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C34B3D" w:rsidRDefault="005C3705" w:rsidP="005C3705">
      <w:pPr>
        <w:rPr>
          <w:rFonts w:ascii="Comic Sans MS" w:hAnsi="Comic Sans MS"/>
          <w:b/>
          <w:bCs/>
          <w:sz w:val="24"/>
          <w:szCs w:val="24"/>
        </w:rPr>
      </w:pPr>
      <w:r w:rsidRPr="00C34B3D">
        <w:rPr>
          <w:rFonts w:ascii="Comic Sans MS" w:hAnsi="Comic Sans MS"/>
          <w:b/>
          <w:bCs/>
          <w:sz w:val="24"/>
          <w:szCs w:val="24"/>
        </w:rPr>
        <w:t>Tiétar</w:t>
      </w:r>
    </w:p>
    <w:tbl>
      <w:tblPr>
        <w:tblpPr w:leftFromText="141" w:rightFromText="141" w:vertAnchor="page" w:horzAnchor="margin" w:tblpY="1629"/>
        <w:tblW w:w="5401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260"/>
      </w:tblGrid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sz w:val="24"/>
                <w:szCs w:val="24"/>
              </w:rPr>
              <w:t>170 km</w:t>
            </w:r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sz w:val="24"/>
                <w:szCs w:val="24"/>
              </w:rPr>
              <w:t>1200 m</w:t>
            </w:r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Hoogte (monding)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sz w:val="24"/>
                <w:szCs w:val="24"/>
              </w:rPr>
              <w:t>215 m</w:t>
            </w:r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882C68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Verhang" w:history="1">
              <w:r w:rsidR="005C3705" w:rsidRPr="00C34B3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Verhang</w:t>
              </w:r>
            </w:hyperlink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sz w:val="24"/>
                <w:szCs w:val="24"/>
              </w:rPr>
              <w:t>60-120 m/km</w:t>
            </w:r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882C68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5C3705" w:rsidRPr="00C34B3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sz w:val="24"/>
                <w:szCs w:val="24"/>
              </w:rPr>
              <w:t>4495 km²</w:t>
            </w:r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882C68" w:rsidP="00C34B3D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uerto de la Venta del Cojo (de pagina bestaat niet)" w:history="1">
              <w:r w:rsidR="005C3705" w:rsidRPr="00C34B3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Puerto de la Venta del </w:t>
              </w:r>
              <w:proofErr w:type="spellStart"/>
              <w:r w:rsidR="005C3705" w:rsidRPr="00C34B3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Cojo</w:t>
              </w:r>
              <w:proofErr w:type="spellEnd"/>
            </w:hyperlink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882C68" w:rsidP="00C34B3D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Taag" w:history="1">
              <w:r w:rsidR="005C3705" w:rsidRPr="00C34B3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Taag</w:t>
              </w:r>
            </w:hyperlink>
          </w:p>
        </w:tc>
      </w:tr>
      <w:tr w:rsidR="00C34B3D" w:rsidRPr="00C34B3D" w:rsidTr="00C34B3D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34B3D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239" w:type="dxa"/>
            <w:vAlign w:val="center"/>
            <w:hideMark/>
          </w:tcPr>
          <w:p w:rsidR="005C3705" w:rsidRPr="00C34B3D" w:rsidRDefault="005C3705" w:rsidP="00C34B3D">
            <w:pPr>
              <w:rPr>
                <w:rFonts w:ascii="Comic Sans MS" w:hAnsi="Comic Sans MS"/>
                <w:sz w:val="24"/>
                <w:szCs w:val="24"/>
              </w:rPr>
            </w:pPr>
            <w:r w:rsidRPr="00C34B3D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7F4EC3A" wp14:editId="6A1752BF">
                  <wp:extent cx="191135" cy="127000"/>
                  <wp:effectExtent l="0" t="0" r="0" b="6350"/>
                  <wp:docPr id="3" name="Afbeelding 3" descr="Vlag van Spanje">
                    <a:hlinkClick xmlns:a="http://schemas.openxmlformats.org/drawingml/2006/main" r:id="rId12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12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B3D">
              <w:rPr>
                <w:rFonts w:ascii="Comic Sans MS" w:hAnsi="Comic Sans MS"/>
                <w:sz w:val="24"/>
                <w:szCs w:val="24"/>
              </w:rPr>
              <w:t> </w:t>
            </w:r>
            <w:hyperlink r:id="rId14" w:tooltip="Spanje" w:history="1">
              <w:r w:rsidRPr="00C34B3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C34B3D" w:rsidRDefault="00C34B3D" w:rsidP="005C3705">
      <w:pPr>
        <w:rPr>
          <w:rFonts w:ascii="Comic Sans MS" w:hAnsi="Comic Sans MS"/>
          <w:sz w:val="24"/>
          <w:szCs w:val="24"/>
        </w:rPr>
      </w:pPr>
    </w:p>
    <w:p w:rsidR="00C34B3D" w:rsidRDefault="00C34B3D" w:rsidP="005C3705">
      <w:pPr>
        <w:rPr>
          <w:rFonts w:ascii="Comic Sans MS" w:hAnsi="Comic Sans MS"/>
          <w:sz w:val="24"/>
          <w:szCs w:val="24"/>
        </w:rPr>
      </w:pPr>
      <w:r w:rsidRPr="00C34B3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1225BD" wp14:editId="3D3EABD0">
            <wp:simplePos x="0" y="0"/>
            <wp:positionH relativeFrom="column">
              <wp:posOffset>300355</wp:posOffset>
            </wp:positionH>
            <wp:positionV relativeFrom="paragraph">
              <wp:posOffset>173355</wp:posOffset>
            </wp:positionV>
            <wp:extent cx="2512695" cy="1884680"/>
            <wp:effectExtent l="133350" t="57150" r="97155" b="153670"/>
            <wp:wrapSquare wrapText="bothSides"/>
            <wp:docPr id="2" name="Afbeelding 2" descr="De Tiétar voor de Sierra de Gre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Tiétar voor de Sierra de Gredos">
                      <a:hlinkClick r:id="rId15" tooltip="&quot;De Tiétar voor de Sierra de Gred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B3D" w:rsidRDefault="00C34B3D" w:rsidP="005C3705">
      <w:pPr>
        <w:rPr>
          <w:rFonts w:ascii="Comic Sans MS" w:hAnsi="Comic Sans MS"/>
          <w:sz w:val="24"/>
          <w:szCs w:val="24"/>
        </w:rPr>
      </w:pPr>
    </w:p>
    <w:p w:rsidR="00C34B3D" w:rsidRDefault="00C34B3D" w:rsidP="005C3705">
      <w:pPr>
        <w:rPr>
          <w:rFonts w:ascii="Comic Sans MS" w:hAnsi="Comic Sans MS"/>
          <w:sz w:val="24"/>
          <w:szCs w:val="24"/>
        </w:rPr>
      </w:pPr>
    </w:p>
    <w:p w:rsidR="00C34B3D" w:rsidRDefault="00C34B3D" w:rsidP="005C3705">
      <w:pPr>
        <w:rPr>
          <w:rFonts w:ascii="Comic Sans MS" w:hAnsi="Comic Sans MS"/>
          <w:sz w:val="24"/>
          <w:szCs w:val="24"/>
        </w:rPr>
      </w:pPr>
    </w:p>
    <w:p w:rsidR="00C34B3D" w:rsidRDefault="005C3705" w:rsidP="00C34B3D">
      <w:pPr>
        <w:pStyle w:val="BusTic"/>
        <w:rPr>
          <w:szCs w:val="24"/>
        </w:rPr>
      </w:pPr>
      <w:r w:rsidRPr="00C34B3D">
        <w:rPr>
          <w:szCs w:val="24"/>
        </w:rPr>
        <w:t xml:space="preserve">De </w:t>
      </w:r>
      <w:r w:rsidRPr="00C34B3D">
        <w:rPr>
          <w:bCs/>
          <w:szCs w:val="24"/>
        </w:rPr>
        <w:t>Tiétar</w:t>
      </w:r>
      <w:r w:rsidRPr="00C34B3D">
        <w:rPr>
          <w:szCs w:val="24"/>
        </w:rPr>
        <w:t xml:space="preserve"> heeft een lengte van 170 km en is een zijrivier van de </w:t>
      </w:r>
      <w:hyperlink r:id="rId17" w:tooltip="Taag" w:history="1">
        <w:r w:rsidRPr="00C34B3D">
          <w:rPr>
            <w:rStyle w:val="Hyperlink"/>
            <w:color w:val="auto"/>
            <w:szCs w:val="24"/>
            <w:u w:val="none"/>
          </w:rPr>
          <w:t>Taag</w:t>
        </w:r>
      </w:hyperlink>
      <w:r w:rsidRPr="00C34B3D">
        <w:rPr>
          <w:szCs w:val="24"/>
        </w:rPr>
        <w:t xml:space="preserve">. </w:t>
      </w:r>
    </w:p>
    <w:p w:rsidR="00C34B3D" w:rsidRDefault="005C3705" w:rsidP="00C34B3D">
      <w:pPr>
        <w:pStyle w:val="BusTic"/>
        <w:rPr>
          <w:szCs w:val="24"/>
        </w:rPr>
      </w:pPr>
      <w:r w:rsidRPr="00C34B3D">
        <w:rPr>
          <w:szCs w:val="24"/>
        </w:rPr>
        <w:t xml:space="preserve">Hij ontspringt in het uiterste westen van de </w:t>
      </w:r>
      <w:hyperlink r:id="rId18" w:tooltip="Sierra de Gredos" w:history="1">
        <w:r w:rsidRPr="00C34B3D">
          <w:rPr>
            <w:rStyle w:val="Hyperlink"/>
            <w:color w:val="auto"/>
            <w:szCs w:val="24"/>
            <w:u w:val="none"/>
          </w:rPr>
          <w:t xml:space="preserve">Sierra de </w:t>
        </w:r>
        <w:proofErr w:type="spellStart"/>
        <w:r w:rsidRPr="00C34B3D">
          <w:rPr>
            <w:rStyle w:val="Hyperlink"/>
            <w:color w:val="auto"/>
            <w:szCs w:val="24"/>
            <w:u w:val="none"/>
          </w:rPr>
          <w:t>Gredos</w:t>
        </w:r>
        <w:proofErr w:type="spellEnd"/>
      </w:hyperlink>
      <w:r w:rsidRPr="00C34B3D">
        <w:rPr>
          <w:szCs w:val="24"/>
        </w:rPr>
        <w:t xml:space="preserve"> in de gemeente </w:t>
      </w:r>
      <w:hyperlink r:id="rId19" w:tooltip="Santa María del Tiétar (de pagina bestaat niet)" w:history="1">
        <w:r w:rsidRPr="00C34B3D">
          <w:rPr>
            <w:rStyle w:val="Hyperlink"/>
            <w:color w:val="auto"/>
            <w:szCs w:val="24"/>
            <w:u w:val="none"/>
          </w:rPr>
          <w:t xml:space="preserve">Santa </w:t>
        </w:r>
        <w:proofErr w:type="spellStart"/>
        <w:r w:rsidRPr="00C34B3D">
          <w:rPr>
            <w:rStyle w:val="Hyperlink"/>
            <w:color w:val="auto"/>
            <w:szCs w:val="24"/>
            <w:u w:val="none"/>
          </w:rPr>
          <w:t>María</w:t>
        </w:r>
        <w:proofErr w:type="spellEnd"/>
        <w:r w:rsidRPr="00C34B3D">
          <w:rPr>
            <w:rStyle w:val="Hyperlink"/>
            <w:color w:val="auto"/>
            <w:szCs w:val="24"/>
            <w:u w:val="none"/>
          </w:rPr>
          <w:t xml:space="preserve"> del Tiétar</w:t>
        </w:r>
      </w:hyperlink>
      <w:r w:rsidRPr="00C34B3D">
        <w:rPr>
          <w:szCs w:val="24"/>
        </w:rPr>
        <w:t xml:space="preserve">. </w:t>
      </w:r>
    </w:p>
    <w:p w:rsidR="00C34B3D" w:rsidRDefault="005C3705" w:rsidP="00C34B3D">
      <w:pPr>
        <w:pStyle w:val="BusTic"/>
        <w:rPr>
          <w:szCs w:val="24"/>
        </w:rPr>
      </w:pPr>
      <w:r w:rsidRPr="00C34B3D">
        <w:rPr>
          <w:szCs w:val="24"/>
        </w:rPr>
        <w:t xml:space="preserve">Zijn loop gaat bijna over de gehele lengte zuidwestwaarts voor de uitlopers van de 2592m hoge Sierra de </w:t>
      </w:r>
      <w:proofErr w:type="spellStart"/>
      <w:r w:rsidRPr="00C34B3D">
        <w:rPr>
          <w:szCs w:val="24"/>
        </w:rPr>
        <w:t>Gredos</w:t>
      </w:r>
      <w:proofErr w:type="spellEnd"/>
      <w:r w:rsidRPr="00C34B3D">
        <w:rPr>
          <w:szCs w:val="24"/>
        </w:rPr>
        <w:t xml:space="preserve">, en heeft verder stroomafwaarts een aantal zijrivieren in dunbevolkt gebied. </w:t>
      </w:r>
    </w:p>
    <w:p w:rsidR="005C3705" w:rsidRPr="00C34B3D" w:rsidRDefault="005C3705" w:rsidP="00C34B3D">
      <w:pPr>
        <w:pStyle w:val="BusTic"/>
        <w:rPr>
          <w:szCs w:val="24"/>
        </w:rPr>
      </w:pPr>
      <w:bookmarkStart w:id="0" w:name="_GoBack"/>
      <w:bookmarkEnd w:id="0"/>
      <w:r w:rsidRPr="00C34B3D">
        <w:rPr>
          <w:szCs w:val="24"/>
        </w:rPr>
        <w:t xml:space="preserve">De Tiétar mondt uit in de Taag in de provincie </w:t>
      </w:r>
      <w:hyperlink r:id="rId20" w:tooltip="Cáceres (provincie)" w:history="1">
        <w:r w:rsidRPr="00C34B3D">
          <w:rPr>
            <w:rStyle w:val="Hyperlink"/>
            <w:color w:val="auto"/>
            <w:szCs w:val="24"/>
            <w:u w:val="none"/>
          </w:rPr>
          <w:t>Cáceres</w:t>
        </w:r>
      </w:hyperlink>
      <w:r w:rsidRPr="00C34B3D">
        <w:rPr>
          <w:szCs w:val="24"/>
        </w:rPr>
        <w:t xml:space="preserve"> bij het </w:t>
      </w:r>
      <w:hyperlink r:id="rId21" w:tooltip="Nationale park Monfragüe (de pagina bestaat niet)" w:history="1">
        <w:r w:rsidRPr="00C34B3D">
          <w:rPr>
            <w:rStyle w:val="Hyperlink"/>
            <w:color w:val="auto"/>
            <w:szCs w:val="24"/>
            <w:u w:val="none"/>
          </w:rPr>
          <w:t xml:space="preserve">Nationale park </w:t>
        </w:r>
        <w:proofErr w:type="spellStart"/>
        <w:r w:rsidRPr="00C34B3D">
          <w:rPr>
            <w:rStyle w:val="Hyperlink"/>
            <w:color w:val="auto"/>
            <w:szCs w:val="24"/>
            <w:u w:val="none"/>
          </w:rPr>
          <w:t>Monfragüe</w:t>
        </w:r>
        <w:proofErr w:type="spellEnd"/>
      </w:hyperlink>
      <w:r w:rsidRPr="00C34B3D">
        <w:rPr>
          <w:szCs w:val="24"/>
        </w:rPr>
        <w:t xml:space="preserve"> met een grote verscheidenheid aan </w:t>
      </w:r>
      <w:hyperlink r:id="rId22" w:tooltip="Roofvogel" w:history="1">
        <w:r w:rsidRPr="00C34B3D">
          <w:rPr>
            <w:rStyle w:val="Hyperlink"/>
            <w:color w:val="auto"/>
            <w:szCs w:val="24"/>
            <w:u w:val="none"/>
          </w:rPr>
          <w:t>roofvogels</w:t>
        </w:r>
      </w:hyperlink>
      <w:r w:rsidRPr="00C34B3D">
        <w:rPr>
          <w:szCs w:val="24"/>
        </w:rPr>
        <w:t>.</w:t>
      </w:r>
    </w:p>
    <w:p w:rsidR="00861648" w:rsidRPr="00C34B3D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C34B3D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68" w:rsidRDefault="00882C68" w:rsidP="00A64884">
      <w:r>
        <w:separator/>
      </w:r>
    </w:p>
  </w:endnote>
  <w:endnote w:type="continuationSeparator" w:id="0">
    <w:p w:rsidR="00882C68" w:rsidRDefault="00882C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2C6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34B3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68" w:rsidRDefault="00882C68" w:rsidP="00A64884">
      <w:r>
        <w:separator/>
      </w:r>
    </w:p>
  </w:footnote>
  <w:footnote w:type="continuationSeparator" w:id="0">
    <w:p w:rsidR="00882C68" w:rsidRDefault="00882C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2C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507DC3" wp14:editId="61F5559D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B3D">
      <w:rPr>
        <w:rFonts w:asciiTheme="majorHAnsi" w:hAnsiTheme="majorHAnsi"/>
        <w:b/>
        <w:sz w:val="24"/>
        <w:szCs w:val="24"/>
      </w:rPr>
      <w:t xml:space="preserve">De Tiétar </w:t>
    </w:r>
  </w:p>
  <w:p w:rsidR="00A64884" w:rsidRDefault="00882C6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2C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C3705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2C68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14FA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4B3D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hang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Sierra_de_Gredos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Nationale_park_Monfrag%C3%BC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Flag_of_Spain.svg" TargetMode="External"/><Relationship Id="rId17" Type="http://schemas.openxmlformats.org/officeDocument/2006/relationships/hyperlink" Target="http://nl.wikipedia.org/wiki/Taa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C%C3%A1ceres_(provinc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aa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Rio_Tietar.JPG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/index.php?title=Puerto_de_la_Venta_del_Cojo&amp;action=edit&amp;redlink=1" TargetMode="External"/><Relationship Id="rId19" Type="http://schemas.openxmlformats.org/officeDocument/2006/relationships/hyperlink" Target="http://nl.wikipedia.org/w/index.php?title=Santa_Mar%C3%ADa_del_Ti%C3%A9tar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iki/Roofvoge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2010-08-18T10:42:00Z</dcterms:created>
  <dcterms:modified xsi:type="dcterms:W3CDTF">2010-08-19T10:09:00Z</dcterms:modified>
  <cp:category>2010</cp:category>
</cp:coreProperties>
</file>