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B4" w:rsidRPr="00BB603A" w:rsidRDefault="009876B4" w:rsidP="009876B4">
      <w:pPr>
        <w:rPr>
          <w:rFonts w:ascii="Comic Sans MS" w:hAnsi="Comic Sans MS"/>
          <w:b/>
          <w:bCs/>
          <w:sz w:val="24"/>
          <w:szCs w:val="24"/>
        </w:rPr>
      </w:pPr>
      <w:r w:rsidRPr="00BB603A">
        <w:rPr>
          <w:rFonts w:ascii="Comic Sans MS" w:hAnsi="Comic Sans MS"/>
          <w:b/>
          <w:bCs/>
          <w:sz w:val="24"/>
          <w:szCs w:val="24"/>
        </w:rPr>
        <w:t>Ebro</w:t>
      </w:r>
    </w:p>
    <w:tbl>
      <w:tblPr>
        <w:tblpPr w:leftFromText="141" w:rightFromText="141" w:vertAnchor="page" w:horzAnchor="margin" w:tblpY="1654"/>
        <w:tblW w:w="2459" w:type="pct"/>
        <w:tblCellSpacing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986"/>
      </w:tblGrid>
      <w:tr w:rsidR="00BB603A" w:rsidRPr="00BB603A" w:rsidTr="00BB603A">
        <w:trPr>
          <w:trHeight w:val="567"/>
          <w:tblCellSpacing w:w="7" w:type="dxa"/>
        </w:trPr>
        <w:tc>
          <w:tcPr>
            <w:tcW w:w="2012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603A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2946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sz w:val="24"/>
                <w:szCs w:val="24"/>
              </w:rPr>
            </w:pPr>
            <w:r w:rsidRPr="00BB603A">
              <w:rPr>
                <w:rFonts w:ascii="Comic Sans MS" w:hAnsi="Comic Sans MS"/>
                <w:sz w:val="24"/>
                <w:szCs w:val="24"/>
              </w:rPr>
              <w:t>910 km</w:t>
            </w:r>
          </w:p>
        </w:tc>
      </w:tr>
      <w:tr w:rsidR="00BB603A" w:rsidRPr="00BB603A" w:rsidTr="00BB603A">
        <w:trPr>
          <w:trHeight w:val="567"/>
          <w:tblCellSpacing w:w="7" w:type="dxa"/>
        </w:trPr>
        <w:tc>
          <w:tcPr>
            <w:tcW w:w="2012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603A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2946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sz w:val="24"/>
                <w:szCs w:val="24"/>
              </w:rPr>
            </w:pPr>
            <w:r w:rsidRPr="00BB603A">
              <w:rPr>
                <w:rFonts w:ascii="Comic Sans MS" w:hAnsi="Comic Sans MS"/>
                <w:sz w:val="24"/>
                <w:szCs w:val="24"/>
              </w:rPr>
              <w:t>1600 m</w:t>
            </w:r>
          </w:p>
        </w:tc>
      </w:tr>
      <w:tr w:rsidR="00BB603A" w:rsidRPr="00BB603A" w:rsidTr="00BB603A">
        <w:trPr>
          <w:trHeight w:val="567"/>
          <w:tblCellSpacing w:w="7" w:type="dxa"/>
        </w:trPr>
        <w:tc>
          <w:tcPr>
            <w:tcW w:w="2012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BB603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2946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sz w:val="24"/>
                <w:szCs w:val="24"/>
              </w:rPr>
            </w:pPr>
            <w:r w:rsidRPr="00BB603A">
              <w:rPr>
                <w:rFonts w:ascii="Comic Sans MS" w:hAnsi="Comic Sans MS"/>
                <w:sz w:val="24"/>
                <w:szCs w:val="24"/>
              </w:rPr>
              <w:t>426 m³/s</w:t>
            </w:r>
          </w:p>
        </w:tc>
      </w:tr>
      <w:tr w:rsidR="00BB603A" w:rsidRPr="00BB603A" w:rsidTr="00BB603A">
        <w:trPr>
          <w:trHeight w:val="567"/>
          <w:tblCellSpacing w:w="7" w:type="dxa"/>
        </w:trPr>
        <w:tc>
          <w:tcPr>
            <w:tcW w:w="2012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BB603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2946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sz w:val="24"/>
                <w:szCs w:val="24"/>
              </w:rPr>
            </w:pPr>
            <w:r w:rsidRPr="00BB603A">
              <w:rPr>
                <w:rFonts w:ascii="Comic Sans MS" w:hAnsi="Comic Sans MS"/>
                <w:sz w:val="24"/>
                <w:szCs w:val="24"/>
              </w:rPr>
              <w:t>83 093 km²</w:t>
            </w:r>
          </w:p>
        </w:tc>
      </w:tr>
      <w:tr w:rsidR="00BB603A" w:rsidRPr="00BB603A" w:rsidTr="00BB603A">
        <w:trPr>
          <w:trHeight w:val="567"/>
          <w:tblCellSpacing w:w="7" w:type="dxa"/>
        </w:trPr>
        <w:tc>
          <w:tcPr>
            <w:tcW w:w="2012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603A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2946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sz w:val="24"/>
                <w:szCs w:val="24"/>
              </w:rPr>
            </w:pPr>
            <w:r w:rsidRPr="00BB603A">
              <w:rPr>
                <w:rFonts w:ascii="Comic Sans MS" w:hAnsi="Comic Sans MS"/>
                <w:sz w:val="24"/>
                <w:szCs w:val="24"/>
              </w:rPr>
              <w:t xml:space="preserve">Sierra del </w:t>
            </w:r>
            <w:proofErr w:type="spellStart"/>
            <w:r w:rsidRPr="00BB603A">
              <w:rPr>
                <w:rFonts w:ascii="Comic Sans MS" w:hAnsi="Comic Sans MS"/>
                <w:sz w:val="24"/>
                <w:szCs w:val="24"/>
              </w:rPr>
              <w:t>Cordel</w:t>
            </w:r>
            <w:proofErr w:type="spellEnd"/>
          </w:p>
        </w:tc>
      </w:tr>
      <w:tr w:rsidR="00BB603A" w:rsidRPr="00BB603A" w:rsidTr="00BB603A">
        <w:trPr>
          <w:trHeight w:val="567"/>
          <w:tblCellSpacing w:w="7" w:type="dxa"/>
        </w:trPr>
        <w:tc>
          <w:tcPr>
            <w:tcW w:w="2012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603A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2946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sz w:val="24"/>
                <w:szCs w:val="24"/>
              </w:rPr>
            </w:pPr>
            <w:r w:rsidRPr="00BB603A">
              <w:rPr>
                <w:rFonts w:ascii="Comic Sans MS" w:hAnsi="Comic Sans MS"/>
                <w:sz w:val="24"/>
                <w:szCs w:val="24"/>
              </w:rPr>
              <w:t xml:space="preserve">In de </w:t>
            </w:r>
            <w:hyperlink r:id="rId10" w:tooltip="Middellandse Zee" w:history="1">
              <w:r w:rsidRPr="00BB60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Middellandse Zee</w:t>
              </w:r>
            </w:hyperlink>
          </w:p>
        </w:tc>
      </w:tr>
      <w:tr w:rsidR="00BB603A" w:rsidRPr="00BB603A" w:rsidTr="00BB603A">
        <w:trPr>
          <w:trHeight w:val="567"/>
          <w:tblCellSpacing w:w="7" w:type="dxa"/>
        </w:trPr>
        <w:tc>
          <w:tcPr>
            <w:tcW w:w="2012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603A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2946" w:type="pct"/>
            <w:vAlign w:val="center"/>
            <w:hideMark/>
          </w:tcPr>
          <w:p w:rsidR="00BB603A" w:rsidRPr="00BB603A" w:rsidRDefault="00BB603A" w:rsidP="00BB603A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Spanje" w:history="1">
              <w:r w:rsidRPr="00BB603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9876B4" w:rsidRPr="00BB603A" w:rsidRDefault="009876B4" w:rsidP="009876B4">
      <w:pPr>
        <w:rPr>
          <w:rFonts w:ascii="Comic Sans MS" w:hAnsi="Comic Sans MS"/>
          <w:sz w:val="24"/>
          <w:szCs w:val="24"/>
        </w:rPr>
      </w:pPr>
      <w:r w:rsidRPr="00BB603A">
        <w:rPr>
          <w:rFonts w:ascii="Comic Sans MS" w:hAnsi="Comic Sans MS"/>
          <w:sz w:val="24"/>
          <w:szCs w:val="24"/>
        </w:rPr>
        <w:t xml:space="preserve"> </w:t>
      </w:r>
    </w:p>
    <w:p w:rsidR="00BB603A" w:rsidRDefault="00BB603A" w:rsidP="009876B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0C68BB" wp14:editId="291AB76F">
            <wp:simplePos x="0" y="0"/>
            <wp:positionH relativeFrom="column">
              <wp:posOffset>316230</wp:posOffset>
            </wp:positionH>
            <wp:positionV relativeFrom="paragraph">
              <wp:posOffset>276225</wp:posOffset>
            </wp:positionV>
            <wp:extent cx="2512695" cy="1542415"/>
            <wp:effectExtent l="133350" t="57150" r="97155" b="153035"/>
            <wp:wrapSquare wrapText="bothSides"/>
            <wp:docPr id="7" name="Afbeelding 7" descr="De Ebro bij Zarago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De Ebro bij Zaragoza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5424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03A" w:rsidRDefault="00BB603A" w:rsidP="009876B4">
      <w:pPr>
        <w:rPr>
          <w:rFonts w:ascii="Comic Sans MS" w:hAnsi="Comic Sans MS"/>
          <w:sz w:val="24"/>
          <w:szCs w:val="24"/>
        </w:rPr>
      </w:pPr>
    </w:p>
    <w:p w:rsidR="00BB603A" w:rsidRDefault="00BB603A" w:rsidP="009876B4">
      <w:pPr>
        <w:rPr>
          <w:rFonts w:ascii="Comic Sans MS" w:hAnsi="Comic Sans MS"/>
          <w:sz w:val="24"/>
          <w:szCs w:val="24"/>
        </w:rPr>
      </w:pPr>
    </w:p>
    <w:p w:rsidR="00BB603A" w:rsidRDefault="00BB603A" w:rsidP="009876B4">
      <w:pPr>
        <w:rPr>
          <w:rFonts w:ascii="Comic Sans MS" w:hAnsi="Comic Sans MS"/>
          <w:sz w:val="24"/>
          <w:szCs w:val="24"/>
        </w:rPr>
      </w:pPr>
    </w:p>
    <w:p w:rsidR="00BB603A" w:rsidRDefault="009876B4" w:rsidP="00BB603A">
      <w:pPr>
        <w:pStyle w:val="BusTic"/>
        <w:rPr>
          <w:szCs w:val="24"/>
        </w:rPr>
      </w:pPr>
      <w:r w:rsidRPr="00BB603A">
        <w:rPr>
          <w:szCs w:val="24"/>
        </w:rPr>
        <w:t xml:space="preserve">De </w:t>
      </w:r>
      <w:r w:rsidRPr="00BB603A">
        <w:rPr>
          <w:bCs/>
          <w:szCs w:val="24"/>
        </w:rPr>
        <w:t>Ebro</w:t>
      </w:r>
      <w:r w:rsidRPr="00BB603A">
        <w:rPr>
          <w:szCs w:val="24"/>
        </w:rPr>
        <w:t xml:space="preserve"> (in het </w:t>
      </w:r>
      <w:hyperlink r:id="rId13" w:tooltip="Spaans" w:history="1">
        <w:r w:rsidRPr="00BB603A">
          <w:rPr>
            <w:rStyle w:val="Hyperlink"/>
            <w:color w:val="auto"/>
            <w:szCs w:val="24"/>
            <w:u w:val="none"/>
          </w:rPr>
          <w:t>Spaans</w:t>
        </w:r>
      </w:hyperlink>
      <w:r w:rsidRPr="00BB603A">
        <w:rPr>
          <w:szCs w:val="24"/>
        </w:rPr>
        <w:t xml:space="preserve">) of </w:t>
      </w:r>
      <w:proofErr w:type="spellStart"/>
      <w:r w:rsidRPr="00BB603A">
        <w:rPr>
          <w:bCs/>
          <w:szCs w:val="24"/>
        </w:rPr>
        <w:t>Ebre</w:t>
      </w:r>
      <w:proofErr w:type="spellEnd"/>
      <w:r w:rsidRPr="00BB603A">
        <w:rPr>
          <w:szCs w:val="24"/>
        </w:rPr>
        <w:t xml:space="preserve"> (in het </w:t>
      </w:r>
      <w:hyperlink r:id="rId14" w:tooltip="Catalaans (taal)" w:history="1">
        <w:r w:rsidRPr="00BB603A">
          <w:rPr>
            <w:rStyle w:val="Hyperlink"/>
            <w:color w:val="auto"/>
            <w:szCs w:val="24"/>
            <w:u w:val="none"/>
          </w:rPr>
          <w:t>Catalaans</w:t>
        </w:r>
      </w:hyperlink>
      <w:r w:rsidRPr="00BB603A">
        <w:rPr>
          <w:szCs w:val="24"/>
        </w:rPr>
        <w:t xml:space="preserve">) is de langste </w:t>
      </w:r>
      <w:hyperlink r:id="rId15" w:tooltip="Rivier" w:history="1">
        <w:r w:rsidRPr="00BB603A">
          <w:rPr>
            <w:rStyle w:val="Hyperlink"/>
            <w:color w:val="auto"/>
            <w:szCs w:val="24"/>
            <w:u w:val="none"/>
          </w:rPr>
          <w:t>rivier</w:t>
        </w:r>
      </w:hyperlink>
      <w:r w:rsidRPr="00BB603A">
        <w:rPr>
          <w:szCs w:val="24"/>
        </w:rPr>
        <w:t xml:space="preserve"> die volledig in </w:t>
      </w:r>
      <w:hyperlink r:id="rId16" w:tooltip="Spanje" w:history="1">
        <w:r w:rsidRPr="00BB603A">
          <w:rPr>
            <w:rStyle w:val="Hyperlink"/>
            <w:color w:val="auto"/>
            <w:szCs w:val="24"/>
            <w:u w:val="none"/>
          </w:rPr>
          <w:t>Spanje</w:t>
        </w:r>
      </w:hyperlink>
      <w:r w:rsidRPr="00BB603A">
        <w:rPr>
          <w:szCs w:val="24"/>
        </w:rPr>
        <w:t xml:space="preserve"> ligt. </w:t>
      </w:r>
    </w:p>
    <w:p w:rsidR="00BB603A" w:rsidRDefault="009876B4" w:rsidP="00BB603A">
      <w:pPr>
        <w:pStyle w:val="BusTic"/>
        <w:rPr>
          <w:szCs w:val="24"/>
        </w:rPr>
      </w:pPr>
      <w:r w:rsidRPr="00BB603A">
        <w:rPr>
          <w:szCs w:val="24"/>
        </w:rPr>
        <w:t xml:space="preserve">De Ebro is circa 925 km lang en ontspringt in het </w:t>
      </w:r>
      <w:hyperlink r:id="rId17" w:tooltip="Cantabrisch Gebergte" w:history="1">
        <w:proofErr w:type="spellStart"/>
        <w:r w:rsidRPr="00BB603A">
          <w:rPr>
            <w:rStyle w:val="Hyperlink"/>
            <w:color w:val="auto"/>
            <w:szCs w:val="24"/>
            <w:u w:val="none"/>
          </w:rPr>
          <w:t>Cantabrisch</w:t>
        </w:r>
        <w:proofErr w:type="spellEnd"/>
        <w:r w:rsidRPr="00BB603A">
          <w:rPr>
            <w:rStyle w:val="Hyperlink"/>
            <w:color w:val="auto"/>
            <w:szCs w:val="24"/>
            <w:u w:val="none"/>
          </w:rPr>
          <w:t xml:space="preserve"> Gebergte</w:t>
        </w:r>
      </w:hyperlink>
      <w:r w:rsidRPr="00BB603A">
        <w:rPr>
          <w:szCs w:val="24"/>
        </w:rPr>
        <w:t xml:space="preserve"> van Noord-Spanje. </w:t>
      </w:r>
    </w:p>
    <w:p w:rsidR="00BB603A" w:rsidRDefault="009876B4" w:rsidP="00BB603A">
      <w:pPr>
        <w:pStyle w:val="BusTic"/>
        <w:rPr>
          <w:szCs w:val="24"/>
        </w:rPr>
      </w:pPr>
      <w:r w:rsidRPr="00BB603A">
        <w:rPr>
          <w:szCs w:val="24"/>
        </w:rPr>
        <w:t xml:space="preserve">Vervolgens stroomt de rivier naar het zuidoosten en baant zich een weg tussen de </w:t>
      </w:r>
      <w:hyperlink r:id="rId18" w:tooltip="Pyreneeën" w:history="1">
        <w:r w:rsidRPr="00BB603A">
          <w:rPr>
            <w:rStyle w:val="Hyperlink"/>
            <w:color w:val="auto"/>
            <w:szCs w:val="24"/>
            <w:u w:val="none"/>
          </w:rPr>
          <w:t>Pyreneeën</w:t>
        </w:r>
      </w:hyperlink>
      <w:r w:rsidRPr="00BB603A">
        <w:rPr>
          <w:szCs w:val="24"/>
        </w:rPr>
        <w:t xml:space="preserve"> en het </w:t>
      </w:r>
      <w:hyperlink r:id="rId19" w:tooltip="Iberisch Randgebergte" w:history="1">
        <w:r w:rsidRPr="00BB603A">
          <w:rPr>
            <w:rStyle w:val="Hyperlink"/>
            <w:color w:val="auto"/>
            <w:szCs w:val="24"/>
            <w:u w:val="none"/>
          </w:rPr>
          <w:t>Iberisch Randgebergte</w:t>
        </w:r>
      </w:hyperlink>
      <w:r w:rsidRPr="00BB603A">
        <w:rPr>
          <w:szCs w:val="24"/>
        </w:rPr>
        <w:t xml:space="preserve">. </w:t>
      </w:r>
    </w:p>
    <w:p w:rsidR="00BB603A" w:rsidRDefault="009876B4" w:rsidP="00BB603A">
      <w:pPr>
        <w:pStyle w:val="BusTic"/>
        <w:rPr>
          <w:szCs w:val="24"/>
        </w:rPr>
      </w:pPr>
      <w:r w:rsidRPr="00BB603A">
        <w:rPr>
          <w:szCs w:val="24"/>
        </w:rPr>
        <w:t xml:space="preserve">De Ebro stroomt onder andere langs </w:t>
      </w:r>
      <w:hyperlink r:id="rId20" w:tooltip="Zaragoza (stad)" w:history="1">
        <w:r w:rsidRPr="00BB603A">
          <w:rPr>
            <w:rStyle w:val="Hyperlink"/>
            <w:color w:val="auto"/>
            <w:szCs w:val="24"/>
            <w:u w:val="none"/>
          </w:rPr>
          <w:t>Zaragoza</w:t>
        </w:r>
      </w:hyperlink>
      <w:r w:rsidRPr="00BB603A">
        <w:rPr>
          <w:szCs w:val="24"/>
        </w:rPr>
        <w:t xml:space="preserve"> en mondt uit in de </w:t>
      </w:r>
      <w:hyperlink r:id="rId21" w:tooltip="Middellandse Zee" w:history="1">
        <w:r w:rsidRPr="00BB603A">
          <w:rPr>
            <w:rStyle w:val="Hyperlink"/>
            <w:color w:val="auto"/>
            <w:szCs w:val="24"/>
            <w:u w:val="none"/>
          </w:rPr>
          <w:t>Middellandse Zee</w:t>
        </w:r>
      </w:hyperlink>
      <w:r w:rsidRPr="00BB603A">
        <w:rPr>
          <w:szCs w:val="24"/>
        </w:rPr>
        <w:t xml:space="preserve"> bij </w:t>
      </w:r>
      <w:hyperlink r:id="rId22" w:tooltip="Tortosa (Spanje)" w:history="1">
        <w:proofErr w:type="spellStart"/>
        <w:r w:rsidRPr="00BB603A">
          <w:rPr>
            <w:rStyle w:val="Hyperlink"/>
            <w:color w:val="auto"/>
            <w:szCs w:val="24"/>
            <w:u w:val="none"/>
          </w:rPr>
          <w:t>Tortosa</w:t>
        </w:r>
        <w:proofErr w:type="spellEnd"/>
      </w:hyperlink>
      <w:r w:rsidRPr="00BB603A">
        <w:rPr>
          <w:szCs w:val="24"/>
        </w:rPr>
        <w:t xml:space="preserve">. Het </w:t>
      </w:r>
      <w:hyperlink r:id="rId23" w:tooltip="Rivierdelta" w:history="1">
        <w:r w:rsidRPr="00BB603A">
          <w:rPr>
            <w:rStyle w:val="Hyperlink"/>
            <w:color w:val="auto"/>
            <w:szCs w:val="24"/>
            <w:u w:val="none"/>
          </w:rPr>
          <w:t>mondingsgebied</w:t>
        </w:r>
      </w:hyperlink>
      <w:r w:rsidRPr="00BB603A">
        <w:rPr>
          <w:szCs w:val="24"/>
        </w:rPr>
        <w:t xml:space="preserve"> kenmerkt zich hoofdzakelijk door de rijstcultuur. </w:t>
      </w:r>
    </w:p>
    <w:p w:rsidR="009876B4" w:rsidRPr="00BB603A" w:rsidRDefault="00BB603A" w:rsidP="00BB603A">
      <w:pPr>
        <w:pStyle w:val="BusTic"/>
        <w:rPr>
          <w:szCs w:val="24"/>
        </w:rPr>
      </w:pPr>
      <w:r w:rsidRPr="00BB603A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690F4771" wp14:editId="0A34AF78">
            <wp:simplePos x="0" y="0"/>
            <wp:positionH relativeFrom="column">
              <wp:posOffset>4435475</wp:posOffset>
            </wp:positionH>
            <wp:positionV relativeFrom="paragraph">
              <wp:posOffset>278765</wp:posOffset>
            </wp:positionV>
            <wp:extent cx="1900555" cy="2544445"/>
            <wp:effectExtent l="114300" t="57150" r="80645" b="160655"/>
            <wp:wrapSquare wrapText="bothSides"/>
            <wp:docPr id="5" name="Afbeelding 5" descr="http://upload.wikimedia.org/wikipedia/commons/thumb/b/bc/Ca%C3%B1%C3%B3n_del_Ebro.jpg/200px-Ca%C3%B1%C3%B3n_del_E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c/Ca%C3%B1%C3%B3n_del_Ebro.jpg/200px-Ca%C3%B1%C3%B3n_del_Ebro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6B4" w:rsidRPr="00BB603A">
        <w:rPr>
          <w:szCs w:val="24"/>
        </w:rPr>
        <w:t xml:space="preserve">Veel van de oppervlaktes welke niet worden ingenomen door de landbouw zijn momenteel beschermde natuurstroken waarvan vele watervogels gebruikmaken om te rusten tijdens de </w:t>
      </w:r>
      <w:hyperlink r:id="rId26" w:tooltip="Vogeltrek" w:history="1">
        <w:r w:rsidR="009876B4" w:rsidRPr="00BB603A">
          <w:rPr>
            <w:rStyle w:val="Hyperlink"/>
            <w:color w:val="auto"/>
            <w:szCs w:val="24"/>
            <w:u w:val="none"/>
          </w:rPr>
          <w:t>vogeltrek</w:t>
        </w:r>
      </w:hyperlink>
      <w:r w:rsidR="009876B4" w:rsidRPr="00BB603A">
        <w:rPr>
          <w:szCs w:val="24"/>
        </w:rPr>
        <w:t xml:space="preserve"> (zoals de </w:t>
      </w:r>
      <w:hyperlink r:id="rId27" w:tooltip="Flamingo's" w:history="1">
        <w:r w:rsidR="009876B4" w:rsidRPr="00BB603A">
          <w:rPr>
            <w:rStyle w:val="Hyperlink"/>
            <w:color w:val="auto"/>
            <w:szCs w:val="24"/>
            <w:u w:val="none"/>
          </w:rPr>
          <w:t>roze flamingo</w:t>
        </w:r>
      </w:hyperlink>
      <w:r w:rsidR="009876B4" w:rsidRPr="00BB603A">
        <w:rPr>
          <w:szCs w:val="24"/>
        </w:rPr>
        <w:t>).</w:t>
      </w:r>
    </w:p>
    <w:p w:rsidR="00BB603A" w:rsidRDefault="009876B4" w:rsidP="00BB603A">
      <w:pPr>
        <w:pStyle w:val="BusTic"/>
        <w:rPr>
          <w:szCs w:val="24"/>
        </w:rPr>
      </w:pPr>
      <w:r w:rsidRPr="00BB603A">
        <w:rPr>
          <w:szCs w:val="24"/>
        </w:rPr>
        <w:t xml:space="preserve">De rivier wordt weinig gebruikt voor de </w:t>
      </w:r>
      <w:hyperlink r:id="rId28" w:tooltip="Binnenvaart" w:history="1">
        <w:r w:rsidRPr="00BB603A">
          <w:rPr>
            <w:rStyle w:val="Hyperlink"/>
            <w:color w:val="auto"/>
            <w:szCs w:val="24"/>
            <w:u w:val="none"/>
          </w:rPr>
          <w:t>binnenvaart</w:t>
        </w:r>
      </w:hyperlink>
      <w:r w:rsidRPr="00BB603A">
        <w:rPr>
          <w:szCs w:val="24"/>
        </w:rPr>
        <w:t xml:space="preserve">, omdat het </w:t>
      </w:r>
      <w:hyperlink r:id="rId29" w:tooltip="Peil" w:history="1">
        <w:r w:rsidRPr="00BB603A">
          <w:rPr>
            <w:rStyle w:val="Hyperlink"/>
            <w:color w:val="auto"/>
            <w:szCs w:val="24"/>
            <w:u w:val="none"/>
          </w:rPr>
          <w:t>waterpeil</w:t>
        </w:r>
      </w:hyperlink>
      <w:r w:rsidRPr="00BB603A">
        <w:rPr>
          <w:szCs w:val="24"/>
        </w:rPr>
        <w:t xml:space="preserve"> erg variabel is. </w:t>
      </w:r>
    </w:p>
    <w:p w:rsidR="009876B4" w:rsidRPr="00BB603A" w:rsidRDefault="009876B4" w:rsidP="00BB603A">
      <w:pPr>
        <w:pStyle w:val="BusTic"/>
        <w:rPr>
          <w:szCs w:val="24"/>
        </w:rPr>
      </w:pPr>
      <w:r w:rsidRPr="00BB603A">
        <w:rPr>
          <w:szCs w:val="24"/>
        </w:rPr>
        <w:t xml:space="preserve">Op sommige plaatsen is het water gekanaliseerd ten behoeve van de </w:t>
      </w:r>
      <w:hyperlink r:id="rId30" w:tooltip="Irrigatie" w:history="1">
        <w:r w:rsidRPr="00BB603A">
          <w:rPr>
            <w:rStyle w:val="Hyperlink"/>
            <w:color w:val="auto"/>
            <w:szCs w:val="24"/>
            <w:u w:val="none"/>
          </w:rPr>
          <w:t>irrigatie</w:t>
        </w:r>
      </w:hyperlink>
      <w:r w:rsidRPr="00BB603A">
        <w:rPr>
          <w:szCs w:val="24"/>
        </w:rPr>
        <w:t xml:space="preserve">. Grote </w:t>
      </w:r>
      <w:hyperlink r:id="rId31" w:tooltip="Waterkrachtcentrale" w:history="1">
        <w:r w:rsidRPr="00BB603A">
          <w:rPr>
            <w:rStyle w:val="Hyperlink"/>
            <w:color w:val="auto"/>
            <w:szCs w:val="24"/>
            <w:u w:val="none"/>
          </w:rPr>
          <w:t>waterkrachtcentrales</w:t>
        </w:r>
      </w:hyperlink>
      <w:r w:rsidRPr="00BB603A">
        <w:rPr>
          <w:szCs w:val="24"/>
        </w:rPr>
        <w:t xml:space="preserve"> in de Ebro leveren circa de helft van de </w:t>
      </w:r>
      <w:hyperlink r:id="rId32" w:tooltip="Waterkracht" w:history="1">
        <w:r w:rsidRPr="00BB603A">
          <w:rPr>
            <w:rStyle w:val="Hyperlink"/>
            <w:color w:val="auto"/>
            <w:szCs w:val="24"/>
            <w:u w:val="none"/>
          </w:rPr>
          <w:t>hydro-elektriciteit</w:t>
        </w:r>
      </w:hyperlink>
      <w:r w:rsidRPr="00BB603A">
        <w:rPr>
          <w:szCs w:val="24"/>
        </w:rPr>
        <w:t xml:space="preserve"> van Spanje.</w:t>
      </w:r>
    </w:p>
    <w:p w:rsidR="009876B4" w:rsidRPr="00BB603A" w:rsidRDefault="009876B4" w:rsidP="00BB603A">
      <w:pPr>
        <w:pStyle w:val="BusTic"/>
        <w:rPr>
          <w:szCs w:val="24"/>
        </w:rPr>
      </w:pPr>
      <w:r w:rsidRPr="00BB603A">
        <w:rPr>
          <w:szCs w:val="24"/>
        </w:rPr>
        <w:t xml:space="preserve">De Ebro was belangrijk voor de </w:t>
      </w:r>
      <w:hyperlink r:id="rId33" w:tooltip="Romeinse Rijk" w:history="1">
        <w:r w:rsidRPr="00BB603A">
          <w:rPr>
            <w:rStyle w:val="Hyperlink"/>
            <w:color w:val="auto"/>
            <w:szCs w:val="24"/>
            <w:u w:val="none"/>
          </w:rPr>
          <w:t>Romeinen</w:t>
        </w:r>
      </w:hyperlink>
      <w:r w:rsidRPr="00BB603A">
        <w:rPr>
          <w:szCs w:val="24"/>
        </w:rPr>
        <w:t xml:space="preserve">, aangezien deze rivier tot aan de </w:t>
      </w:r>
      <w:hyperlink r:id="rId34" w:tooltip="Tweede Punische oorlog" w:history="1">
        <w:r w:rsidRPr="00BB603A">
          <w:rPr>
            <w:rStyle w:val="Hyperlink"/>
            <w:color w:val="auto"/>
            <w:szCs w:val="24"/>
            <w:u w:val="none"/>
          </w:rPr>
          <w:t>Tweede Punische oorlog</w:t>
        </w:r>
      </w:hyperlink>
      <w:r w:rsidRPr="00BB603A">
        <w:rPr>
          <w:szCs w:val="24"/>
        </w:rPr>
        <w:t xml:space="preserve"> de grens vormde tussen </w:t>
      </w:r>
      <w:hyperlink r:id="rId35" w:tooltip="Romeinse Rijk" w:history="1">
        <w:r w:rsidRPr="00BB603A">
          <w:rPr>
            <w:rStyle w:val="Hyperlink"/>
            <w:color w:val="auto"/>
            <w:szCs w:val="24"/>
            <w:u w:val="none"/>
          </w:rPr>
          <w:t>Romeinse</w:t>
        </w:r>
      </w:hyperlink>
      <w:r w:rsidRPr="00BB603A">
        <w:rPr>
          <w:szCs w:val="24"/>
        </w:rPr>
        <w:t xml:space="preserve"> en </w:t>
      </w:r>
      <w:hyperlink r:id="rId36" w:tooltip="Carthago" w:history="1">
        <w:proofErr w:type="spellStart"/>
        <w:r w:rsidRPr="00BB603A">
          <w:rPr>
            <w:rStyle w:val="Hyperlink"/>
            <w:color w:val="auto"/>
            <w:szCs w:val="24"/>
            <w:u w:val="none"/>
          </w:rPr>
          <w:t>Carthaagse</w:t>
        </w:r>
        <w:proofErr w:type="spellEnd"/>
      </w:hyperlink>
      <w:r w:rsidRPr="00BB603A">
        <w:rPr>
          <w:szCs w:val="24"/>
        </w:rPr>
        <w:t xml:space="preserve"> invloedssferen.</w:t>
      </w:r>
    </w:p>
    <w:p w:rsidR="00861648" w:rsidRPr="00BB603A" w:rsidRDefault="009876B4" w:rsidP="00BB603A">
      <w:pPr>
        <w:ind w:left="6381" w:firstLine="709"/>
        <w:rPr>
          <w:rStyle w:val="Hyperlink"/>
          <w:rFonts w:ascii="Comic Sans MS" w:hAnsi="Comic Sans MS"/>
          <w:b/>
          <w:i/>
          <w:color w:val="auto"/>
          <w:sz w:val="24"/>
          <w:szCs w:val="24"/>
          <w:u w:val="none"/>
        </w:rPr>
      </w:pPr>
      <w:bookmarkStart w:id="0" w:name="_GoBack"/>
      <w:bookmarkEnd w:id="0"/>
      <w:r w:rsidRPr="00BB603A">
        <w:rPr>
          <w:rFonts w:ascii="Comic Sans MS" w:hAnsi="Comic Sans MS"/>
          <w:b/>
          <w:i/>
          <w:sz w:val="24"/>
          <w:szCs w:val="24"/>
        </w:rPr>
        <w:t xml:space="preserve">De Ebro bij </w:t>
      </w:r>
      <w:hyperlink r:id="rId37" w:tooltip="Burgos (Spanje)" w:history="1">
        <w:r w:rsidRPr="00BB603A">
          <w:rPr>
            <w:rStyle w:val="Hyperlink"/>
            <w:rFonts w:ascii="Comic Sans MS" w:hAnsi="Comic Sans MS"/>
            <w:b/>
            <w:i/>
            <w:color w:val="auto"/>
            <w:sz w:val="24"/>
            <w:szCs w:val="24"/>
            <w:u w:val="none"/>
          </w:rPr>
          <w:t>Burgos</w:t>
        </w:r>
      </w:hyperlink>
    </w:p>
    <w:p w:rsidR="00BB603A" w:rsidRDefault="00BB603A" w:rsidP="00BB603A">
      <w:p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</w:p>
    <w:p w:rsidR="00BB603A" w:rsidRDefault="00BB603A" w:rsidP="00BB603A">
      <w:p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</w:p>
    <w:p w:rsidR="00BB603A" w:rsidRPr="00BB603A" w:rsidRDefault="00BB603A" w:rsidP="00BB603A">
      <w:pPr>
        <w:rPr>
          <w:rFonts w:ascii="Comic Sans MS" w:hAnsi="Comic Sans MS"/>
          <w:sz w:val="24"/>
          <w:szCs w:val="24"/>
        </w:rPr>
      </w:pPr>
    </w:p>
    <w:sectPr w:rsidR="00BB603A" w:rsidRPr="00BB603A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46" w:rsidRDefault="00D73446" w:rsidP="00A64884">
      <w:r>
        <w:separator/>
      </w:r>
    </w:p>
  </w:endnote>
  <w:endnote w:type="continuationSeparator" w:id="0">
    <w:p w:rsidR="00D73446" w:rsidRDefault="00D734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344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B603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46" w:rsidRDefault="00D73446" w:rsidP="00A64884">
      <w:r>
        <w:separator/>
      </w:r>
    </w:p>
  </w:footnote>
  <w:footnote w:type="continuationSeparator" w:id="0">
    <w:p w:rsidR="00D73446" w:rsidRDefault="00D734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34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65DB116" wp14:editId="535F4486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03A">
      <w:rPr>
        <w:rFonts w:asciiTheme="majorHAnsi" w:hAnsiTheme="majorHAnsi"/>
        <w:b/>
        <w:sz w:val="24"/>
        <w:szCs w:val="24"/>
      </w:rPr>
      <w:t xml:space="preserve">De Ebro </w:t>
    </w:r>
  </w:p>
  <w:p w:rsidR="00A64884" w:rsidRDefault="00D7344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344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876B4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03A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3C06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446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347268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Spaans" TargetMode="External"/><Relationship Id="rId18" Type="http://schemas.openxmlformats.org/officeDocument/2006/relationships/hyperlink" Target="http://nl.wikipedia.org/wiki/Pyrenee%C3%ABn" TargetMode="External"/><Relationship Id="rId26" Type="http://schemas.openxmlformats.org/officeDocument/2006/relationships/hyperlink" Target="http://nl.wikipedia.org/wiki/Vogeltrek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ddellandse_Zee" TargetMode="External"/><Relationship Id="rId34" Type="http://schemas.openxmlformats.org/officeDocument/2006/relationships/hyperlink" Target="http://nl.wikipedia.org/wiki/Tweede_Punische_oorlo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nl.wikipedia.org/wiki/Cantabrisch_Gebergte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://nl.wikipedia.org/wiki/Romeinse_Rijk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nje" TargetMode="External"/><Relationship Id="rId20" Type="http://schemas.openxmlformats.org/officeDocument/2006/relationships/hyperlink" Target="http://nl.wikipedia.org/wiki/Zaragoza_(stad)" TargetMode="External"/><Relationship Id="rId29" Type="http://schemas.openxmlformats.org/officeDocument/2006/relationships/hyperlink" Target="http://nl.wikipedia.org/wiki/Peil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nje" TargetMode="External"/><Relationship Id="rId24" Type="http://schemas.openxmlformats.org/officeDocument/2006/relationships/hyperlink" Target="http://nl.wikipedia.org/wiki/Bestand:Ca%C3%B1%C3%B3n_del_Ebro.jpg" TargetMode="External"/><Relationship Id="rId32" Type="http://schemas.openxmlformats.org/officeDocument/2006/relationships/hyperlink" Target="http://nl.wikipedia.org/wiki/Waterkracht" TargetMode="External"/><Relationship Id="rId37" Type="http://schemas.openxmlformats.org/officeDocument/2006/relationships/hyperlink" Target="http://nl.wikipedia.org/wiki/Burgos_(Spanje)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vier" TargetMode="External"/><Relationship Id="rId23" Type="http://schemas.openxmlformats.org/officeDocument/2006/relationships/hyperlink" Target="http://nl.wikipedia.org/wiki/Rivierdelta" TargetMode="External"/><Relationship Id="rId28" Type="http://schemas.openxmlformats.org/officeDocument/2006/relationships/hyperlink" Target="http://nl.wikipedia.org/wiki/Binnenvaart" TargetMode="External"/><Relationship Id="rId36" Type="http://schemas.openxmlformats.org/officeDocument/2006/relationships/hyperlink" Target="http://nl.wikipedia.org/wiki/Carthago" TargetMode="External"/><Relationship Id="rId10" Type="http://schemas.openxmlformats.org/officeDocument/2006/relationships/hyperlink" Target="http://nl.wikipedia.org/wiki/Middellandse_Zee" TargetMode="External"/><Relationship Id="rId19" Type="http://schemas.openxmlformats.org/officeDocument/2006/relationships/hyperlink" Target="http://nl.wikipedia.org/wiki/Iberisch_Randgebergte" TargetMode="External"/><Relationship Id="rId31" Type="http://schemas.openxmlformats.org/officeDocument/2006/relationships/hyperlink" Target="http://nl.wikipedia.org/wiki/Waterkrachtcentr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Catalaans_(taal)" TargetMode="External"/><Relationship Id="rId22" Type="http://schemas.openxmlformats.org/officeDocument/2006/relationships/hyperlink" Target="http://nl.wikipedia.org/wiki/Tortosa_(Spanje)" TargetMode="External"/><Relationship Id="rId27" Type="http://schemas.openxmlformats.org/officeDocument/2006/relationships/hyperlink" Target="http://nl.wikipedia.org/wiki/Flamingo%27s" TargetMode="External"/><Relationship Id="rId30" Type="http://schemas.openxmlformats.org/officeDocument/2006/relationships/hyperlink" Target="http://nl.wikipedia.org/wiki/Irrigatie" TargetMode="External"/><Relationship Id="rId35" Type="http://schemas.openxmlformats.org/officeDocument/2006/relationships/hyperlink" Target="http://nl.wikipedia.org/wiki/Romeinse_Rijk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2010-08-18T10:43:00Z</dcterms:created>
  <dcterms:modified xsi:type="dcterms:W3CDTF">2010-08-19T09:03:00Z</dcterms:modified>
  <cp:category>2010</cp:category>
</cp:coreProperties>
</file>