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7C" w:rsidRPr="00EC35CA" w:rsidRDefault="00EC35CA" w:rsidP="00EC35CA">
      <w:pPr>
        <w:pStyle w:val="Com12"/>
        <w:rPr>
          <w:i w:val="0"/>
        </w:rPr>
      </w:pPr>
      <w:r w:rsidRPr="00EC35CA">
        <w:rPr>
          <w:i w:val="0"/>
          <w:noProof/>
        </w:rPr>
        <w:drawing>
          <wp:anchor distT="0" distB="0" distL="114300" distR="114300" simplePos="0" relativeHeight="251658240" behindDoc="0" locked="0" layoutInCell="1" allowOverlap="1" wp14:anchorId="0790AEE4" wp14:editId="549214C1">
            <wp:simplePos x="0" y="0"/>
            <wp:positionH relativeFrom="column">
              <wp:posOffset>4031615</wp:posOffset>
            </wp:positionH>
            <wp:positionV relativeFrom="paragraph">
              <wp:posOffset>140970</wp:posOffset>
            </wp:positionV>
            <wp:extent cx="2377440" cy="3802380"/>
            <wp:effectExtent l="133350" t="57150" r="80010" b="140970"/>
            <wp:wrapSquare wrapText="bothSides"/>
            <wp:docPr id="3" name="Afbeelding 3" descr="http://upload.wikimedia.org/wikipedia/commons/thumb/4/46/Weilquelle.jpg/250px-Weilqu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4/46/Weilquelle.jpg/250px-Weilquell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8023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07C" w:rsidRPr="00EC35CA">
        <w:rPr>
          <w:b/>
          <w:i w:val="0"/>
        </w:rPr>
        <w:t>Weil</w:t>
      </w:r>
      <w:r w:rsidR="0003207C" w:rsidRPr="00EC35CA">
        <w:rPr>
          <w:i w:val="0"/>
        </w:rPr>
        <w:t xml:space="preserve"> (rivier)</w:t>
      </w:r>
    </w:p>
    <w:p w:rsidR="00EC35CA" w:rsidRDefault="0003207C" w:rsidP="00EC35CA">
      <w:pPr>
        <w:pStyle w:val="BusTic"/>
      </w:pPr>
      <w:r w:rsidRPr="00EC35CA">
        <w:t xml:space="preserve">De </w:t>
      </w:r>
      <w:r w:rsidRPr="00EC35CA">
        <w:rPr>
          <w:bCs/>
        </w:rPr>
        <w:t>Weil</w:t>
      </w:r>
      <w:r w:rsidRPr="00EC35CA">
        <w:t xml:space="preserve"> is een zijrivier van de </w:t>
      </w:r>
      <w:hyperlink r:id="rId10" w:tooltip="Lahn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Lahn</w:t>
        </w:r>
        <w:proofErr w:type="spellEnd"/>
      </w:hyperlink>
      <w:r w:rsidRPr="00EC35CA">
        <w:t xml:space="preserve">. </w:t>
      </w:r>
    </w:p>
    <w:p w:rsidR="0003207C" w:rsidRPr="00EC35CA" w:rsidRDefault="0003207C" w:rsidP="00EC35CA">
      <w:pPr>
        <w:pStyle w:val="BusTic"/>
      </w:pPr>
      <w:r w:rsidRPr="00EC35CA">
        <w:t xml:space="preserve">Zij ontspringt aan de </w:t>
      </w:r>
      <w:hyperlink r:id="rId11" w:tooltip="Kleiner Feldberg (de pagina bestaat niet)" w:history="1">
        <w:r w:rsidRPr="00EC35CA">
          <w:rPr>
            <w:rStyle w:val="Hyperlink"/>
            <w:rFonts w:eastAsiaTheme="majorEastAsia"/>
            <w:color w:val="000000" w:themeColor="text1"/>
            <w:u w:val="none"/>
          </w:rPr>
          <w:t xml:space="preserve">Kleiner </w:t>
        </w:r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Feldberg</w:t>
        </w:r>
        <w:proofErr w:type="spellEnd"/>
      </w:hyperlink>
      <w:r w:rsidRPr="00EC35CA">
        <w:t xml:space="preserve"> in de </w:t>
      </w:r>
      <w:hyperlink r:id="rId12" w:tooltip="Taunus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Taunus</w:t>
        </w:r>
        <w:proofErr w:type="spellEnd"/>
      </w:hyperlink>
      <w:r w:rsidRPr="00EC35CA">
        <w:t xml:space="preserve"> en vloeit in de </w:t>
      </w:r>
      <w:proofErr w:type="spellStart"/>
      <w:r w:rsidRPr="00EC35CA">
        <w:t>Lahn</w:t>
      </w:r>
      <w:proofErr w:type="spellEnd"/>
      <w:r w:rsidRPr="00EC35CA">
        <w:t xml:space="preserve">, rond 50 kilometer onder </w:t>
      </w:r>
      <w:hyperlink r:id="rId13" w:tooltip="Weilburg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Weilburg</w:t>
        </w:r>
        <w:proofErr w:type="spellEnd"/>
      </w:hyperlink>
      <w:r w:rsidRPr="00EC35CA">
        <w:t>.</w:t>
      </w:r>
    </w:p>
    <w:p w:rsidR="0003207C" w:rsidRDefault="0003207C" w:rsidP="00EC35CA">
      <w:pPr>
        <w:pStyle w:val="BusTic"/>
      </w:pPr>
      <w:r w:rsidRPr="00EC35CA">
        <w:t xml:space="preserve">Naast de rivier ligt een fiets- en wandelweg, die de gemeenten </w:t>
      </w:r>
      <w:hyperlink r:id="rId14" w:tooltip="Schmitten (Hochtaunus)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Schmitten</w:t>
        </w:r>
        <w:proofErr w:type="spellEnd"/>
      </w:hyperlink>
      <w:r w:rsidRPr="00EC35CA">
        <w:t xml:space="preserve">, </w:t>
      </w:r>
      <w:hyperlink r:id="rId15" w:tooltip="Weilrod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Weilrod</w:t>
        </w:r>
        <w:proofErr w:type="spellEnd"/>
      </w:hyperlink>
      <w:r w:rsidRPr="00EC35CA">
        <w:t xml:space="preserve">, </w:t>
      </w:r>
      <w:hyperlink r:id="rId16" w:tooltip="Grävenwiesbach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Grävenwiesbach</w:t>
        </w:r>
        <w:proofErr w:type="spellEnd"/>
      </w:hyperlink>
      <w:r w:rsidRPr="00EC35CA">
        <w:t xml:space="preserve">, </w:t>
      </w:r>
      <w:hyperlink r:id="rId17" w:tooltip="Weilmünster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Weilmünster</w:t>
        </w:r>
        <w:proofErr w:type="spellEnd"/>
      </w:hyperlink>
      <w:r w:rsidRPr="00EC35CA">
        <w:t xml:space="preserve">, </w:t>
      </w:r>
      <w:hyperlink r:id="rId18" w:tooltip="Weinbach" w:history="1">
        <w:proofErr w:type="spellStart"/>
        <w:r w:rsidRPr="00EC35CA">
          <w:rPr>
            <w:rStyle w:val="Hyperlink"/>
            <w:rFonts w:eastAsiaTheme="majorEastAsia"/>
            <w:color w:val="000000" w:themeColor="text1"/>
            <w:u w:val="none"/>
          </w:rPr>
          <w:t>Weinbach</w:t>
        </w:r>
        <w:proofErr w:type="spellEnd"/>
      </w:hyperlink>
      <w:r w:rsidRPr="00EC35CA">
        <w:t xml:space="preserve"> en </w:t>
      </w:r>
      <w:proofErr w:type="spellStart"/>
      <w:r w:rsidRPr="00EC35CA">
        <w:t>Weilburg</w:t>
      </w:r>
      <w:proofErr w:type="spellEnd"/>
      <w:r w:rsidRPr="00EC35CA">
        <w:t xml:space="preserve"> met elkaar verbindt.</w:t>
      </w:r>
    </w:p>
    <w:p w:rsidR="00EC35CA" w:rsidRDefault="00EC35CA" w:rsidP="00EC35CA">
      <w:pPr>
        <w:pStyle w:val="Com12"/>
      </w:pPr>
    </w:p>
    <w:p w:rsidR="00EC35CA" w:rsidRPr="00EC35CA" w:rsidRDefault="00EC35CA" w:rsidP="00EC35CA">
      <w:pPr>
        <w:pStyle w:val="Com12"/>
        <w:rPr>
          <w:i w:val="0"/>
        </w:rPr>
      </w:pPr>
      <w:bookmarkStart w:id="0" w:name="_GoBack"/>
      <w:bookmarkEnd w:id="0"/>
    </w:p>
    <w:p w:rsidR="00EC35CA" w:rsidRDefault="00EC35CA" w:rsidP="00EC35CA">
      <w:pPr>
        <w:pStyle w:val="Com12"/>
      </w:pPr>
    </w:p>
    <w:p w:rsidR="00EC35CA" w:rsidRDefault="00EC35CA" w:rsidP="00EC35CA">
      <w:pPr>
        <w:pStyle w:val="Com12"/>
      </w:pPr>
    </w:p>
    <w:p w:rsidR="00EC35CA" w:rsidRPr="00EC35CA" w:rsidRDefault="00EC35CA" w:rsidP="00EC35CA">
      <w:pPr>
        <w:pStyle w:val="Com12"/>
        <w:ind w:left="2832" w:firstLine="708"/>
        <w:rPr>
          <w:b/>
        </w:rPr>
      </w:pPr>
      <w:r w:rsidRPr="00EC35CA">
        <w:rPr>
          <w:b/>
        </w:rPr>
        <w:t>De bron van de Weil</w:t>
      </w:r>
    </w:p>
    <w:p w:rsidR="00EC35CA" w:rsidRDefault="00EC35CA" w:rsidP="00EC35CA">
      <w:pPr>
        <w:pStyle w:val="Com12"/>
      </w:pPr>
    </w:p>
    <w:sectPr w:rsidR="00EC35CA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55A" w:rsidRDefault="007F555A" w:rsidP="00A64884">
      <w:r>
        <w:separator/>
      </w:r>
    </w:p>
  </w:endnote>
  <w:endnote w:type="continuationSeparator" w:id="0">
    <w:p w:rsidR="007F555A" w:rsidRDefault="007F555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F555A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644AEE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44AEE" w:rsidRPr="00A64884">
          <w:rPr>
            <w:rFonts w:asciiTheme="majorHAnsi" w:hAnsiTheme="majorHAnsi"/>
            <w:b/>
          </w:rPr>
          <w:fldChar w:fldCharType="separate"/>
        </w:r>
        <w:r w:rsidR="00EC35CA">
          <w:rPr>
            <w:rFonts w:asciiTheme="majorHAnsi" w:hAnsiTheme="majorHAnsi"/>
            <w:b/>
            <w:noProof/>
          </w:rPr>
          <w:t>1</w:t>
        </w:r>
        <w:r w:rsidR="00644AEE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55A" w:rsidRDefault="007F555A" w:rsidP="00A64884">
      <w:r>
        <w:separator/>
      </w:r>
    </w:p>
  </w:footnote>
  <w:footnote w:type="continuationSeparator" w:id="0">
    <w:p w:rsidR="007F555A" w:rsidRDefault="007F555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F555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467FE7C" wp14:editId="349AC047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35CA">
      <w:rPr>
        <w:rFonts w:asciiTheme="majorHAnsi" w:hAnsiTheme="majorHAnsi"/>
        <w:b/>
        <w:sz w:val="24"/>
        <w:szCs w:val="24"/>
      </w:rPr>
      <w:t xml:space="preserve">De Weil </w:t>
    </w:r>
  </w:p>
  <w:p w:rsidR="00A64884" w:rsidRDefault="007F555A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7F555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3207C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14B2D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4AEE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555A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C35CA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  <w:rsid w:val="00F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EC35CA"/>
    <w:pPr>
      <w:numPr>
        <w:numId w:val="0"/>
      </w:numPr>
    </w:pPr>
    <w:rPr>
      <w:i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26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205645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eilquelle.jpg" TargetMode="External"/><Relationship Id="rId13" Type="http://schemas.openxmlformats.org/officeDocument/2006/relationships/hyperlink" Target="http://nl.wikipedia.org/wiki/Weilburg" TargetMode="External"/><Relationship Id="rId18" Type="http://schemas.openxmlformats.org/officeDocument/2006/relationships/hyperlink" Target="http://nl.wikipedia.org/wiki/Weinbach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Taunus" TargetMode="External"/><Relationship Id="rId17" Type="http://schemas.openxmlformats.org/officeDocument/2006/relationships/hyperlink" Target="http://nl.wikipedia.org/wiki/Weilm%C3%BCnster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Gr%C3%A4venwiesbac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/index.php?title=Kleiner_Feldberg&amp;action=edit&amp;redlink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Weilro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Lah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Schmitten_(Hochtaunus)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6</cp:revision>
  <dcterms:created xsi:type="dcterms:W3CDTF">2010-07-24T10:31:00Z</dcterms:created>
  <dcterms:modified xsi:type="dcterms:W3CDTF">2010-07-29T17:10:00Z</dcterms:modified>
  <cp:category>2010</cp:category>
</cp:coreProperties>
</file>