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892" w:rsidRPr="00082271" w:rsidRDefault="007E6892" w:rsidP="00082271">
      <w:pPr>
        <w:pStyle w:val="Com12"/>
        <w:rPr>
          <w:b/>
          <w:color w:val="auto"/>
        </w:rPr>
      </w:pPr>
      <w:r w:rsidRPr="00082271">
        <w:rPr>
          <w:b/>
          <w:color w:val="auto"/>
        </w:rPr>
        <w:t>Saar</w:t>
      </w:r>
    </w:p>
    <w:tbl>
      <w:tblPr>
        <w:tblW w:w="7852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2603"/>
        <w:gridCol w:w="5249"/>
      </w:tblGrid>
      <w:tr w:rsidR="007E6892" w:rsidRPr="00082271" w:rsidTr="00082271">
        <w:trPr>
          <w:tblCellSpacing w:w="6" w:type="dxa"/>
        </w:trPr>
        <w:tc>
          <w:tcPr>
            <w:tcW w:w="2585" w:type="dxa"/>
            <w:vAlign w:val="center"/>
            <w:hideMark/>
          </w:tcPr>
          <w:p w:rsidR="007E6892" w:rsidRPr="00082271" w:rsidRDefault="00F37B07" w:rsidP="00082271">
            <w:pPr>
              <w:pStyle w:val="Com12"/>
              <w:rPr>
                <w:bCs/>
                <w:color w:val="auto"/>
              </w:rPr>
            </w:pPr>
            <w:hyperlink r:id="rId7" w:tooltip="Lengte (meetkunde)" w:history="1">
              <w:r w:rsidR="007E6892" w:rsidRPr="00082271">
                <w:rPr>
                  <w:rStyle w:val="Hyperlink"/>
                  <w:rFonts w:eastAsiaTheme="majorEastAsia"/>
                  <w:bCs/>
                  <w:color w:val="auto"/>
                  <w:u w:val="none"/>
                </w:rPr>
                <w:t>Lengte</w:t>
              </w:r>
            </w:hyperlink>
          </w:p>
        </w:tc>
        <w:tc>
          <w:tcPr>
            <w:tcW w:w="5231" w:type="dxa"/>
            <w:vAlign w:val="center"/>
            <w:hideMark/>
          </w:tcPr>
          <w:p w:rsidR="007E6892" w:rsidRPr="00082271" w:rsidRDefault="007E6892" w:rsidP="00082271">
            <w:pPr>
              <w:pStyle w:val="Com12"/>
              <w:rPr>
                <w:color w:val="auto"/>
              </w:rPr>
            </w:pPr>
            <w:r w:rsidRPr="00082271">
              <w:rPr>
                <w:color w:val="auto"/>
              </w:rPr>
              <w:t>246 km</w:t>
            </w:r>
          </w:p>
        </w:tc>
      </w:tr>
      <w:tr w:rsidR="007E6892" w:rsidRPr="00082271" w:rsidTr="00082271">
        <w:trPr>
          <w:tblCellSpacing w:w="6" w:type="dxa"/>
        </w:trPr>
        <w:tc>
          <w:tcPr>
            <w:tcW w:w="2585" w:type="dxa"/>
            <w:vAlign w:val="center"/>
            <w:hideMark/>
          </w:tcPr>
          <w:p w:rsidR="007E6892" w:rsidRPr="00082271" w:rsidRDefault="00F37B07" w:rsidP="00082271">
            <w:pPr>
              <w:pStyle w:val="Com12"/>
              <w:rPr>
                <w:bCs/>
                <w:color w:val="auto"/>
              </w:rPr>
            </w:pPr>
            <w:hyperlink r:id="rId8" w:tooltip="Hoogte" w:history="1">
              <w:r w:rsidR="007E6892" w:rsidRPr="00082271">
                <w:rPr>
                  <w:rStyle w:val="Hyperlink"/>
                  <w:rFonts w:eastAsiaTheme="majorEastAsia"/>
                  <w:bCs/>
                  <w:color w:val="auto"/>
                  <w:u w:val="none"/>
                </w:rPr>
                <w:t>Hoogte</w:t>
              </w:r>
            </w:hyperlink>
            <w:r w:rsidR="007E6892" w:rsidRPr="00082271">
              <w:rPr>
                <w:bCs/>
                <w:color w:val="auto"/>
              </w:rPr>
              <w:t xml:space="preserve"> van de bron</w:t>
            </w:r>
          </w:p>
        </w:tc>
        <w:tc>
          <w:tcPr>
            <w:tcW w:w="5231" w:type="dxa"/>
            <w:vAlign w:val="center"/>
            <w:hideMark/>
          </w:tcPr>
          <w:p w:rsidR="007E6892" w:rsidRPr="00082271" w:rsidRDefault="007E6892" w:rsidP="00082271">
            <w:pPr>
              <w:pStyle w:val="Com12"/>
              <w:rPr>
                <w:color w:val="auto"/>
              </w:rPr>
            </w:pPr>
            <w:r w:rsidRPr="00082271">
              <w:rPr>
                <w:color w:val="auto"/>
              </w:rPr>
              <w:t>circa 800 m</w:t>
            </w:r>
          </w:p>
        </w:tc>
      </w:tr>
      <w:tr w:rsidR="007E6892" w:rsidRPr="00082271" w:rsidTr="00082271">
        <w:trPr>
          <w:tblCellSpacing w:w="6" w:type="dxa"/>
        </w:trPr>
        <w:tc>
          <w:tcPr>
            <w:tcW w:w="2585" w:type="dxa"/>
            <w:vAlign w:val="center"/>
            <w:hideMark/>
          </w:tcPr>
          <w:p w:rsidR="007E6892" w:rsidRPr="00082271" w:rsidRDefault="00F37B07" w:rsidP="00082271">
            <w:pPr>
              <w:pStyle w:val="Com12"/>
              <w:rPr>
                <w:bCs/>
                <w:color w:val="auto"/>
              </w:rPr>
            </w:pPr>
            <w:hyperlink r:id="rId9" w:tooltip="Debiet" w:history="1">
              <w:r w:rsidR="007E6892" w:rsidRPr="00082271">
                <w:rPr>
                  <w:rStyle w:val="Hyperlink"/>
                  <w:rFonts w:eastAsiaTheme="majorEastAsia"/>
                  <w:bCs/>
                  <w:color w:val="auto"/>
                  <w:u w:val="none"/>
                </w:rPr>
                <w:t>Debiet</w:t>
              </w:r>
            </w:hyperlink>
          </w:p>
        </w:tc>
        <w:tc>
          <w:tcPr>
            <w:tcW w:w="5231" w:type="dxa"/>
            <w:vAlign w:val="center"/>
            <w:hideMark/>
          </w:tcPr>
          <w:p w:rsidR="007E6892" w:rsidRPr="00082271" w:rsidRDefault="007E6892" w:rsidP="00082271">
            <w:pPr>
              <w:pStyle w:val="Com12"/>
              <w:rPr>
                <w:color w:val="auto"/>
              </w:rPr>
            </w:pPr>
            <w:r w:rsidRPr="00082271">
              <w:rPr>
                <w:color w:val="auto"/>
              </w:rPr>
              <w:t>circa 75 m³/s</w:t>
            </w:r>
          </w:p>
        </w:tc>
      </w:tr>
      <w:tr w:rsidR="007E6892" w:rsidRPr="00082271" w:rsidTr="00082271">
        <w:trPr>
          <w:tblCellSpacing w:w="6" w:type="dxa"/>
        </w:trPr>
        <w:tc>
          <w:tcPr>
            <w:tcW w:w="2585" w:type="dxa"/>
            <w:vAlign w:val="center"/>
            <w:hideMark/>
          </w:tcPr>
          <w:p w:rsidR="007E6892" w:rsidRPr="00082271" w:rsidRDefault="00F37B07" w:rsidP="00082271">
            <w:pPr>
              <w:pStyle w:val="Com12"/>
              <w:rPr>
                <w:bCs/>
                <w:color w:val="auto"/>
              </w:rPr>
            </w:pPr>
            <w:hyperlink r:id="rId10" w:tooltip="Stroomgebied" w:history="1">
              <w:r w:rsidR="007E6892" w:rsidRPr="00082271">
                <w:rPr>
                  <w:rStyle w:val="Hyperlink"/>
                  <w:rFonts w:eastAsiaTheme="majorEastAsia"/>
                  <w:bCs/>
                  <w:color w:val="auto"/>
                  <w:u w:val="none"/>
                </w:rPr>
                <w:t>Stroomgebied</w:t>
              </w:r>
            </w:hyperlink>
          </w:p>
        </w:tc>
        <w:tc>
          <w:tcPr>
            <w:tcW w:w="5231" w:type="dxa"/>
            <w:vAlign w:val="center"/>
            <w:hideMark/>
          </w:tcPr>
          <w:p w:rsidR="007E6892" w:rsidRPr="00082271" w:rsidRDefault="007E6892" w:rsidP="00082271">
            <w:pPr>
              <w:pStyle w:val="Com12"/>
              <w:rPr>
                <w:color w:val="auto"/>
              </w:rPr>
            </w:pPr>
            <w:r w:rsidRPr="00082271">
              <w:rPr>
                <w:color w:val="auto"/>
              </w:rPr>
              <w:t>7431 km²</w:t>
            </w:r>
          </w:p>
        </w:tc>
      </w:tr>
      <w:tr w:rsidR="007E6892" w:rsidRPr="00082271" w:rsidTr="00082271">
        <w:trPr>
          <w:tblCellSpacing w:w="6" w:type="dxa"/>
        </w:trPr>
        <w:tc>
          <w:tcPr>
            <w:tcW w:w="2585" w:type="dxa"/>
            <w:vAlign w:val="center"/>
            <w:hideMark/>
          </w:tcPr>
          <w:p w:rsidR="007E6892" w:rsidRPr="00082271" w:rsidRDefault="007E6892" w:rsidP="00082271">
            <w:pPr>
              <w:pStyle w:val="Com12"/>
              <w:rPr>
                <w:bCs/>
                <w:color w:val="auto"/>
              </w:rPr>
            </w:pPr>
            <w:r w:rsidRPr="00082271">
              <w:rPr>
                <w:bCs/>
                <w:color w:val="auto"/>
              </w:rPr>
              <w:t>Van</w:t>
            </w:r>
          </w:p>
        </w:tc>
        <w:tc>
          <w:tcPr>
            <w:tcW w:w="5231" w:type="dxa"/>
            <w:vAlign w:val="center"/>
            <w:hideMark/>
          </w:tcPr>
          <w:p w:rsidR="007E6892" w:rsidRPr="00082271" w:rsidRDefault="007E6892" w:rsidP="00082271">
            <w:pPr>
              <w:pStyle w:val="Com12"/>
              <w:rPr>
                <w:color w:val="auto"/>
              </w:rPr>
            </w:pPr>
            <w:r w:rsidRPr="00082271">
              <w:rPr>
                <w:color w:val="auto"/>
              </w:rPr>
              <w:t xml:space="preserve">De </w:t>
            </w:r>
            <w:hyperlink r:id="rId11" w:tooltip="Vogezen (bergketen)" w:history="1">
              <w:r w:rsidRPr="00082271">
                <w:rPr>
                  <w:rStyle w:val="Hyperlink"/>
                  <w:rFonts w:eastAsiaTheme="majorEastAsia"/>
                  <w:color w:val="auto"/>
                  <w:u w:val="none"/>
                </w:rPr>
                <w:t>Vogezen</w:t>
              </w:r>
            </w:hyperlink>
          </w:p>
        </w:tc>
      </w:tr>
      <w:tr w:rsidR="007E6892" w:rsidRPr="00082271" w:rsidTr="00082271">
        <w:trPr>
          <w:tblCellSpacing w:w="6" w:type="dxa"/>
        </w:trPr>
        <w:tc>
          <w:tcPr>
            <w:tcW w:w="2585" w:type="dxa"/>
            <w:vAlign w:val="center"/>
            <w:hideMark/>
          </w:tcPr>
          <w:p w:rsidR="007E6892" w:rsidRPr="00082271" w:rsidRDefault="007E6892" w:rsidP="00082271">
            <w:pPr>
              <w:pStyle w:val="Com12"/>
              <w:rPr>
                <w:bCs/>
                <w:color w:val="auto"/>
              </w:rPr>
            </w:pPr>
            <w:r w:rsidRPr="00082271">
              <w:rPr>
                <w:bCs/>
                <w:color w:val="auto"/>
              </w:rPr>
              <w:t>Naar</w:t>
            </w:r>
          </w:p>
        </w:tc>
        <w:tc>
          <w:tcPr>
            <w:tcW w:w="5231" w:type="dxa"/>
            <w:vAlign w:val="center"/>
            <w:hideMark/>
          </w:tcPr>
          <w:p w:rsidR="007E6892" w:rsidRPr="00082271" w:rsidRDefault="007E6892" w:rsidP="00082271">
            <w:pPr>
              <w:pStyle w:val="Com12"/>
              <w:rPr>
                <w:color w:val="auto"/>
              </w:rPr>
            </w:pPr>
            <w:r w:rsidRPr="00082271">
              <w:rPr>
                <w:color w:val="auto"/>
              </w:rPr>
              <w:t xml:space="preserve">De </w:t>
            </w:r>
            <w:hyperlink r:id="rId12" w:tooltip="Moezel (rivier)" w:history="1">
              <w:r w:rsidRPr="00082271">
                <w:rPr>
                  <w:rStyle w:val="Hyperlink"/>
                  <w:rFonts w:eastAsiaTheme="majorEastAsia"/>
                  <w:color w:val="auto"/>
                  <w:u w:val="none"/>
                </w:rPr>
                <w:t>Moezel</w:t>
              </w:r>
            </w:hyperlink>
            <w:r w:rsidRPr="00082271">
              <w:rPr>
                <w:color w:val="auto"/>
              </w:rPr>
              <w:t xml:space="preserve"> bij </w:t>
            </w:r>
            <w:hyperlink r:id="rId13" w:tooltip="Konz" w:history="1">
              <w:r w:rsidRPr="00082271">
                <w:rPr>
                  <w:rStyle w:val="Hyperlink"/>
                  <w:rFonts w:eastAsiaTheme="majorEastAsia"/>
                  <w:color w:val="auto"/>
                  <w:u w:val="none"/>
                </w:rPr>
                <w:t>Konz</w:t>
              </w:r>
            </w:hyperlink>
          </w:p>
        </w:tc>
      </w:tr>
      <w:tr w:rsidR="007E6892" w:rsidRPr="00082271" w:rsidTr="00082271">
        <w:trPr>
          <w:tblCellSpacing w:w="6" w:type="dxa"/>
        </w:trPr>
        <w:tc>
          <w:tcPr>
            <w:tcW w:w="2585" w:type="dxa"/>
            <w:vAlign w:val="center"/>
            <w:hideMark/>
          </w:tcPr>
          <w:p w:rsidR="007E6892" w:rsidRPr="00082271" w:rsidRDefault="007E6892" w:rsidP="00082271">
            <w:pPr>
              <w:pStyle w:val="Com12"/>
              <w:rPr>
                <w:bCs/>
                <w:color w:val="auto"/>
              </w:rPr>
            </w:pPr>
            <w:r w:rsidRPr="00082271">
              <w:rPr>
                <w:bCs/>
                <w:color w:val="auto"/>
              </w:rPr>
              <w:t>Stroomt door</w:t>
            </w:r>
          </w:p>
        </w:tc>
        <w:tc>
          <w:tcPr>
            <w:tcW w:w="5231" w:type="dxa"/>
            <w:vAlign w:val="center"/>
            <w:hideMark/>
          </w:tcPr>
          <w:p w:rsidR="007E6892" w:rsidRPr="00082271" w:rsidRDefault="00F37B07" w:rsidP="00082271">
            <w:pPr>
              <w:pStyle w:val="Com12"/>
              <w:rPr>
                <w:color w:val="auto"/>
              </w:rPr>
            </w:pPr>
            <w:hyperlink r:id="rId14" w:tooltip="Elzas" w:history="1">
              <w:r w:rsidR="007E6892" w:rsidRPr="00082271">
                <w:rPr>
                  <w:rStyle w:val="Hyperlink"/>
                  <w:rFonts w:eastAsiaTheme="majorEastAsia"/>
                  <w:color w:val="auto"/>
                  <w:u w:val="none"/>
                </w:rPr>
                <w:t>Elzas</w:t>
              </w:r>
            </w:hyperlink>
            <w:r w:rsidR="007E6892" w:rsidRPr="00082271">
              <w:rPr>
                <w:color w:val="auto"/>
              </w:rPr>
              <w:t xml:space="preserve">, </w:t>
            </w:r>
            <w:hyperlink r:id="rId15" w:tooltip="Lotharingen (Frankrijk)" w:history="1">
              <w:r w:rsidR="007E6892" w:rsidRPr="00082271">
                <w:rPr>
                  <w:rStyle w:val="Hyperlink"/>
                  <w:rFonts w:eastAsiaTheme="majorEastAsia"/>
                  <w:color w:val="auto"/>
                  <w:u w:val="none"/>
                </w:rPr>
                <w:t>Lotharingen</w:t>
              </w:r>
            </w:hyperlink>
            <w:r w:rsidR="007E6892" w:rsidRPr="00082271">
              <w:rPr>
                <w:color w:val="auto"/>
              </w:rPr>
              <w:t xml:space="preserve">, </w:t>
            </w:r>
            <w:hyperlink r:id="rId16" w:tooltip="Saarland" w:history="1">
              <w:r w:rsidR="007E6892" w:rsidRPr="00082271">
                <w:rPr>
                  <w:rStyle w:val="Hyperlink"/>
                  <w:rFonts w:eastAsiaTheme="majorEastAsia"/>
                  <w:color w:val="auto"/>
                  <w:u w:val="none"/>
                </w:rPr>
                <w:t>Saarland</w:t>
              </w:r>
            </w:hyperlink>
            <w:r w:rsidR="007E6892" w:rsidRPr="00082271">
              <w:rPr>
                <w:color w:val="auto"/>
              </w:rPr>
              <w:t xml:space="preserve">, </w:t>
            </w:r>
            <w:hyperlink r:id="rId17" w:tooltip="Rijnland-Palts" w:history="1">
              <w:r w:rsidR="007E6892" w:rsidRPr="00082271">
                <w:rPr>
                  <w:rStyle w:val="Hyperlink"/>
                  <w:rFonts w:eastAsiaTheme="majorEastAsia"/>
                  <w:color w:val="auto"/>
                  <w:u w:val="none"/>
                </w:rPr>
                <w:t>Rijnland-Palts</w:t>
              </w:r>
            </w:hyperlink>
          </w:p>
        </w:tc>
      </w:tr>
    </w:tbl>
    <w:p w:rsidR="00082271" w:rsidRDefault="007E6892" w:rsidP="00082271">
      <w:pPr>
        <w:pStyle w:val="BusTic"/>
      </w:pPr>
      <w:r w:rsidRPr="00082271">
        <w:t xml:space="preserve">De </w:t>
      </w:r>
      <w:r w:rsidRPr="00082271">
        <w:rPr>
          <w:bCs/>
        </w:rPr>
        <w:t>Saar</w:t>
      </w:r>
      <w:r w:rsidRPr="00082271">
        <w:t xml:space="preserve"> (Frans: </w:t>
      </w:r>
      <w:r w:rsidRPr="00082271">
        <w:rPr>
          <w:iCs/>
        </w:rPr>
        <w:t>Sarre</w:t>
      </w:r>
      <w:r w:rsidRPr="00082271">
        <w:t xml:space="preserve">) is een zijrivier van de </w:t>
      </w:r>
      <w:hyperlink r:id="rId18" w:tooltip="Moezel (rivier)" w:history="1">
        <w:r w:rsidRPr="00082271">
          <w:rPr>
            <w:rStyle w:val="Hyperlink"/>
            <w:rFonts w:eastAsiaTheme="majorEastAsia"/>
            <w:color w:val="auto"/>
            <w:u w:val="none"/>
          </w:rPr>
          <w:t>Moezel</w:t>
        </w:r>
      </w:hyperlink>
      <w:r w:rsidRPr="00082271">
        <w:t xml:space="preserve"> in </w:t>
      </w:r>
      <w:hyperlink r:id="rId19" w:tooltip="Frankrijk" w:history="1">
        <w:r w:rsidRPr="00082271">
          <w:rPr>
            <w:rStyle w:val="Hyperlink"/>
            <w:rFonts w:eastAsiaTheme="majorEastAsia"/>
            <w:color w:val="auto"/>
            <w:u w:val="none"/>
          </w:rPr>
          <w:t>Frankrijk</w:t>
        </w:r>
      </w:hyperlink>
      <w:r w:rsidRPr="00082271">
        <w:t xml:space="preserve"> en </w:t>
      </w:r>
      <w:hyperlink r:id="rId20" w:tooltip="Duitsland" w:history="1">
        <w:r w:rsidRPr="00082271">
          <w:rPr>
            <w:rStyle w:val="Hyperlink"/>
            <w:rFonts w:eastAsiaTheme="majorEastAsia"/>
            <w:color w:val="auto"/>
            <w:u w:val="none"/>
          </w:rPr>
          <w:t>Duitsland</w:t>
        </w:r>
      </w:hyperlink>
      <w:r w:rsidRPr="00082271">
        <w:t xml:space="preserve">. </w:t>
      </w:r>
    </w:p>
    <w:p w:rsidR="007E6892" w:rsidRPr="00082271" w:rsidRDefault="007E6892" w:rsidP="00082271">
      <w:pPr>
        <w:pStyle w:val="BusTic"/>
      </w:pPr>
      <w:r w:rsidRPr="00082271">
        <w:t>Haar lengte is 246 kilometer (126 in Frankrijk en 120 in Duitsland) en het stroomgebied 7431 km2.</w:t>
      </w:r>
      <w:r w:rsidR="00082271" w:rsidRPr="00082271">
        <w:rPr>
          <w:noProof/>
          <w:color w:val="auto"/>
        </w:rPr>
        <w:t xml:space="preserve"> </w:t>
      </w:r>
    </w:p>
    <w:p w:rsidR="00082271" w:rsidRDefault="00082271" w:rsidP="00082271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3791585</wp:posOffset>
            </wp:positionH>
            <wp:positionV relativeFrom="paragraph">
              <wp:posOffset>61595</wp:posOffset>
            </wp:positionV>
            <wp:extent cx="2518410" cy="1398270"/>
            <wp:effectExtent l="133350" t="38100" r="72390" b="68580"/>
            <wp:wrapSquare wrapText="bothSides"/>
            <wp:docPr id="1" name="Afbeelding 3" descr="Saarschlei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arschleife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3982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7E6892" w:rsidRPr="00082271">
        <w:t xml:space="preserve">De Saar begint in de </w:t>
      </w:r>
      <w:hyperlink r:id="rId23" w:tooltip="Vogezen (gebergte)" w:history="1">
        <w:r w:rsidR="007E6892" w:rsidRPr="00082271">
          <w:rPr>
            <w:rStyle w:val="Hyperlink"/>
            <w:rFonts w:eastAsiaTheme="majorEastAsia"/>
            <w:color w:val="auto"/>
            <w:u w:val="none"/>
          </w:rPr>
          <w:t>Vogezen</w:t>
        </w:r>
      </w:hyperlink>
      <w:r w:rsidR="007E6892" w:rsidRPr="00082271">
        <w:t xml:space="preserve"> en heeft daar twee bronrivieren: de Rode Saar (</w:t>
      </w:r>
      <w:r w:rsidR="007E6892" w:rsidRPr="00082271">
        <w:rPr>
          <w:iCs/>
        </w:rPr>
        <w:t>Sarre rouge</w:t>
      </w:r>
      <w:r w:rsidR="007E6892" w:rsidRPr="00082271">
        <w:t>) en de Witte Saar (</w:t>
      </w:r>
      <w:r w:rsidR="007E6892" w:rsidRPr="00082271">
        <w:rPr>
          <w:iCs/>
        </w:rPr>
        <w:t>Sarre blanche</w:t>
      </w:r>
      <w:r w:rsidR="007E6892" w:rsidRPr="00082271">
        <w:t xml:space="preserve">), die bij de </w:t>
      </w:r>
      <w:hyperlink r:id="rId24" w:tooltip="Donon" w:history="1">
        <w:r w:rsidR="007E6892" w:rsidRPr="00082271">
          <w:rPr>
            <w:rStyle w:val="Hyperlink"/>
            <w:rFonts w:eastAsiaTheme="majorEastAsia"/>
            <w:color w:val="auto"/>
            <w:u w:val="none"/>
          </w:rPr>
          <w:t>Donon</w:t>
        </w:r>
      </w:hyperlink>
      <w:r w:rsidR="007E6892" w:rsidRPr="00082271">
        <w:t xml:space="preserve"> samenkomen. </w:t>
      </w:r>
    </w:p>
    <w:p w:rsidR="00082271" w:rsidRDefault="007E6892" w:rsidP="00082271">
      <w:pPr>
        <w:pStyle w:val="BusTic"/>
      </w:pPr>
      <w:r w:rsidRPr="00082271">
        <w:t xml:space="preserve">De rivier stroomt door de </w:t>
      </w:r>
      <w:hyperlink r:id="rId25" w:tooltip="Elzas" w:history="1">
        <w:r w:rsidRPr="00082271">
          <w:rPr>
            <w:rStyle w:val="Hyperlink"/>
            <w:rFonts w:eastAsiaTheme="majorEastAsia"/>
            <w:color w:val="auto"/>
            <w:u w:val="none"/>
          </w:rPr>
          <w:t>Elzas</w:t>
        </w:r>
      </w:hyperlink>
      <w:r w:rsidRPr="00082271">
        <w:t xml:space="preserve">, door </w:t>
      </w:r>
      <w:hyperlink r:id="rId26" w:tooltip="Lotharingen (Frankrijk)" w:history="1">
        <w:r w:rsidRPr="00082271">
          <w:rPr>
            <w:rStyle w:val="Hyperlink"/>
            <w:rFonts w:eastAsiaTheme="majorEastAsia"/>
            <w:color w:val="auto"/>
            <w:u w:val="none"/>
          </w:rPr>
          <w:t>Lotharingen</w:t>
        </w:r>
      </w:hyperlink>
      <w:r w:rsidRPr="00082271">
        <w:t xml:space="preserve"> en door het </w:t>
      </w:r>
      <w:hyperlink r:id="rId27" w:tooltip="Saarland" w:history="1">
        <w:r w:rsidRPr="00082271">
          <w:rPr>
            <w:rStyle w:val="Hyperlink"/>
            <w:rFonts w:eastAsiaTheme="majorEastAsia"/>
            <w:color w:val="auto"/>
            <w:u w:val="none"/>
          </w:rPr>
          <w:t>Saarland</w:t>
        </w:r>
      </w:hyperlink>
      <w:r w:rsidRPr="00082271">
        <w:t xml:space="preserve">, de Duitse deelstaat die naar de rivier is genoemd. </w:t>
      </w:r>
    </w:p>
    <w:p w:rsidR="00082271" w:rsidRDefault="007E6892" w:rsidP="00082271">
      <w:pPr>
        <w:pStyle w:val="BusTic"/>
      </w:pPr>
      <w:r w:rsidRPr="00082271">
        <w:t xml:space="preserve">Hier bevinden zich belangrijke industriesteden (kolen, ijzer en staal), die hebben geprofiteerd van hun ligging aan de rivier, waarlangs de producten konden worden afgevoerd. </w:t>
      </w:r>
    </w:p>
    <w:p w:rsidR="007E6892" w:rsidRPr="00082271" w:rsidRDefault="00F37B07" w:rsidP="00082271">
      <w:pPr>
        <w:pStyle w:val="BusTic"/>
      </w:pPr>
      <w:hyperlink r:id="rId28" w:tooltip="Saarbrücken" w:history="1">
        <w:r w:rsidR="007E6892" w:rsidRPr="00082271">
          <w:rPr>
            <w:rStyle w:val="Hyperlink"/>
            <w:rFonts w:eastAsiaTheme="majorEastAsia"/>
            <w:color w:val="auto"/>
            <w:u w:val="none"/>
          </w:rPr>
          <w:t>Saarbrücken</w:t>
        </w:r>
      </w:hyperlink>
      <w:r w:rsidR="007E6892" w:rsidRPr="00082271">
        <w:t xml:space="preserve"> is van deze steden de belangrijkste.</w:t>
      </w:r>
    </w:p>
    <w:p w:rsidR="00082271" w:rsidRDefault="007E6892" w:rsidP="00082271">
      <w:pPr>
        <w:pStyle w:val="BusTic"/>
      </w:pPr>
      <w:r w:rsidRPr="00082271">
        <w:t xml:space="preserve">De Saar scheidt vanaf Saarland de </w:t>
      </w:r>
      <w:hyperlink r:id="rId29" w:tooltip="Saargau (de pagina bestaat niet)" w:history="1">
        <w:r w:rsidRPr="00082271">
          <w:rPr>
            <w:rStyle w:val="Hyperlink"/>
            <w:rFonts w:eastAsiaTheme="majorEastAsia"/>
            <w:color w:val="auto"/>
            <w:u w:val="none"/>
          </w:rPr>
          <w:t>Saargau</w:t>
        </w:r>
      </w:hyperlink>
      <w:r w:rsidRPr="00082271">
        <w:t xml:space="preserve"> op de linkeroever van de </w:t>
      </w:r>
      <w:hyperlink r:id="rId30" w:tooltip="Hunsrück" w:history="1">
        <w:r w:rsidRPr="00082271">
          <w:rPr>
            <w:rStyle w:val="Hyperlink"/>
            <w:rFonts w:eastAsiaTheme="majorEastAsia"/>
            <w:color w:val="auto"/>
            <w:u w:val="none"/>
          </w:rPr>
          <w:t>Hunsrück</w:t>
        </w:r>
      </w:hyperlink>
      <w:r w:rsidRPr="00082271">
        <w:t xml:space="preserve"> op de rechteroever. </w:t>
      </w:r>
    </w:p>
    <w:p w:rsidR="007E6892" w:rsidRPr="00082271" w:rsidRDefault="007E6892" w:rsidP="00082271">
      <w:pPr>
        <w:pStyle w:val="BusTic"/>
      </w:pPr>
      <w:r w:rsidRPr="00082271">
        <w:t>De benedenloop maakt deel uit van een belangrijk wijngebied (</w:t>
      </w:r>
      <w:hyperlink r:id="rId31" w:tooltip="Mosel (wijnstreek)" w:history="1">
        <w:r w:rsidRPr="00082271">
          <w:rPr>
            <w:rStyle w:val="Hyperlink"/>
            <w:rFonts w:eastAsiaTheme="majorEastAsia"/>
            <w:color w:val="auto"/>
            <w:u w:val="none"/>
          </w:rPr>
          <w:t>Mosel</w:t>
        </w:r>
      </w:hyperlink>
      <w:r w:rsidRPr="00082271">
        <w:t>).</w:t>
      </w:r>
    </w:p>
    <w:p w:rsidR="007E6892" w:rsidRPr="00082271" w:rsidRDefault="007E6892" w:rsidP="00082271">
      <w:pPr>
        <w:pStyle w:val="BusTic"/>
      </w:pPr>
      <w:r w:rsidRPr="00082271">
        <w:t xml:space="preserve">De monding in de Moezel bevindt zich bij </w:t>
      </w:r>
      <w:hyperlink r:id="rId32" w:tooltip="Konz" w:history="1">
        <w:r w:rsidRPr="00082271">
          <w:rPr>
            <w:rStyle w:val="Hyperlink"/>
            <w:rFonts w:eastAsiaTheme="majorEastAsia"/>
            <w:color w:val="auto"/>
            <w:u w:val="none"/>
          </w:rPr>
          <w:t>Konz</w:t>
        </w:r>
      </w:hyperlink>
      <w:r w:rsidRPr="00082271">
        <w:t xml:space="preserve">, westelijk van </w:t>
      </w:r>
      <w:hyperlink r:id="rId33" w:tooltip="Trier" w:history="1">
        <w:r w:rsidRPr="00082271">
          <w:rPr>
            <w:rStyle w:val="Hyperlink"/>
            <w:rFonts w:eastAsiaTheme="majorEastAsia"/>
            <w:color w:val="auto"/>
            <w:u w:val="none"/>
          </w:rPr>
          <w:t>Trier</w:t>
        </w:r>
      </w:hyperlink>
      <w:r w:rsidRPr="00082271">
        <w:t xml:space="preserve">, in de deelstaat </w:t>
      </w:r>
      <w:hyperlink r:id="rId34" w:tooltip="Rijnland-Palts" w:history="1">
        <w:r w:rsidRPr="00082271">
          <w:rPr>
            <w:rStyle w:val="Hyperlink"/>
            <w:rFonts w:eastAsiaTheme="majorEastAsia"/>
            <w:color w:val="auto"/>
            <w:u w:val="none"/>
          </w:rPr>
          <w:t>Rijnland-Palts</w:t>
        </w:r>
      </w:hyperlink>
      <w:r w:rsidRPr="00082271">
        <w:t>.</w:t>
      </w:r>
    </w:p>
    <w:p w:rsidR="007C53C1" w:rsidRPr="00082271" w:rsidRDefault="007C53C1" w:rsidP="00082271">
      <w:pPr>
        <w:pStyle w:val="Com12"/>
        <w:rPr>
          <w:color w:val="auto"/>
          <w:szCs w:val="24"/>
        </w:rPr>
      </w:pPr>
    </w:p>
    <w:sectPr w:rsidR="007C53C1" w:rsidRPr="00082271" w:rsidSect="00CD4559">
      <w:headerReference w:type="even" r:id="rId35"/>
      <w:headerReference w:type="default" r:id="rId36"/>
      <w:footerReference w:type="default" r:id="rId37"/>
      <w:headerReference w:type="first" r:id="rId38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1E9" w:rsidRDefault="006421E9" w:rsidP="00A64884">
      <w:r>
        <w:separator/>
      </w:r>
    </w:p>
  </w:endnote>
  <w:endnote w:type="continuationSeparator" w:id="0">
    <w:p w:rsidR="006421E9" w:rsidRDefault="006421E9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082271">
    <w:pPr>
      <w:pStyle w:val="Voettekst"/>
      <w:jc w:val="right"/>
      <w:rPr>
        <w:rFonts w:asciiTheme="majorHAnsi" w:hAnsiTheme="majorHAnsi"/>
        <w:b/>
      </w:rPr>
    </w:pPr>
    <w:r w:rsidRPr="00F37B07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F37B07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F37B07" w:rsidRPr="00A64884">
          <w:rPr>
            <w:rFonts w:asciiTheme="majorHAnsi" w:hAnsiTheme="majorHAnsi"/>
            <w:b/>
          </w:rPr>
          <w:fldChar w:fldCharType="separate"/>
        </w:r>
        <w:r w:rsidR="00082271">
          <w:rPr>
            <w:rFonts w:asciiTheme="majorHAnsi" w:hAnsiTheme="majorHAnsi"/>
            <w:b/>
            <w:noProof/>
          </w:rPr>
          <w:t>1</w:t>
        </w:r>
        <w:r w:rsidR="00F37B07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1E9" w:rsidRDefault="006421E9" w:rsidP="00A64884">
      <w:r>
        <w:separator/>
      </w:r>
    </w:p>
  </w:footnote>
  <w:footnote w:type="continuationSeparator" w:id="0">
    <w:p w:rsidR="006421E9" w:rsidRDefault="006421E9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F37B0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82271">
      <w:rPr>
        <w:rFonts w:asciiTheme="majorHAnsi" w:hAnsiTheme="majorHAnsi"/>
        <w:b/>
        <w:sz w:val="24"/>
        <w:szCs w:val="24"/>
      </w:rPr>
      <w:t xml:space="preserve">De Saar </w:t>
    </w:r>
  </w:p>
  <w:p w:rsidR="00A64884" w:rsidRDefault="00F37B07" w:rsidP="00A64884">
    <w:pPr>
      <w:pStyle w:val="Koptekst"/>
      <w:jc w:val="center"/>
    </w:pPr>
    <w:r w:rsidRPr="00F37B07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F37B0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82271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21E9"/>
    <w:rsid w:val="006432F7"/>
    <w:rsid w:val="00646BA5"/>
    <w:rsid w:val="00647D49"/>
    <w:rsid w:val="0066651E"/>
    <w:rsid w:val="00673A4E"/>
    <w:rsid w:val="00684243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E6892"/>
    <w:rsid w:val="007F3AD8"/>
    <w:rsid w:val="007F7D3F"/>
    <w:rsid w:val="008005CD"/>
    <w:rsid w:val="00802AE0"/>
    <w:rsid w:val="00811870"/>
    <w:rsid w:val="008173D3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37B07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2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Hoogte" TargetMode="External"/><Relationship Id="rId13" Type="http://schemas.openxmlformats.org/officeDocument/2006/relationships/hyperlink" Target="http://nl.wikipedia.org/wiki/Konz" TargetMode="External"/><Relationship Id="rId18" Type="http://schemas.openxmlformats.org/officeDocument/2006/relationships/hyperlink" Target="http://nl.wikipedia.org/wiki/Moezel_(rivier)" TargetMode="External"/><Relationship Id="rId26" Type="http://schemas.openxmlformats.org/officeDocument/2006/relationships/hyperlink" Target="http://nl.wikipedia.org/wiki/Lotharingen_(Frankrijk)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Bestand:Saarschleife.jpg" TargetMode="External"/><Relationship Id="rId34" Type="http://schemas.openxmlformats.org/officeDocument/2006/relationships/hyperlink" Target="http://nl.wikipedia.org/wiki/Rijnland-Palts" TargetMode="Externa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iki/Moezel_(rivier)" TargetMode="External"/><Relationship Id="rId17" Type="http://schemas.openxmlformats.org/officeDocument/2006/relationships/hyperlink" Target="http://nl.wikipedia.org/wiki/Rijnland-Palts" TargetMode="External"/><Relationship Id="rId25" Type="http://schemas.openxmlformats.org/officeDocument/2006/relationships/hyperlink" Target="http://nl.wikipedia.org/wiki/Elzas" TargetMode="External"/><Relationship Id="rId33" Type="http://schemas.openxmlformats.org/officeDocument/2006/relationships/hyperlink" Target="http://nl.wikipedia.org/wiki/Trier" TargetMode="External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Saarland" TargetMode="External"/><Relationship Id="rId20" Type="http://schemas.openxmlformats.org/officeDocument/2006/relationships/hyperlink" Target="http://nl.wikipedia.org/wiki/Duitsland" TargetMode="External"/><Relationship Id="rId29" Type="http://schemas.openxmlformats.org/officeDocument/2006/relationships/hyperlink" Target="http://nl.wikipedia.org/w/index.php?title=Saargau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Vogezen_(bergketen)" TargetMode="External"/><Relationship Id="rId24" Type="http://schemas.openxmlformats.org/officeDocument/2006/relationships/hyperlink" Target="http://nl.wikipedia.org/wiki/Donon" TargetMode="External"/><Relationship Id="rId32" Type="http://schemas.openxmlformats.org/officeDocument/2006/relationships/hyperlink" Target="http://nl.wikipedia.org/wiki/Konz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Lotharingen_(Frankrijk)" TargetMode="External"/><Relationship Id="rId23" Type="http://schemas.openxmlformats.org/officeDocument/2006/relationships/hyperlink" Target="http://nl.wikipedia.org/wiki/Vogezen_(gebergte)" TargetMode="External"/><Relationship Id="rId28" Type="http://schemas.openxmlformats.org/officeDocument/2006/relationships/hyperlink" Target="http://nl.wikipedia.org/wiki/Saarbr%C3%BCcken" TargetMode="External"/><Relationship Id="rId36" Type="http://schemas.openxmlformats.org/officeDocument/2006/relationships/header" Target="header2.xml"/><Relationship Id="rId10" Type="http://schemas.openxmlformats.org/officeDocument/2006/relationships/hyperlink" Target="http://nl.wikipedia.org/wiki/Stroomgebied" TargetMode="External"/><Relationship Id="rId19" Type="http://schemas.openxmlformats.org/officeDocument/2006/relationships/hyperlink" Target="http://nl.wikipedia.org/wiki/Frankrijk" TargetMode="External"/><Relationship Id="rId31" Type="http://schemas.openxmlformats.org/officeDocument/2006/relationships/hyperlink" Target="http://nl.wikipedia.org/wiki/Mosel_(wijnstreek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Debiet" TargetMode="External"/><Relationship Id="rId14" Type="http://schemas.openxmlformats.org/officeDocument/2006/relationships/hyperlink" Target="http://nl.wikipedia.org/wiki/Elzas" TargetMode="External"/><Relationship Id="rId22" Type="http://schemas.openxmlformats.org/officeDocument/2006/relationships/image" Target="media/image1.jpeg"/><Relationship Id="rId27" Type="http://schemas.openxmlformats.org/officeDocument/2006/relationships/hyperlink" Target="http://nl.wikipedia.org/wiki/Saarland" TargetMode="External"/><Relationship Id="rId30" Type="http://schemas.openxmlformats.org/officeDocument/2006/relationships/hyperlink" Target="http://nl.wikipedia.org/wiki/Hunsr%C3%BCck" TargetMode="External"/><Relationship Id="rId35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2010-07-24T10:24:00Z</dcterms:created>
  <dcterms:modified xsi:type="dcterms:W3CDTF">2010-07-29T10:32:00Z</dcterms:modified>
  <cp:category>2010</cp:category>
</cp:coreProperties>
</file>