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9E" w:rsidRPr="00B213EF" w:rsidRDefault="004D469E" w:rsidP="00B213EF">
      <w:pPr>
        <w:pStyle w:val="Com12"/>
      </w:pPr>
      <w:r w:rsidRPr="00B213EF">
        <w:rPr>
          <w:b/>
        </w:rPr>
        <w:t>Ohre</w:t>
      </w:r>
      <w:r w:rsidRPr="00B213EF">
        <w:t xml:space="preserve"> (rivier)</w:t>
      </w:r>
    </w:p>
    <w:tbl>
      <w:tblPr>
        <w:tblW w:w="7852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040"/>
        <w:gridCol w:w="5812"/>
      </w:tblGrid>
      <w:tr w:rsidR="004D469E" w:rsidRPr="00B213EF" w:rsidTr="00B213EF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D469E" w:rsidRPr="00B213EF" w:rsidRDefault="00952181" w:rsidP="00B213EF">
            <w:pPr>
              <w:pStyle w:val="Com12"/>
              <w:rPr>
                <w:bCs/>
              </w:rPr>
            </w:pPr>
            <w:hyperlink r:id="rId7" w:tooltip="Lengte (meetkunde)" w:history="1">
              <w:r w:rsidR="004D469E" w:rsidRPr="00B213EF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5794" w:type="dxa"/>
            <w:vAlign w:val="center"/>
            <w:hideMark/>
          </w:tcPr>
          <w:p w:rsidR="004D469E" w:rsidRPr="00B213EF" w:rsidRDefault="004D469E" w:rsidP="00B213EF">
            <w:pPr>
              <w:pStyle w:val="Com12"/>
            </w:pPr>
            <w:r w:rsidRPr="00B213EF">
              <w:t>103 km</w:t>
            </w:r>
          </w:p>
        </w:tc>
      </w:tr>
      <w:tr w:rsidR="004D469E" w:rsidRPr="00B213EF" w:rsidTr="00B213EF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D469E" w:rsidRPr="00B213EF" w:rsidRDefault="004D469E" w:rsidP="00B213EF">
            <w:pPr>
              <w:pStyle w:val="Com12"/>
            </w:pPr>
            <w:r w:rsidRPr="00B213EF">
              <w:t>Van</w:t>
            </w:r>
          </w:p>
        </w:tc>
        <w:tc>
          <w:tcPr>
            <w:tcW w:w="5794" w:type="dxa"/>
            <w:vAlign w:val="center"/>
            <w:hideMark/>
          </w:tcPr>
          <w:p w:rsidR="004D469E" w:rsidRPr="00B213EF" w:rsidRDefault="00952181" w:rsidP="00B213EF">
            <w:pPr>
              <w:pStyle w:val="Com12"/>
            </w:pPr>
            <w:hyperlink r:id="rId8" w:tooltip="Ohrdorf (de pagina bestaat niet)" w:history="1">
              <w:r w:rsidR="004D469E" w:rsidRPr="00B213EF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Ohrdorf</w:t>
              </w:r>
            </w:hyperlink>
          </w:p>
        </w:tc>
      </w:tr>
      <w:tr w:rsidR="004D469E" w:rsidRPr="00B213EF" w:rsidTr="00B213EF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D469E" w:rsidRPr="00B213EF" w:rsidRDefault="004D469E" w:rsidP="00B213EF">
            <w:pPr>
              <w:pStyle w:val="Com12"/>
            </w:pPr>
            <w:r w:rsidRPr="00B213EF">
              <w:t>Naar</w:t>
            </w:r>
          </w:p>
        </w:tc>
        <w:tc>
          <w:tcPr>
            <w:tcW w:w="5794" w:type="dxa"/>
            <w:vAlign w:val="center"/>
            <w:hideMark/>
          </w:tcPr>
          <w:p w:rsidR="004D469E" w:rsidRPr="00B213EF" w:rsidRDefault="004D469E" w:rsidP="00B213EF">
            <w:pPr>
              <w:pStyle w:val="Com12"/>
            </w:pPr>
            <w:r w:rsidRPr="00B213EF">
              <w:t xml:space="preserve">de </w:t>
            </w:r>
            <w:hyperlink r:id="rId9" w:tooltip="Elbe" w:history="1">
              <w:r w:rsidRPr="00B213EF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Elbe</w:t>
              </w:r>
            </w:hyperlink>
            <w:r w:rsidRPr="00B213EF">
              <w:t xml:space="preserve"> bij </w:t>
            </w:r>
            <w:hyperlink r:id="rId10" w:tooltip="Rogätz" w:history="1">
              <w:r w:rsidRPr="00B213EF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Rogätz</w:t>
              </w:r>
            </w:hyperlink>
          </w:p>
        </w:tc>
      </w:tr>
      <w:tr w:rsidR="004D469E" w:rsidRPr="00B213EF" w:rsidTr="00B213EF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D469E" w:rsidRPr="00B213EF" w:rsidRDefault="004D469E" w:rsidP="00B213EF">
            <w:pPr>
              <w:pStyle w:val="Com12"/>
            </w:pPr>
            <w:r w:rsidRPr="00B213EF">
              <w:t>Stroomt door</w:t>
            </w:r>
          </w:p>
        </w:tc>
        <w:tc>
          <w:tcPr>
            <w:tcW w:w="5794" w:type="dxa"/>
            <w:vAlign w:val="center"/>
            <w:hideMark/>
          </w:tcPr>
          <w:p w:rsidR="004D469E" w:rsidRPr="00B213EF" w:rsidRDefault="00952181" w:rsidP="00B213EF">
            <w:pPr>
              <w:pStyle w:val="Com12"/>
            </w:pPr>
            <w:hyperlink r:id="rId11" w:tooltip="Duitsland" w:history="1">
              <w:r w:rsidR="004D469E" w:rsidRPr="00B213EF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4D469E" w:rsidRPr="00B213EF">
              <w:t xml:space="preserve">: </w:t>
            </w:r>
            <w:hyperlink r:id="rId12" w:tooltip="Nedersaksen" w:history="1">
              <w:r w:rsidR="004D469E" w:rsidRPr="00B213EF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Nedersaksen</w:t>
              </w:r>
            </w:hyperlink>
            <w:r w:rsidR="004D469E" w:rsidRPr="00B213EF">
              <w:t xml:space="preserve"> en </w:t>
            </w:r>
            <w:hyperlink r:id="rId13" w:tooltip="Saksen-Anhalt" w:history="1">
              <w:r w:rsidR="004D469E" w:rsidRPr="00B213EF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Saksen-Anhalt</w:t>
              </w:r>
            </w:hyperlink>
          </w:p>
        </w:tc>
      </w:tr>
      <w:tr w:rsidR="004D469E" w:rsidRPr="00B213EF" w:rsidTr="00B213EF">
        <w:trPr>
          <w:tblCellSpacing w:w="6" w:type="dxa"/>
        </w:trPr>
        <w:tc>
          <w:tcPr>
            <w:tcW w:w="7828" w:type="dxa"/>
            <w:gridSpan w:val="2"/>
            <w:vAlign w:val="center"/>
            <w:hideMark/>
          </w:tcPr>
          <w:p w:rsidR="004D469E" w:rsidRPr="00B213EF" w:rsidRDefault="004D469E" w:rsidP="00B213EF">
            <w:pPr>
              <w:pStyle w:val="Com12"/>
            </w:pPr>
          </w:p>
        </w:tc>
      </w:tr>
    </w:tbl>
    <w:p w:rsidR="00B213EF" w:rsidRDefault="00B213EF" w:rsidP="00B213EF">
      <w:pPr>
        <w:pStyle w:val="Com1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233045</wp:posOffset>
            </wp:positionV>
            <wp:extent cx="2526030" cy="1885950"/>
            <wp:effectExtent l="133350" t="19050" r="64770" b="57150"/>
            <wp:wrapSquare wrapText="bothSides"/>
            <wp:docPr id="1" name="Afbeelding 3" descr="Ohre bei Calvo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hre bei Calvoerd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85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213EF" w:rsidRPr="00B213EF" w:rsidRDefault="00B213EF" w:rsidP="00B213EF">
      <w:pPr>
        <w:pStyle w:val="Com12"/>
      </w:pPr>
      <w:r w:rsidRPr="00B213EF">
        <w:t xml:space="preserve">De Ohre in de buurt van Calvörde in Saksen-Anhalt </w:t>
      </w:r>
    </w:p>
    <w:p w:rsidR="00B213EF" w:rsidRDefault="00B213EF" w:rsidP="00B213EF">
      <w:pPr>
        <w:pStyle w:val="Com12"/>
      </w:pPr>
    </w:p>
    <w:p w:rsidR="004D469E" w:rsidRPr="00B213EF" w:rsidRDefault="004D469E" w:rsidP="00B213EF">
      <w:pPr>
        <w:pStyle w:val="BusTic"/>
      </w:pPr>
      <w:r w:rsidRPr="00B213EF">
        <w:t xml:space="preserve">De </w:t>
      </w:r>
      <w:r w:rsidRPr="00B213EF">
        <w:rPr>
          <w:bCs/>
        </w:rPr>
        <w:t>Ohre</w:t>
      </w:r>
      <w:r w:rsidRPr="00B213EF">
        <w:t xml:space="preserve"> is een ongeveer 103 km lange zijrivier van de </w:t>
      </w:r>
      <w:hyperlink r:id="rId16" w:tooltip="Elbe" w:history="1">
        <w:r w:rsidRPr="00B213EF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Pr="00B213EF">
        <w:t>.</w:t>
      </w:r>
    </w:p>
    <w:p w:rsidR="007C53C1" w:rsidRPr="00B213EF" w:rsidRDefault="007C53C1" w:rsidP="00B213EF">
      <w:pPr>
        <w:pStyle w:val="Com12"/>
      </w:pPr>
    </w:p>
    <w:sectPr w:rsidR="007C53C1" w:rsidRPr="00B213EF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9F" w:rsidRDefault="0028789F" w:rsidP="00A64884">
      <w:r>
        <w:separator/>
      </w:r>
    </w:p>
  </w:endnote>
  <w:endnote w:type="continuationSeparator" w:id="0">
    <w:p w:rsidR="0028789F" w:rsidRDefault="0028789F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213EF">
    <w:pPr>
      <w:pStyle w:val="Voettekst"/>
      <w:jc w:val="right"/>
      <w:rPr>
        <w:rFonts w:asciiTheme="majorHAnsi" w:hAnsiTheme="majorHAnsi"/>
        <w:b/>
      </w:rPr>
    </w:pPr>
    <w:r w:rsidRPr="0095218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95218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52181" w:rsidRPr="00A64884">
          <w:rPr>
            <w:rFonts w:asciiTheme="majorHAnsi" w:hAnsiTheme="majorHAnsi"/>
            <w:b/>
          </w:rPr>
          <w:fldChar w:fldCharType="separate"/>
        </w:r>
        <w:r w:rsidR="00B213EF">
          <w:rPr>
            <w:rFonts w:asciiTheme="majorHAnsi" w:hAnsiTheme="majorHAnsi"/>
            <w:b/>
            <w:noProof/>
          </w:rPr>
          <w:t>1</w:t>
        </w:r>
        <w:r w:rsidR="0095218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9F" w:rsidRDefault="0028789F" w:rsidP="00A64884">
      <w:r>
        <w:separator/>
      </w:r>
    </w:p>
  </w:footnote>
  <w:footnote w:type="continuationSeparator" w:id="0">
    <w:p w:rsidR="0028789F" w:rsidRDefault="0028789F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521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13EF">
      <w:rPr>
        <w:rFonts w:asciiTheme="majorHAnsi" w:hAnsiTheme="majorHAnsi"/>
        <w:b/>
        <w:sz w:val="24"/>
        <w:szCs w:val="24"/>
      </w:rPr>
      <w:t xml:space="preserve">De Ohre </w:t>
    </w:r>
  </w:p>
  <w:p w:rsidR="00A64884" w:rsidRDefault="00952181" w:rsidP="00A64884">
    <w:pPr>
      <w:pStyle w:val="Koptekst"/>
      <w:jc w:val="center"/>
    </w:pPr>
    <w:r w:rsidRPr="0095218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521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2913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8789F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D469E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2CD"/>
    <w:rsid w:val="009248C8"/>
    <w:rsid w:val="00952181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213EF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B213EF"/>
    <w:pPr>
      <w:numPr>
        <w:numId w:val="0"/>
      </w:numPr>
    </w:pPr>
    <w:rPr>
      <w:i/>
      <w:color w:val="000000" w:themeColor="text1"/>
      <w:szCs w:val="24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/index.php?title=Ohrdorf&amp;action=edit&amp;redlink=1" TargetMode="External"/><Relationship Id="rId13" Type="http://schemas.openxmlformats.org/officeDocument/2006/relationships/hyperlink" Target="http://nl.wikipedia.org/wiki/Saksen-Anhal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Nedersaks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lbe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nl.wikipedia.org/wiki/Rog%C3%A4t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Elbe" TargetMode="External"/><Relationship Id="rId14" Type="http://schemas.openxmlformats.org/officeDocument/2006/relationships/hyperlink" Target="http://nl.wikipedia.org/wiki/Bestand:Ohre_bei_Calvoerde.JP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2010-07-25T08:54:00Z</dcterms:created>
  <dcterms:modified xsi:type="dcterms:W3CDTF">2010-07-28T11:01:00Z</dcterms:modified>
  <cp:category>2010</cp:category>
</cp:coreProperties>
</file>