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1A" w:rsidRPr="000D2D72" w:rsidRDefault="00937EC0" w:rsidP="0005571A">
      <w:pPr>
        <w:keepLines/>
        <w:tabs>
          <w:tab w:val="right" w:pos="134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0D2D72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0D2D7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05571A" w:rsidRPr="000D2D72">
        <w:rPr>
          <w:rFonts w:ascii="Verdana" w:hAnsi="Verdana"/>
          <w:b/>
          <w:sz w:val="24"/>
          <w:szCs w:val="24"/>
          <w:lang w:val="pl-PL"/>
        </w:rPr>
        <w:t>Lazienki</w:t>
      </w:r>
      <w:r w:rsidR="0005571A" w:rsidRPr="000D2D72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In 1772 werd bij het oude badhuis een terras aangelegd, maar de vorm van het gebouwtje werd nog niet veranderd.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Pas in 1775 werd het zuidelijk deel door Merlini met een verdieping verhoogd om een slaapkamer te kunnen inrichten, waardoor op de begane grond ruimte vrijkwam voor een eetzaal.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In 1784 ontwierp Merlini een nieu</w:t>
      </w:r>
      <w:r w:rsidRPr="000D2D72">
        <w:rPr>
          <w:rFonts w:ascii="Verdana" w:hAnsi="Verdana"/>
          <w:sz w:val="24"/>
          <w:szCs w:val="24"/>
          <w:lang w:val="pl-PL"/>
        </w:rPr>
        <w:softHyphen/>
        <w:t>we zuidfaçade en vier jaar later werden de vleugels aangebouwd, waardoor de ruimte ontstond voor een balzaal, de Salomon</w:t>
      </w:r>
      <w:r w:rsidRPr="000D2D72">
        <w:rPr>
          <w:rFonts w:ascii="Verdana" w:hAnsi="Verdana"/>
          <w:sz w:val="24"/>
          <w:szCs w:val="24"/>
          <w:lang w:val="pl-PL"/>
        </w:rPr>
        <w:noBreakHyphen/>
        <w:t xml:space="preserve">kamer en een galerij.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villa werd lang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zaam een echt paleis.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2D72">
        <w:rPr>
          <w:rFonts w:ascii="Verdana" w:hAnsi="Verdana"/>
          <w:sz w:val="24"/>
          <w:szCs w:val="24"/>
          <w:lang w:val="nl-NL"/>
        </w:rPr>
        <w:t>Tegelijker</w:t>
      </w:r>
      <w:r w:rsidRPr="000D2D72">
        <w:rPr>
          <w:rFonts w:ascii="Verdana" w:hAnsi="Verdana"/>
          <w:sz w:val="24"/>
          <w:szCs w:val="24"/>
          <w:lang w:val="nl-NL"/>
        </w:rPr>
        <w:softHyphen/>
        <w:t xml:space="preserve">tijd werd aan de noordkant, de representatieve zijde van waaruit men het paleis benaderde, een nieuwe façade gebouwd, die een strengen monumentaal uiterlijk heeft.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Hij is heel anders van karak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ter dan de zuidfaçade, die met zijn loggia en het grote terras veel meer de indruk geeft van een lustslot.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2D72">
        <w:rPr>
          <w:rFonts w:ascii="Verdana" w:hAnsi="Verdana"/>
          <w:sz w:val="24"/>
          <w:szCs w:val="24"/>
          <w:lang w:val="nl-NL"/>
        </w:rPr>
        <w:t>Het verschil komt ook tot uitdruk</w:t>
      </w:r>
      <w:r w:rsidRPr="000D2D72">
        <w:rPr>
          <w:rFonts w:ascii="Verdana" w:hAnsi="Verdana"/>
          <w:sz w:val="24"/>
          <w:szCs w:val="24"/>
          <w:lang w:val="nl-NL"/>
        </w:rPr>
        <w:softHyphen/>
        <w:t>king in de thematiek van de beel</w:t>
      </w:r>
      <w:r w:rsidRPr="000D2D72">
        <w:rPr>
          <w:rFonts w:ascii="Verdana" w:hAnsi="Verdana"/>
          <w:sz w:val="24"/>
          <w:szCs w:val="24"/>
          <w:lang w:val="nl-NL"/>
        </w:rPr>
        <w:softHyphen/>
        <w:t>den: het fronton van de officiële façade is versierd met een reliëf die de Vrede en de Roem met het koninklijke wapen en beelden die Mi</w:t>
      </w:r>
      <w:r w:rsidRPr="000D2D72">
        <w:rPr>
          <w:rFonts w:ascii="Verdana" w:hAnsi="Verdana"/>
          <w:sz w:val="24"/>
          <w:szCs w:val="24"/>
          <w:lang w:val="nl-NL"/>
        </w:rPr>
        <w:softHyphen/>
        <w:t>nerva en Achilles voorstellen, ter</w:t>
      </w:r>
      <w:r w:rsidRPr="000D2D72">
        <w:rPr>
          <w:rFonts w:ascii="Verdana" w:hAnsi="Verdana"/>
          <w:sz w:val="24"/>
          <w:szCs w:val="24"/>
          <w:lang w:val="nl-NL"/>
        </w:rPr>
        <w:softHyphen/>
        <w:t xml:space="preserve">wijl de vier beelden op de hoeken de continenten personifiëren.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Aan de zuidzijde ziet u daarentegen de vier jaargetijden, frivole liefdes</w:t>
      </w:r>
      <w:r w:rsidRPr="000D2D72">
        <w:rPr>
          <w:rFonts w:ascii="Verdana" w:hAnsi="Verdana"/>
          <w:sz w:val="24"/>
          <w:szCs w:val="24"/>
          <w:lang w:val="pl-PL"/>
        </w:rPr>
        <w:softHyphen/>
        <w:t>scènes en twee riviergoden aan het water.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In 1792 werd het paleis uitgebreid met de beide paviljoens op de oe</w:t>
      </w:r>
      <w:r w:rsidRPr="000D2D72">
        <w:rPr>
          <w:rFonts w:ascii="Verdana" w:hAnsi="Verdana"/>
          <w:sz w:val="24"/>
          <w:szCs w:val="24"/>
          <w:lang w:val="pl-PL"/>
        </w:rPr>
        <w:softHyphen/>
        <w:t>ver en de colonnades die de verbin</w:t>
      </w:r>
      <w:r w:rsidRPr="000D2D72">
        <w:rPr>
          <w:rFonts w:ascii="Verdana" w:hAnsi="Verdana"/>
          <w:sz w:val="24"/>
          <w:szCs w:val="24"/>
          <w:lang w:val="pl-PL"/>
        </w:rPr>
        <w:softHyphen/>
        <w:t>ding vormen met het hoofdge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bouw.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Toen de koning er nog woonde, werd een begin gemaakt met een verbouwing, waarbij de rotonda werd versierd met beelden van de belangrijkste Poolse vor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sten.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Hij heeft het nooit in zijn definitieve vorm gezien, maar na zijn abdicatie zond hij vanuit zijn banningsoord nog wel aanwijzin</w:t>
      </w:r>
      <w:r w:rsidRPr="000D2D72">
        <w:rPr>
          <w:rFonts w:ascii="Verdana" w:hAnsi="Verdana"/>
          <w:sz w:val="24"/>
          <w:szCs w:val="24"/>
          <w:lang w:val="pl-PL"/>
        </w:rPr>
        <w:softHyphen/>
        <w:t>gen voor de voltooiing van zijn geliefde Lazienki.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Aan de buitenzijde bezien lijkt het paleis in één keer te zijn gebouwd.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Niets duidt op de gecompliceerde bouwgeschiedenis.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Van binnen zijn veel elementen van het oor</w:t>
      </w:r>
      <w:r w:rsidRPr="000D2D72">
        <w:rPr>
          <w:rFonts w:ascii="Verdana" w:hAnsi="Verdana"/>
          <w:sz w:val="24"/>
          <w:szCs w:val="24"/>
          <w:lang w:val="pl-PL"/>
        </w:rPr>
        <w:softHyphen/>
        <w:t>spronkelijke bouwwerk van Tilman van Garneren bewaard geble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ven; het badhuis werd steeds naar buiten toe uitgebreid.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Bacchus</w:t>
      </w:r>
      <w:r w:rsidRPr="000D2D72">
        <w:rPr>
          <w:rFonts w:ascii="Verdana" w:hAnsi="Verdana"/>
          <w:sz w:val="24"/>
          <w:szCs w:val="24"/>
          <w:lang w:val="pl-PL"/>
        </w:rPr>
        <w:softHyphen/>
        <w:t>kamer links van de vestibule is met blauwe tegels met de initialen van de koning en Stanislaw Lubomirs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ki bekleed.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Aan de muur hangen ook portretten van de koning en de vorige eigenaar.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2D72">
        <w:rPr>
          <w:rFonts w:ascii="Verdana" w:hAnsi="Verdana"/>
          <w:sz w:val="24"/>
          <w:szCs w:val="24"/>
          <w:lang w:val="nl-NL"/>
        </w:rPr>
        <w:t>Het vertrek is ge</w:t>
      </w:r>
      <w:r w:rsidRPr="000D2D72">
        <w:rPr>
          <w:rFonts w:ascii="Verdana" w:hAnsi="Verdana"/>
          <w:sz w:val="24"/>
          <w:szCs w:val="24"/>
          <w:lang w:val="nl-NL"/>
        </w:rPr>
        <w:softHyphen/>
        <w:t xml:space="preserve">noemd naar het schilderij `Silenius met Bacchanten' van Jacob Jordaens.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lastRenderedPageBreak/>
        <w:t>Ook van de badkamer daar</w:t>
      </w:r>
      <w:r w:rsidRPr="000D2D72">
        <w:rPr>
          <w:rFonts w:ascii="Verdana" w:hAnsi="Verdana"/>
          <w:sz w:val="24"/>
          <w:szCs w:val="24"/>
          <w:lang w:val="pl-PL"/>
        </w:rPr>
        <w:softHyphen/>
        <w:t>naast is de oorspronkelijke decora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tie nog te zien.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reliëfs tonen hier scènes uit de Metamorphosen van Ovidius, die met het element water samenhangen, zoals Andromeda wachtend op de terugkeer van Per</w:t>
      </w:r>
      <w:r w:rsidRPr="000D2D72">
        <w:rPr>
          <w:rFonts w:ascii="Verdana" w:hAnsi="Verdana"/>
          <w:sz w:val="24"/>
          <w:szCs w:val="24"/>
          <w:lang w:val="pl-PL"/>
        </w:rPr>
        <w:softHyphen/>
        <w:t>seus, de vlucht van Arion op een dolfijn en Diana die met haar nym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fen aan het baden is.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In de balzaal bevindt u zich reeds in een door Merlini in 1788 gebouwde zijvleu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gel.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De decoratie van Kamsetzer is streng classicistisch.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2D72">
        <w:rPr>
          <w:rFonts w:ascii="Verdana" w:hAnsi="Verdana"/>
          <w:sz w:val="24"/>
          <w:szCs w:val="24"/>
          <w:lang w:val="nl-NL"/>
        </w:rPr>
        <w:t>In de nissen boven de schoorstenen staan ko</w:t>
      </w:r>
      <w:r w:rsidRPr="000D2D72">
        <w:rPr>
          <w:rFonts w:ascii="Verdana" w:hAnsi="Verdana"/>
          <w:sz w:val="24"/>
          <w:szCs w:val="24"/>
          <w:lang w:val="nl-NL"/>
        </w:rPr>
        <w:softHyphen/>
        <w:t>pieën van de `Herakles Farnese' en de `Apollo van Belvédère', die de koning uit Rome had meegeno</w:t>
      </w:r>
      <w:r w:rsidRPr="000D2D72">
        <w:rPr>
          <w:rFonts w:ascii="Verdana" w:hAnsi="Verdana"/>
          <w:sz w:val="24"/>
          <w:szCs w:val="24"/>
          <w:lang w:val="nl-NL"/>
        </w:rPr>
        <w:softHyphen/>
        <w:t xml:space="preserve">men.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Hier symboliseren zij de Deugd en de Kunsten.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Daaronder staan de Cerberus en de centaur die door deze helden werden overwon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nen.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Deze beelden, maar ook die van koning Midas met de ezelsoren en de reliëfs met Apollo en Daphne en Hercules en Deianeira, zijn het werk van de beeldhouwer Legrun.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Via een kleine salon met enkele fraaie portretten komt u in de Salo</w:t>
      </w:r>
      <w:r w:rsidRPr="000D2D72">
        <w:rPr>
          <w:rFonts w:ascii="Verdana" w:hAnsi="Verdana"/>
          <w:sz w:val="24"/>
          <w:szCs w:val="24"/>
          <w:lang w:val="pl-PL"/>
        </w:rPr>
        <w:softHyphen/>
        <w:t>mon</w:t>
      </w:r>
      <w:r w:rsidRPr="000D2D72">
        <w:rPr>
          <w:rFonts w:ascii="Verdana" w:hAnsi="Verdana"/>
          <w:sz w:val="24"/>
          <w:szCs w:val="24"/>
          <w:lang w:val="pl-PL"/>
        </w:rPr>
        <w:noBreakHyphen/>
        <w:t>zaal, die op de rotonde uit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komt.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Deze zaal fungeerde als au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diëntiezaal.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wijsheid van ko</w:t>
      </w:r>
      <w:r w:rsidRPr="000D2D72">
        <w:rPr>
          <w:rFonts w:ascii="Verdana" w:hAnsi="Verdana"/>
          <w:sz w:val="24"/>
          <w:szCs w:val="24"/>
          <w:lang w:val="pl-PL"/>
        </w:rPr>
        <w:softHyphen/>
        <w:t>ning Salomon is een toespeling op de verdiensten van koning Stanis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law August.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schilderingen van Bacciarelli zijn helaas verloren ge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gaan.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volgende kamer is de ga</w:t>
      </w:r>
      <w:r w:rsidRPr="000D2D72">
        <w:rPr>
          <w:rFonts w:ascii="Verdana" w:hAnsi="Verdana"/>
          <w:sz w:val="24"/>
          <w:szCs w:val="24"/>
          <w:lang w:val="pl-PL"/>
        </w:rPr>
        <w:softHyphen/>
        <w:t>lerij, met een eenvoudige decora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tie, om de aandacht niet teveel af te leiden van de schilderijencollectie.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De koning kocht gedurende zijn regeerperiode via een netwerk van handelaren in diverse landen meer dan 2500 schilderijen.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doeken die er nu hangen, maakten deel uit van de oorspronkelijke collectie.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De rotonde werd ontworpen door Merlini.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De koepel rust op een zui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lenkrans die zich in de geel en groen gemarmerde wandgeleding voortzet.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In de vier nissen staan beelden van Poolse koningen en boven de deuren staan bustes van de Romeinse keizers Titus, Traja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nus en Marcus Aurelius.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Het in</w:t>
      </w:r>
      <w:r w:rsidRPr="000D2D72">
        <w:rPr>
          <w:rFonts w:ascii="Verdana" w:hAnsi="Verdana"/>
          <w:sz w:val="24"/>
          <w:szCs w:val="24"/>
          <w:lang w:val="pl-PL"/>
        </w:rPr>
        <w:softHyphen/>
        <w:t>schrift op het fries verduidelijkt dat deze figuren hier staan om als voorbeeld te dienen.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D2D72">
        <w:rPr>
          <w:rFonts w:ascii="Verdana" w:hAnsi="Verdana"/>
          <w:sz w:val="24"/>
          <w:szCs w:val="24"/>
          <w:lang w:val="nl-NL"/>
        </w:rPr>
        <w:t xml:space="preserve">De laatste zaal op de begane grond is de zogenaamde `witte eetzaal', met enkele bustes van Romeinse keizers, evenals een borstbeeld van de koning.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 xml:space="preserve">In deze zaal hield de koning zijn beroemde donderdagavonddiners.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lastRenderedPageBreak/>
        <w:t>Daarvoor werden al</w:t>
      </w:r>
      <w:r w:rsidRPr="000D2D72">
        <w:rPr>
          <w:rFonts w:ascii="Verdana" w:hAnsi="Verdana"/>
          <w:sz w:val="24"/>
          <w:szCs w:val="24"/>
          <w:lang w:val="pl-PL"/>
        </w:rPr>
        <w:softHyphen/>
        <w:t>tijd belangrijke gasten uitgeno</w:t>
      </w:r>
      <w:r w:rsidRPr="000D2D72">
        <w:rPr>
          <w:rFonts w:ascii="Verdana" w:hAnsi="Verdana"/>
          <w:sz w:val="24"/>
          <w:szCs w:val="24"/>
          <w:lang w:val="pl-PL"/>
        </w:rPr>
        <w:softHyphen/>
        <w:t xml:space="preserve">digd, die de nieuwste politieke, culturele en wetenschappelijke ontwikkelingen met elkaar en met de koning bespraken. </w:t>
      </w:r>
    </w:p>
    <w:p w:rsidR="0005571A" w:rsidRPr="000D2D72" w:rsidRDefault="0005571A" w:rsidP="0005571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D2D72">
        <w:rPr>
          <w:rFonts w:ascii="Verdana" w:hAnsi="Verdana"/>
          <w:sz w:val="24"/>
          <w:szCs w:val="24"/>
          <w:lang w:val="pl-PL"/>
        </w:rPr>
        <w:t>Op de boven</w:t>
      </w:r>
      <w:r w:rsidRPr="000D2D72">
        <w:rPr>
          <w:rFonts w:ascii="Verdana" w:hAnsi="Verdana"/>
          <w:sz w:val="24"/>
          <w:szCs w:val="24"/>
          <w:lang w:val="pl-PL"/>
        </w:rPr>
        <w:softHyphen/>
        <w:t>verdieping liggen de slaap</w:t>
      </w:r>
      <w:r w:rsidRPr="000D2D72">
        <w:rPr>
          <w:rFonts w:ascii="Verdana" w:hAnsi="Verdana"/>
          <w:sz w:val="24"/>
          <w:szCs w:val="24"/>
          <w:lang w:val="pl-PL"/>
        </w:rPr>
        <w:noBreakHyphen/>
        <w:t xml:space="preserve"> en privé-vertrekken van de koning.</w:t>
      </w:r>
    </w:p>
    <w:bookmarkEnd w:id="0"/>
    <w:p w:rsidR="0080315E" w:rsidRPr="000D2D7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0D2D7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FE" w:rsidRDefault="00692AFE">
      <w:r>
        <w:separator/>
      </w:r>
    </w:p>
  </w:endnote>
  <w:endnote w:type="continuationSeparator" w:id="0">
    <w:p w:rsidR="00692AFE" w:rsidRDefault="0069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D2D72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0D2D72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FE" w:rsidRDefault="00692AFE">
      <w:r>
        <w:separator/>
      </w:r>
    </w:p>
  </w:footnote>
  <w:footnote w:type="continuationSeparator" w:id="0">
    <w:p w:rsidR="00692AFE" w:rsidRDefault="0069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D2D7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5571A"/>
    <w:rsid w:val="00096912"/>
    <w:rsid w:val="000C3F27"/>
    <w:rsid w:val="000D2D72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92AFE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210A5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8C0167F-5FFD-467B-B17C-B3AE0630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2015-05-15T13:21:00Z</dcterms:created>
  <dcterms:modified xsi:type="dcterms:W3CDTF">2015-05-15T13:21:00Z</dcterms:modified>
</cp:coreProperties>
</file>