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7C" w:rsidRPr="004C1088" w:rsidRDefault="00937EC0" w:rsidP="00653C7C">
      <w:pPr>
        <w:keepLines/>
        <w:tabs>
          <w:tab w:val="right" w:pos="1532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4C1088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4C1088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653C7C" w:rsidRPr="004C1088">
        <w:rPr>
          <w:rFonts w:ascii="Verdana" w:hAnsi="Verdana"/>
          <w:b/>
          <w:sz w:val="24"/>
          <w:szCs w:val="24"/>
          <w:lang w:val="pl-PL"/>
        </w:rPr>
        <w:t xml:space="preserve">Katedra. </w:t>
      </w:r>
      <w:r w:rsidR="00653C7C" w:rsidRPr="004C1088">
        <w:rPr>
          <w:rFonts w:ascii="Verdana" w:hAnsi="Verdana"/>
          <w:b/>
          <w:sz w:val="24"/>
          <w:szCs w:val="24"/>
          <w:lang w:val="pl-PL"/>
        </w:rPr>
        <w:tab/>
      </w:r>
      <w:r w:rsidR="00653C7C" w:rsidRPr="004C1088">
        <w:rPr>
          <w:rFonts w:ascii="Verdana" w:hAnsi="Verdana"/>
          <w:sz w:val="24"/>
          <w:szCs w:val="24"/>
          <w:lang w:val="pl-PL"/>
        </w:rPr>
        <w:t>(Kathedraal)</w:t>
      </w:r>
    </w:p>
    <w:p w:rsidR="00653C7C" w:rsidRPr="004C1088" w:rsidRDefault="00653C7C" w:rsidP="00653C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C1088">
        <w:rPr>
          <w:rFonts w:ascii="Verdana" w:hAnsi="Verdana"/>
          <w:sz w:val="24"/>
          <w:szCs w:val="24"/>
          <w:lang w:val="pl-PL"/>
        </w:rPr>
        <w:t xml:space="preserve">Deze kerk heeft een geschiedenis die teruggaat tot de stichting van de stad. </w:t>
      </w:r>
    </w:p>
    <w:p w:rsidR="00653C7C" w:rsidRPr="004C1088" w:rsidRDefault="00653C7C" w:rsidP="00653C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C1088">
        <w:rPr>
          <w:rFonts w:ascii="Verdana" w:hAnsi="Verdana"/>
          <w:sz w:val="24"/>
          <w:szCs w:val="24"/>
          <w:lang w:val="pl-PL"/>
        </w:rPr>
        <w:t>In het begin van de 15</w:t>
      </w:r>
      <w:r w:rsidRPr="004C1088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4C1088">
        <w:rPr>
          <w:rFonts w:ascii="Verdana" w:hAnsi="Verdana"/>
          <w:sz w:val="24"/>
          <w:szCs w:val="24"/>
          <w:lang w:val="pl-PL"/>
        </w:rPr>
        <w:t xml:space="preserve"> eeuw werd het oorspronkelijke houten bouwwerk in opdracht van hertog Janusz I vervangen dooreen stenen kerk. </w:t>
      </w:r>
    </w:p>
    <w:p w:rsidR="00653C7C" w:rsidRPr="004C1088" w:rsidRDefault="00653C7C" w:rsidP="00653C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C1088">
        <w:rPr>
          <w:rFonts w:ascii="Verdana" w:hAnsi="Verdana"/>
          <w:sz w:val="24"/>
          <w:szCs w:val="24"/>
          <w:lang w:val="pl-PL"/>
        </w:rPr>
        <w:t>Omdat de kerk ook als slot</w:t>
      </w:r>
      <w:r w:rsidRPr="004C1088">
        <w:rPr>
          <w:rFonts w:ascii="Verdana" w:hAnsi="Verdana"/>
          <w:sz w:val="24"/>
          <w:szCs w:val="24"/>
          <w:lang w:val="pl-PL"/>
        </w:rPr>
        <w:softHyphen/>
        <w:t xml:space="preserve">kapel fungeerde, werd rond 1590 een verbindingsgang met het kasteel gebouwd. </w:t>
      </w:r>
    </w:p>
    <w:p w:rsidR="00653C7C" w:rsidRPr="004C1088" w:rsidRDefault="00653C7C" w:rsidP="00653C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C1088">
        <w:rPr>
          <w:rFonts w:ascii="Verdana" w:hAnsi="Verdana"/>
          <w:sz w:val="24"/>
          <w:szCs w:val="24"/>
          <w:lang w:val="pl-PL"/>
        </w:rPr>
        <w:t xml:space="preserve">De aanleiding voor de bouw was dat een krankzinnige koning Zygmunt met een bijl trachtte te vermoorden toen deze naar de kerk liep. </w:t>
      </w:r>
    </w:p>
    <w:p w:rsidR="00653C7C" w:rsidRPr="004C1088" w:rsidRDefault="00653C7C" w:rsidP="00653C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C1088">
        <w:rPr>
          <w:rFonts w:ascii="Verdana" w:hAnsi="Verdana"/>
          <w:sz w:val="24"/>
          <w:szCs w:val="24"/>
          <w:lang w:val="pl-PL"/>
        </w:rPr>
        <w:t>In 1602 stortte de kerk in, waarna hij in de daaropvol</w:t>
      </w:r>
      <w:r w:rsidRPr="004C1088">
        <w:rPr>
          <w:rFonts w:ascii="Verdana" w:hAnsi="Verdana"/>
          <w:sz w:val="24"/>
          <w:szCs w:val="24"/>
          <w:lang w:val="pl-PL"/>
        </w:rPr>
        <w:softHyphen/>
        <w:t xml:space="preserve">gende eeuwen werd herbouwd. </w:t>
      </w:r>
    </w:p>
    <w:p w:rsidR="00653C7C" w:rsidRPr="004C1088" w:rsidRDefault="00653C7C" w:rsidP="00653C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C1088">
        <w:rPr>
          <w:rFonts w:ascii="Verdana" w:hAnsi="Verdana"/>
          <w:sz w:val="24"/>
          <w:szCs w:val="24"/>
          <w:lang w:val="pl-PL"/>
        </w:rPr>
        <w:t>In de 18</w:t>
      </w:r>
      <w:r w:rsidRPr="004C1088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4C1088">
        <w:rPr>
          <w:rFonts w:ascii="Verdana" w:hAnsi="Verdana"/>
          <w:sz w:val="24"/>
          <w:szCs w:val="24"/>
          <w:lang w:val="pl-PL"/>
        </w:rPr>
        <w:t xml:space="preserve"> eeuw werden er koningen gekroond, koninklijke huwelijken voltrokken en werden er begrafe</w:t>
      </w:r>
      <w:r w:rsidRPr="004C1088">
        <w:rPr>
          <w:rFonts w:ascii="Verdana" w:hAnsi="Verdana"/>
          <w:sz w:val="24"/>
          <w:szCs w:val="24"/>
          <w:lang w:val="pl-PL"/>
        </w:rPr>
        <w:softHyphen/>
        <w:t xml:space="preserve">nissen verzorgd van belangrijke personen. </w:t>
      </w:r>
    </w:p>
    <w:p w:rsidR="00653C7C" w:rsidRPr="004C1088" w:rsidRDefault="00653C7C" w:rsidP="00653C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C1088">
        <w:rPr>
          <w:rFonts w:ascii="Verdana" w:hAnsi="Verdana"/>
          <w:sz w:val="24"/>
          <w:szCs w:val="24"/>
          <w:lang w:val="pl-PL"/>
        </w:rPr>
        <w:t>Nadat de kerk in 1798 kathedraal was geworden, werd hij in 1836 nog één maal grondig verbouwd, ditmaal in neo</w:t>
      </w:r>
      <w:r w:rsidRPr="004C1088">
        <w:rPr>
          <w:rFonts w:ascii="Verdana" w:hAnsi="Verdana"/>
          <w:sz w:val="24"/>
          <w:szCs w:val="24"/>
          <w:lang w:val="pl-PL"/>
        </w:rPr>
        <w:noBreakHyphen/>
        <w:t xml:space="preserve">gotische stijl. </w:t>
      </w:r>
    </w:p>
    <w:p w:rsidR="00653C7C" w:rsidRPr="004C1088" w:rsidRDefault="00653C7C" w:rsidP="00653C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C1088">
        <w:rPr>
          <w:rFonts w:ascii="Verdana" w:hAnsi="Verdana"/>
          <w:sz w:val="24"/>
          <w:szCs w:val="24"/>
          <w:lang w:val="pl-PL"/>
        </w:rPr>
        <w:t xml:space="preserve">Na de Tweede Wereldoorlog werd hij ook in deze stijl gereconstrueerd. </w:t>
      </w:r>
    </w:p>
    <w:p w:rsidR="00653C7C" w:rsidRPr="004C1088" w:rsidRDefault="00653C7C" w:rsidP="00653C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C1088">
        <w:rPr>
          <w:rFonts w:ascii="Verdana" w:hAnsi="Verdana"/>
          <w:sz w:val="24"/>
          <w:szCs w:val="24"/>
          <w:lang w:val="pl-PL"/>
        </w:rPr>
        <w:t xml:space="preserve">De kathedraal heeft een fraai stervormig gewelf. </w:t>
      </w:r>
    </w:p>
    <w:p w:rsidR="00653C7C" w:rsidRPr="004C1088" w:rsidRDefault="00653C7C" w:rsidP="00653C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C1088">
        <w:rPr>
          <w:rFonts w:ascii="Verdana" w:hAnsi="Verdana"/>
          <w:sz w:val="24"/>
          <w:szCs w:val="24"/>
          <w:lang w:val="pl-PL"/>
        </w:rPr>
        <w:t>In de rechter zijbeuk staan een grafmo</w:t>
      </w:r>
      <w:r w:rsidRPr="004C1088">
        <w:rPr>
          <w:rFonts w:ascii="Verdana" w:hAnsi="Verdana"/>
          <w:sz w:val="24"/>
          <w:szCs w:val="24"/>
          <w:lang w:val="pl-PL"/>
        </w:rPr>
        <w:softHyphen/>
        <w:t>nument van de laatste hertogen van Mazovië, epitafen van de presiden</w:t>
      </w:r>
      <w:r w:rsidRPr="004C1088">
        <w:rPr>
          <w:rFonts w:ascii="Verdana" w:hAnsi="Verdana"/>
          <w:sz w:val="24"/>
          <w:szCs w:val="24"/>
          <w:lang w:val="pl-PL"/>
        </w:rPr>
        <w:softHyphen/>
        <w:t>ten Pitudski en Paderewski, en het altaar dat is opgericht na de heiligverklaring van Maksimilian Kol</w:t>
      </w:r>
      <w:r w:rsidRPr="004C1088">
        <w:rPr>
          <w:rFonts w:ascii="Verdana" w:hAnsi="Verdana"/>
          <w:sz w:val="24"/>
          <w:szCs w:val="24"/>
          <w:lang w:val="pl-PL"/>
        </w:rPr>
        <w:softHyphen/>
        <w:t>be, die zich in Auschwitz door de nazi's liet vermoorden om het le</w:t>
      </w:r>
      <w:r w:rsidRPr="004C1088">
        <w:rPr>
          <w:rFonts w:ascii="Verdana" w:hAnsi="Verdana"/>
          <w:sz w:val="24"/>
          <w:szCs w:val="24"/>
          <w:lang w:val="pl-PL"/>
        </w:rPr>
        <w:softHyphen/>
        <w:t xml:space="preserve">ven van een kind te redden. </w:t>
      </w:r>
    </w:p>
    <w:p w:rsidR="00653C7C" w:rsidRPr="004C1088" w:rsidRDefault="00653C7C" w:rsidP="00653C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C1088">
        <w:rPr>
          <w:rFonts w:ascii="Verdana" w:hAnsi="Verdana"/>
          <w:sz w:val="24"/>
          <w:szCs w:val="24"/>
          <w:lang w:val="pl-PL"/>
        </w:rPr>
        <w:t>Het classicistische monument van Ma</w:t>
      </w:r>
      <w:r w:rsidRPr="004C1088">
        <w:rPr>
          <w:rFonts w:ascii="Verdana" w:hAnsi="Verdana"/>
          <w:sz w:val="24"/>
          <w:szCs w:val="24"/>
          <w:lang w:val="pl-PL"/>
        </w:rPr>
        <w:softHyphen/>
        <w:t>lachowski, maarschalk van de vierjarige Sejm, is gemaakt door de Deense beeldhouwer Thorwald</w:t>
      </w:r>
      <w:r w:rsidRPr="004C1088">
        <w:rPr>
          <w:rFonts w:ascii="Verdana" w:hAnsi="Verdana"/>
          <w:sz w:val="24"/>
          <w:szCs w:val="24"/>
          <w:lang w:val="pl-PL"/>
        </w:rPr>
        <w:softHyphen/>
        <w:t xml:space="preserve">sen. </w:t>
      </w:r>
    </w:p>
    <w:p w:rsidR="00653C7C" w:rsidRPr="004C1088" w:rsidRDefault="00653C7C" w:rsidP="00653C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C1088">
        <w:rPr>
          <w:rFonts w:ascii="Verdana" w:hAnsi="Verdana"/>
          <w:sz w:val="24"/>
          <w:szCs w:val="24"/>
          <w:lang w:val="nl-NL"/>
        </w:rPr>
        <w:t>Het rijk gesneden koorge</w:t>
      </w:r>
      <w:r w:rsidRPr="004C1088">
        <w:rPr>
          <w:rFonts w:ascii="Verdana" w:hAnsi="Verdana"/>
          <w:sz w:val="24"/>
          <w:szCs w:val="24"/>
          <w:lang w:val="nl-NL"/>
        </w:rPr>
        <w:softHyphen/>
        <w:t xml:space="preserve">stoelte is een geschenk van koning Jan Sobieski. </w:t>
      </w:r>
    </w:p>
    <w:p w:rsidR="00653C7C" w:rsidRPr="004C1088" w:rsidRDefault="00653C7C" w:rsidP="00653C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C1088">
        <w:rPr>
          <w:rFonts w:ascii="Verdana" w:hAnsi="Verdana"/>
          <w:sz w:val="24"/>
          <w:szCs w:val="24"/>
          <w:lang w:val="pl-PL"/>
        </w:rPr>
        <w:t xml:space="preserve">Het doopvont werd gemaakt in 1632. </w:t>
      </w:r>
    </w:p>
    <w:p w:rsidR="00653C7C" w:rsidRPr="004C1088" w:rsidRDefault="00653C7C" w:rsidP="00653C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C1088">
        <w:rPr>
          <w:rFonts w:ascii="Verdana" w:hAnsi="Verdana"/>
          <w:sz w:val="24"/>
          <w:szCs w:val="24"/>
          <w:lang w:val="nl-NL"/>
        </w:rPr>
        <w:t>In de crypte liggen de aartsbisschoppen van Warschau, staatslieden en belang</w:t>
      </w:r>
      <w:r w:rsidRPr="004C1088">
        <w:rPr>
          <w:rFonts w:ascii="Verdana" w:hAnsi="Verdana"/>
          <w:sz w:val="24"/>
          <w:szCs w:val="24"/>
          <w:lang w:val="nl-NL"/>
        </w:rPr>
        <w:softHyphen/>
        <w:t>rijke persoonlijkheden, waaronder de schrijver Sienkiewicz en de in 1922 vermoorde president Naruto</w:t>
      </w:r>
      <w:r w:rsidRPr="004C1088">
        <w:rPr>
          <w:rFonts w:ascii="Verdana" w:hAnsi="Verdana"/>
          <w:sz w:val="24"/>
          <w:szCs w:val="24"/>
          <w:lang w:val="nl-NL"/>
        </w:rPr>
        <w:softHyphen/>
        <w:t xml:space="preserve">wicz. </w:t>
      </w:r>
    </w:p>
    <w:p w:rsidR="00653C7C" w:rsidRPr="004C1088" w:rsidRDefault="00653C7C" w:rsidP="00653C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C1088">
        <w:rPr>
          <w:rFonts w:ascii="Verdana" w:hAnsi="Verdana"/>
          <w:sz w:val="24"/>
          <w:szCs w:val="24"/>
          <w:lang w:val="pl-PL"/>
        </w:rPr>
        <w:t>Door de poort onder de klok</w:t>
      </w:r>
      <w:r w:rsidRPr="004C1088">
        <w:rPr>
          <w:rFonts w:ascii="Verdana" w:hAnsi="Verdana"/>
          <w:sz w:val="24"/>
          <w:szCs w:val="24"/>
          <w:lang w:val="pl-PL"/>
        </w:rPr>
        <w:softHyphen/>
        <w:t xml:space="preserve">ketoren aan de rechterzijde van de kathedraal en de verbindingsgang tussen kerk en kasteel komt u op een schilderachtig pleintje met kanunnikenhuizen. </w:t>
      </w:r>
    </w:p>
    <w:p w:rsidR="00653C7C" w:rsidRPr="004C1088" w:rsidRDefault="00653C7C" w:rsidP="00653C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C1088">
        <w:rPr>
          <w:rFonts w:ascii="Verdana" w:hAnsi="Verdana"/>
          <w:sz w:val="24"/>
          <w:szCs w:val="24"/>
          <w:lang w:val="pl-PL"/>
        </w:rPr>
        <w:t xml:space="preserve">Het Mariabeeld uit 1771 stamt uit de tijd dat hier een begraafplaats was. </w:t>
      </w:r>
    </w:p>
    <w:p w:rsidR="00653C7C" w:rsidRPr="004C1088" w:rsidRDefault="00653C7C" w:rsidP="00653C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C1088">
        <w:rPr>
          <w:rFonts w:ascii="Verdana" w:hAnsi="Verdana"/>
          <w:sz w:val="24"/>
          <w:szCs w:val="24"/>
          <w:lang w:val="pl-PL"/>
        </w:rPr>
        <w:t>Het huis met de zuilenfaçade op nummer 4 (Jezuicka) was in de 18</w:t>
      </w:r>
      <w:r w:rsidRPr="004C1088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4C1088">
        <w:rPr>
          <w:rFonts w:ascii="Verdana" w:hAnsi="Verdana"/>
          <w:sz w:val="24"/>
          <w:szCs w:val="24"/>
          <w:lang w:val="pl-PL"/>
        </w:rPr>
        <w:t xml:space="preserve"> eeuw een beroemd gymnasium. </w:t>
      </w:r>
    </w:p>
    <w:p w:rsidR="00653C7C" w:rsidRPr="004C1088" w:rsidRDefault="00653C7C" w:rsidP="00653C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C1088">
        <w:rPr>
          <w:rFonts w:ascii="Verdana" w:hAnsi="Verdana"/>
          <w:sz w:val="24"/>
          <w:szCs w:val="24"/>
          <w:lang w:val="pl-PL"/>
        </w:rPr>
        <w:t>In 1773 werd hier het eerste ministerie van Onderwijs van Europa gevestigd.</w:t>
      </w:r>
    </w:p>
    <w:bookmarkEnd w:id="0"/>
    <w:p w:rsidR="0080315E" w:rsidRPr="004C1088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4C1088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633" w:rsidRDefault="00C07633">
      <w:r>
        <w:separator/>
      </w:r>
    </w:p>
  </w:endnote>
  <w:endnote w:type="continuationSeparator" w:id="0">
    <w:p w:rsidR="00C07633" w:rsidRDefault="00C0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C108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4C1088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633" w:rsidRDefault="00C07633">
      <w:r>
        <w:separator/>
      </w:r>
    </w:p>
  </w:footnote>
  <w:footnote w:type="continuationSeparator" w:id="0">
    <w:p w:rsidR="00C07633" w:rsidRDefault="00C07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C1088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B40E5"/>
    <w:rsid w:val="004C1088"/>
    <w:rsid w:val="004F4F20"/>
    <w:rsid w:val="005075FC"/>
    <w:rsid w:val="005306C8"/>
    <w:rsid w:val="00577C77"/>
    <w:rsid w:val="005E2B19"/>
    <w:rsid w:val="00623919"/>
    <w:rsid w:val="00653C7C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07633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9C724891-F684-4C3C-88B3-BA323538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2015-05-15T13:14:00Z</dcterms:created>
  <dcterms:modified xsi:type="dcterms:W3CDTF">2015-05-15T13:14:00Z</dcterms:modified>
</cp:coreProperties>
</file>