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86" w:rsidRPr="00BB073F" w:rsidRDefault="00437F86" w:rsidP="00437F86">
      <w:pPr>
        <w:keepLines/>
        <w:tabs>
          <w:tab w:val="right" w:pos="1946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bookmarkStart w:id="0" w:name="_GoBack"/>
      <w:r w:rsidRPr="00BB073F">
        <w:rPr>
          <w:rFonts w:ascii="Verdana" w:hAnsi="Verdana"/>
          <w:b/>
          <w:sz w:val="24"/>
          <w:szCs w:val="24"/>
          <w:lang w:val="pl-PL"/>
        </w:rPr>
        <w:t>Bezienswaardigheden van Torus.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Net als Warschau bestaat ook deze middeleeuwse stad uit twee centra, ieder met een eigen markt en een eigen stadhuis.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stedelijke aan</w:t>
      </w:r>
      <w:r w:rsidRPr="00BB073F">
        <w:rPr>
          <w:rFonts w:ascii="Verdana" w:hAnsi="Verdana"/>
          <w:sz w:val="24"/>
          <w:szCs w:val="24"/>
          <w:lang w:val="pl-PL"/>
        </w:rPr>
        <w:softHyphen/>
        <w:t>leg is sinds de Middeleeuwen vrij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wel onveranderd gebleven.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Mooie oude huizen en gebouwen getuigen van een rijk verleden.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smallere straatjes met hun oude huizen heb</w:t>
      </w:r>
      <w:r w:rsidRPr="00BB073F">
        <w:rPr>
          <w:rFonts w:ascii="Verdana" w:hAnsi="Verdana"/>
          <w:sz w:val="24"/>
          <w:szCs w:val="24"/>
          <w:lang w:val="pl-PL"/>
        </w:rPr>
        <w:softHyphen/>
        <w:t>ben een bijzondere charme.</w:t>
      </w:r>
    </w:p>
    <w:p w:rsidR="00437F86" w:rsidRPr="00BB073F" w:rsidRDefault="00437F86" w:rsidP="00437F86">
      <w:pPr>
        <w:keepLines/>
        <w:tabs>
          <w:tab w:val="right" w:pos="1950"/>
        </w:tabs>
        <w:spacing w:before="120"/>
        <w:rPr>
          <w:rFonts w:ascii="Verdana" w:hAnsi="Verdana"/>
          <w:sz w:val="24"/>
          <w:szCs w:val="24"/>
          <w:lang w:val="nl-NL"/>
        </w:rPr>
      </w:pPr>
      <w:r w:rsidRPr="00BB073F">
        <w:rPr>
          <w:rFonts w:ascii="Verdana" w:hAnsi="Verdana"/>
          <w:b/>
          <w:sz w:val="24"/>
          <w:szCs w:val="24"/>
          <w:lang w:val="nl-NL"/>
        </w:rPr>
        <w:t xml:space="preserve">Ratusz Staromiejski </w:t>
      </w:r>
      <w:r w:rsidRPr="00BB073F">
        <w:rPr>
          <w:rFonts w:ascii="Verdana" w:hAnsi="Verdana"/>
          <w:sz w:val="24"/>
          <w:szCs w:val="24"/>
          <w:lang w:val="nl-NL"/>
        </w:rPr>
        <w:t xml:space="preserve">(Stadhuis van de Oude Stad)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De markt in de oude stad was het middelpunt van het middeleeuwse Torus.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is de moeite waard de toren van het stadhuis te beklim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men voor een overzicht over de stad.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Het gebouw is in de loop der eeuwen verschillende keren aan de heersende smaak aangepast.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De geschiedenis van het gebouw gaat terug tot 1250 toen men een toren met markthallen bouwde met in de bovenverdieping de zetel van de gerechtsdienaren.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1385 werd de toren verhoogd en voorzien van smalle blindbogen, een overkra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gend hoektorentje en een spitse helm.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was een symbool voor het zelfbewustzijn van de burgers en de wens tot zelfbeschikking te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genover de Duitse Orde.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Enige ja</w:t>
      </w:r>
      <w:r w:rsidRPr="00BB073F">
        <w:rPr>
          <w:rFonts w:ascii="Verdana" w:hAnsi="Verdana"/>
          <w:sz w:val="24"/>
          <w:szCs w:val="24"/>
          <w:lang w:val="pl-PL"/>
        </w:rPr>
        <w:softHyphen/>
        <w:t>ren later ontstond de viervleugeli</w:t>
      </w:r>
      <w:r w:rsidRPr="00BB073F">
        <w:rPr>
          <w:rFonts w:ascii="Verdana" w:hAnsi="Verdana"/>
          <w:sz w:val="24"/>
          <w:szCs w:val="24"/>
          <w:lang w:val="pl-PL"/>
        </w:rPr>
        <w:softHyphen/>
        <w:t>ge aanleg met de binnenplaats, waarmee de reeds bestaande ge</w:t>
      </w:r>
      <w:r w:rsidRPr="00BB073F">
        <w:rPr>
          <w:rFonts w:ascii="Verdana" w:hAnsi="Verdana"/>
          <w:sz w:val="24"/>
          <w:szCs w:val="24"/>
          <w:lang w:val="pl-PL"/>
        </w:rPr>
        <w:softHyphen/>
        <w:t>bouwen door middel van rondlo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pende blindnissen tot één complex werden samengevoegd.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met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selwerk is van bijzonder fraaie kwaliteit.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het begin van de 17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werd het gebouw met een verdieping verhoogd.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Het midden van de gevels werd geaccentueerd door barokke gevels en de hoeken door kleine achthoekige torentjes.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waag en een audiëntie zaal be</w:t>
      </w:r>
      <w:r w:rsidRPr="00BB073F">
        <w:rPr>
          <w:rFonts w:ascii="Verdana" w:hAnsi="Verdana"/>
          <w:sz w:val="24"/>
          <w:szCs w:val="24"/>
          <w:lang w:val="pl-PL"/>
        </w:rPr>
        <w:softHyphen/>
        <w:t>vonden zich op de begane grond en op de eerste verdieping waren een koninklijk appartement, een verga</w:t>
      </w:r>
      <w:r w:rsidRPr="00BB073F">
        <w:rPr>
          <w:rFonts w:ascii="Verdana" w:hAnsi="Verdana"/>
          <w:sz w:val="24"/>
          <w:szCs w:val="24"/>
          <w:lang w:val="pl-PL"/>
        </w:rPr>
        <w:softHyphen/>
        <w:t>derzaal en een grote eetzaal gesitu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eerd.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In 1703 brandde het stadhuis uit.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barokke interieur dateert van de restauratie die daarop volg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de. </w:t>
      </w:r>
    </w:p>
    <w:p w:rsidR="00437F86" w:rsidRPr="00BB073F" w:rsidRDefault="00437F86" w:rsidP="00437F86">
      <w:pPr>
        <w:keepLines/>
        <w:numPr>
          <w:ilvl w:val="0"/>
          <w:numId w:val="11"/>
        </w:numPr>
        <w:tabs>
          <w:tab w:val="left" w:pos="375"/>
          <w:tab w:val="right" w:pos="195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Zeer fraai zijn de rijke portalen met de deuren met intarsia en de beschilderde plafonds.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het stadhuis is nu een streekmu</w:t>
      </w:r>
      <w:r w:rsidRPr="00BB073F">
        <w:rPr>
          <w:rFonts w:ascii="Verdana" w:hAnsi="Verdana"/>
          <w:sz w:val="24"/>
          <w:szCs w:val="24"/>
          <w:lang w:val="pl-PL"/>
        </w:rPr>
        <w:softHyphen/>
        <w:t>seum ondergebracht, meteen por</w:t>
      </w:r>
      <w:r w:rsidRPr="00BB073F">
        <w:rPr>
          <w:rFonts w:ascii="Verdana" w:hAnsi="Verdana"/>
          <w:sz w:val="24"/>
          <w:szCs w:val="24"/>
          <w:lang w:val="pl-PL"/>
        </w:rPr>
        <w:softHyphen/>
        <w:t>tretgalerij en een unieke verzame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ling broodvormen.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de kelder is de vroegere gerechtszaal gerecon</w:t>
      </w:r>
      <w:r w:rsidRPr="00BB073F">
        <w:rPr>
          <w:rFonts w:ascii="Verdana" w:hAnsi="Verdana"/>
          <w:sz w:val="24"/>
          <w:szCs w:val="24"/>
          <w:lang w:val="pl-PL"/>
        </w:rPr>
        <w:softHyphen/>
        <w:t>strueerd, inclusief een gotisch cru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cifix en allegorische schilderijen die de rechters op hun taak wezen.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Het monument van Copernicus vóór het stadhuis werd gemaakt in 1853.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Met zijn rechterhand maakt hij een redenaarsgebaar en in zijn andere hand houdt hij een model van de heliocentrische kosmos.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lastRenderedPageBreak/>
        <w:t>De vertaling van de Latijnse in</w:t>
      </w:r>
      <w:r w:rsidRPr="00BB073F">
        <w:rPr>
          <w:rFonts w:ascii="Verdana" w:hAnsi="Verdana"/>
          <w:sz w:val="24"/>
          <w:szCs w:val="24"/>
          <w:lang w:val="pl-PL"/>
        </w:rPr>
        <w:softHyphen/>
        <w:t>scriptie op de sokkel luidt: `Nico</w:t>
      </w:r>
      <w:r w:rsidRPr="00BB073F">
        <w:rPr>
          <w:rFonts w:ascii="Verdana" w:hAnsi="Verdana"/>
          <w:sz w:val="24"/>
          <w:szCs w:val="24"/>
          <w:lang w:val="pl-PL"/>
        </w:rPr>
        <w:softHyphen/>
        <w:t>laas Copernicus, burger van To</w:t>
      </w:r>
      <w:r w:rsidRPr="00BB073F">
        <w:rPr>
          <w:rFonts w:ascii="Verdana" w:hAnsi="Verdana"/>
          <w:sz w:val="24"/>
          <w:szCs w:val="24"/>
          <w:lang w:val="pl-PL"/>
        </w:rPr>
        <w:softHyphen/>
        <w:t>rus, zette de aarde in beweging, stopte de zon en de hemel'.</w:t>
      </w:r>
    </w:p>
    <w:p w:rsidR="00437F86" w:rsidRPr="00BB073F" w:rsidRDefault="00437F86" w:rsidP="00437F86">
      <w:pPr>
        <w:keepLines/>
        <w:tabs>
          <w:tab w:val="right" w:pos="1807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>Dom pod Gwiazda.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Dit `Huis onder de Ster' kreeg zijn huidige uiterlijk in 1697.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was eigendom van Filippo Buonaccorsi, een Italiaanse hu</w:t>
      </w:r>
      <w:r w:rsidRPr="00BB073F">
        <w:rPr>
          <w:rFonts w:ascii="Verdana" w:hAnsi="Verdana"/>
          <w:sz w:val="24"/>
          <w:szCs w:val="24"/>
          <w:lang w:val="pl-PL"/>
        </w:rPr>
        <w:softHyphen/>
        <w:t>manist die de leraar was van de zonen van koning Kazimierz Ja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giellonczyk.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rijke decoratie van de façade, met cartouches en guir</w:t>
      </w:r>
      <w:r w:rsidRPr="00BB073F">
        <w:rPr>
          <w:rFonts w:ascii="Verdana" w:hAnsi="Verdana"/>
          <w:sz w:val="24"/>
          <w:szCs w:val="24"/>
          <w:lang w:val="pl-PL"/>
        </w:rPr>
        <w:softHyphen/>
        <w:t>landes, is kenmerkend voor de ba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rok. Het is nu een museum, met Oostaziatische kunst.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Aan dezelf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de markt (op nummer 36) woonde Copernicus tijdens zijn jeugd.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Wat verder naar links staat het Dom pod Aniolem (`Onder de Engel'), met een café en een wijnkelder.</w:t>
      </w:r>
    </w:p>
    <w:p w:rsidR="00437F86" w:rsidRPr="00BB073F" w:rsidRDefault="00437F86" w:rsidP="00437F86">
      <w:pPr>
        <w:keepLines/>
        <w:tabs>
          <w:tab w:val="right" w:pos="2007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 xml:space="preserve">Kosciót sw. Ducha. </w:t>
      </w:r>
      <w:r w:rsidRPr="00BB073F">
        <w:rPr>
          <w:rFonts w:ascii="Verdana" w:hAnsi="Verdana"/>
          <w:sz w:val="24"/>
          <w:szCs w:val="24"/>
          <w:lang w:val="pl-PL"/>
        </w:rPr>
        <w:t>(Heilige</w:t>
      </w:r>
      <w:r w:rsidRPr="00BB073F">
        <w:rPr>
          <w:rFonts w:ascii="Verdana" w:hAnsi="Verdana"/>
          <w:sz w:val="24"/>
          <w:szCs w:val="24"/>
          <w:lang w:val="pl-PL"/>
        </w:rPr>
        <w:noBreakHyphen/>
        <w:t>Geestkerk)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Deze oorspronkelijk protestantse kerk uit 1753 is momenteel in het bezit van de jezuïeten.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is het enige werk in Torus van de hier geboren architect Ephraim Schroe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ger.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de Mica Piekary staan enke</w:t>
      </w:r>
      <w:r w:rsidRPr="00BB073F">
        <w:rPr>
          <w:rFonts w:ascii="Verdana" w:hAnsi="Verdana"/>
          <w:sz w:val="24"/>
          <w:szCs w:val="24"/>
          <w:lang w:val="pl-PL"/>
        </w:rPr>
        <w:softHyphen/>
        <w:t>le gotische en barokke pakhuizen.</w:t>
      </w:r>
    </w:p>
    <w:p w:rsidR="00437F86" w:rsidRPr="00BB073F" w:rsidRDefault="00437F86" w:rsidP="00437F86">
      <w:pPr>
        <w:keepLines/>
        <w:tabs>
          <w:tab w:val="right" w:pos="183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 xml:space="preserve">Kosciól N.P. Marii. </w:t>
      </w:r>
      <w:r w:rsidRPr="00BB073F">
        <w:rPr>
          <w:rFonts w:ascii="Verdana" w:hAnsi="Verdana"/>
          <w:sz w:val="24"/>
          <w:szCs w:val="24"/>
          <w:lang w:val="pl-PL"/>
        </w:rPr>
        <w:t>(Mariakerk)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Het koor van deze kerk reikt tot aan de markt van de oude stad.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Voor een franciscaner kerk is dat zeer zeldzaam omdat de bedelorden zich meestal aan de stadsrand ves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tigden.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De verklaring ligt in het feit dat de vestiging van deze orde plaatsvond vóór het ontstaan van de stad.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Reeds in 1250 bezaten de monniken hier een kleine, proviso</w:t>
      </w:r>
      <w:r w:rsidRPr="00BB073F">
        <w:rPr>
          <w:rFonts w:ascii="Verdana" w:hAnsi="Verdana"/>
          <w:sz w:val="24"/>
          <w:szCs w:val="24"/>
          <w:lang w:val="pl-PL"/>
        </w:rPr>
        <w:softHyphen/>
        <w:t>rische houten kerk.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De huidige langgerekte hallenkerk werd gebouwd tussen 1343 en 1400.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Volgens de gewoonte van de orde heeft de sober versierde kerk geen toren.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de rechter zijbeuk zijn op de bundelpijlers muurschil</w:t>
      </w:r>
      <w:r w:rsidRPr="00BB073F">
        <w:rPr>
          <w:rFonts w:ascii="Verdana" w:hAnsi="Verdana"/>
          <w:sz w:val="24"/>
          <w:szCs w:val="24"/>
          <w:lang w:val="pl-PL"/>
        </w:rPr>
        <w:softHyphen/>
        <w:t>deringen uit 1370 bewaard geble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ven.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BB073F">
        <w:rPr>
          <w:rFonts w:ascii="Verdana" w:hAnsi="Verdana"/>
          <w:sz w:val="24"/>
          <w:szCs w:val="24"/>
          <w:lang w:val="nl-NL"/>
        </w:rPr>
        <w:t>Het betreft hier afbeeldingen van heiligen en scènes uit het Nieu</w:t>
      </w:r>
      <w:r w:rsidRPr="00BB073F">
        <w:rPr>
          <w:rFonts w:ascii="Verdana" w:hAnsi="Verdana"/>
          <w:sz w:val="24"/>
          <w:szCs w:val="24"/>
          <w:lang w:val="nl-NL"/>
        </w:rPr>
        <w:softHyphen/>
        <w:t xml:space="preserve">we Testament.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Ze zijn aangebracht door een Boheemse schilder, die met deze schepping de perspectivi</w:t>
      </w:r>
      <w:r w:rsidRPr="00BB073F">
        <w:rPr>
          <w:rFonts w:ascii="Verdana" w:hAnsi="Verdana"/>
          <w:sz w:val="24"/>
          <w:szCs w:val="24"/>
          <w:lang w:val="pl-PL"/>
        </w:rPr>
        <w:softHyphen/>
        <w:t>sche weergave van architectuur, zoals die tijdens de Renaissance werd ontdekt, in deze regio bekend maakte.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het oorspronkelijk zeer sobere interieur werd in de loop der eeu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wen steeds meer toegevoegd.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koorgestoelte uit het begin van de 15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is een meesterwerk van houtsnijkunst.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In 1636 werd aan het koor een mausoleum gebouwd voor Anna Waza, de zuster van koning Zygmunt III Waza.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ka</w:t>
      </w:r>
      <w:r w:rsidRPr="00BB073F">
        <w:rPr>
          <w:rFonts w:ascii="Verdana" w:hAnsi="Verdana"/>
          <w:sz w:val="24"/>
          <w:szCs w:val="24"/>
          <w:lang w:val="pl-PL"/>
        </w:rPr>
        <w:softHyphen/>
        <w:t>pel heeft een fraai portaal dat is voorzien van allegorische figuren en de wapens van de familie Waza, van Zweden en van Gotland.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BB073F">
        <w:rPr>
          <w:rFonts w:ascii="Verdana" w:hAnsi="Verdana"/>
          <w:sz w:val="24"/>
          <w:szCs w:val="24"/>
          <w:lang w:val="nl-NL"/>
        </w:rPr>
        <w:lastRenderedPageBreak/>
        <w:t>Naast de ingang van de sacristie is het oorspronkelijke triomfcrucifix te zien uit de eerste helft van 15</w:t>
      </w:r>
      <w:r w:rsidRPr="00BB073F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B073F">
        <w:rPr>
          <w:rFonts w:ascii="Verdana" w:hAnsi="Verdana"/>
          <w:sz w:val="24"/>
          <w:szCs w:val="24"/>
          <w:lang w:val="nl-NL"/>
        </w:rPr>
        <w:t xml:space="preserve"> eeuw.</w:t>
      </w:r>
    </w:p>
    <w:p w:rsidR="00437F86" w:rsidRPr="00BB073F" w:rsidRDefault="00437F86" w:rsidP="00437F86">
      <w:pPr>
        <w:keepLines/>
        <w:tabs>
          <w:tab w:val="right" w:pos="1759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>Collegium Maius.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Dit universiteitsgebouw werd in de 19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gebouwd in neo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gotische stijl.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is één van de gebouwen van de Copernicus</w:t>
      </w:r>
      <w:r w:rsidRPr="00BB073F">
        <w:rPr>
          <w:rFonts w:ascii="Verdana" w:hAnsi="Verdana"/>
          <w:sz w:val="24"/>
          <w:szCs w:val="24"/>
          <w:lang w:val="pl-PL"/>
        </w:rPr>
        <w:noBreakHyphen/>
        <w:t>uni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versiteit van Torun.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huidige wetenschappelijke instituut ligt buiten het oude centrum.</w:t>
      </w:r>
    </w:p>
    <w:p w:rsidR="00437F86" w:rsidRPr="00BB073F" w:rsidRDefault="00437F86" w:rsidP="00437F86">
      <w:pPr>
        <w:keepLines/>
        <w:tabs>
          <w:tab w:val="right" w:pos="2394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 xml:space="preserve">Dom z lukiem Cezara. </w:t>
      </w:r>
      <w:r w:rsidRPr="00BB073F">
        <w:rPr>
          <w:rFonts w:ascii="Verdana" w:hAnsi="Verdana"/>
          <w:sz w:val="24"/>
          <w:szCs w:val="24"/>
          <w:lang w:val="pl-PL"/>
        </w:rPr>
        <w:t>(Huis met de Keizersboog)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Aan het eind van de winkelstraat ulica Rózana staat een barok huis met een onderdoorgang: de kei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zersboog.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Deze gang komt uit op een plein met een monument van Copernicus.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linkerzijde van het plein wordt ingenomen door delen van de oude stadsmuur.</w:t>
      </w:r>
    </w:p>
    <w:p w:rsidR="00437F86" w:rsidRPr="00BB073F" w:rsidRDefault="00437F86" w:rsidP="00437F86">
      <w:pPr>
        <w:keepLines/>
        <w:tabs>
          <w:tab w:val="left" w:pos="390"/>
          <w:tab w:val="right" w:pos="2394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>Krzywa Wieza.</w:t>
      </w:r>
      <w:r w:rsidRPr="00BB073F">
        <w:rPr>
          <w:rFonts w:ascii="Verdana" w:hAnsi="Verdana"/>
          <w:sz w:val="24"/>
          <w:szCs w:val="24"/>
          <w:lang w:val="pl-PL"/>
        </w:rPr>
        <w:t xml:space="preserve"> (Scheve toren)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De oude stad is gebouwd langs de oever van de Wisla.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Aan de ulica Bankowa is daar het zui</w:t>
      </w:r>
      <w:r w:rsidRPr="00BB073F">
        <w:rPr>
          <w:rFonts w:ascii="Verdana" w:hAnsi="Verdana"/>
          <w:sz w:val="24"/>
          <w:szCs w:val="24"/>
          <w:lang w:val="pl-PL"/>
        </w:rPr>
        <w:softHyphen/>
        <w:t>delijk deel van de verdedigingsmu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ren met vier stadspoorten bewaard gebleven.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muur werd in de 12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en 13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aangelegd en in de 15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versterkt door de bouw van enkele bastions.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14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eeuwse Krzywa Wieza staat in het zuidoos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ten van de oude stad.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Door de zach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te ondergrond is hij scheef gezakt.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Hij staat nu al </w:t>
      </w:r>
      <w:smartTag w:uri="urn:schemas-microsoft-com:office:smarttags" w:element="metricconverter">
        <w:smartTagPr>
          <w:attr w:name="ProductID" w:val="140 centimeter"/>
        </w:smartTagPr>
        <w:r w:rsidRPr="00BB073F">
          <w:rPr>
            <w:rFonts w:ascii="Verdana" w:hAnsi="Verdana"/>
            <w:sz w:val="24"/>
            <w:szCs w:val="24"/>
            <w:lang w:val="pl-PL"/>
          </w:rPr>
          <w:t>140 centimeter</w:t>
        </w:r>
      </w:smartTag>
      <w:r w:rsidRPr="00BB073F">
        <w:rPr>
          <w:rFonts w:ascii="Verdana" w:hAnsi="Verdana"/>
          <w:sz w:val="24"/>
          <w:szCs w:val="24"/>
          <w:lang w:val="pl-PL"/>
        </w:rPr>
        <w:t xml:space="preserve"> uit het lood.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de 19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werd de toren tot woonhuis verbouwd.</w:t>
      </w:r>
    </w:p>
    <w:p w:rsidR="00437F86" w:rsidRPr="00BB073F" w:rsidRDefault="00437F86" w:rsidP="00437F86">
      <w:pPr>
        <w:keepLines/>
        <w:tabs>
          <w:tab w:val="right" w:pos="2354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>Palac Biskupów Kujawskich.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`Paleis van de bisschop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pen van Kujawy' werd in </w:t>
      </w:r>
      <w:smartTag w:uri="urn:schemas-microsoft-com:office:smarttags" w:element="metricconverter">
        <w:smartTagPr>
          <w:attr w:name="ProductID" w:val="1693 in"/>
        </w:smartTagPr>
        <w:r w:rsidRPr="00BB073F">
          <w:rPr>
            <w:rFonts w:ascii="Verdana" w:hAnsi="Verdana"/>
            <w:sz w:val="24"/>
            <w:szCs w:val="24"/>
            <w:lang w:val="pl-PL"/>
          </w:rPr>
          <w:t>1693 in</w:t>
        </w:r>
      </w:smartTag>
      <w:r w:rsidRPr="00BB073F">
        <w:rPr>
          <w:rFonts w:ascii="Verdana" w:hAnsi="Verdana"/>
          <w:sz w:val="24"/>
          <w:szCs w:val="24"/>
          <w:lang w:val="pl-PL"/>
        </w:rPr>
        <w:t xml:space="preserve"> opdracht van bisschop Stanislaw Dabski gebouwd.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is vooral be</w:t>
      </w:r>
      <w:r w:rsidRPr="00BB073F">
        <w:rPr>
          <w:rFonts w:ascii="Verdana" w:hAnsi="Verdana"/>
          <w:sz w:val="24"/>
          <w:szCs w:val="24"/>
          <w:lang w:val="pl-PL"/>
        </w:rPr>
        <w:softHyphen/>
        <w:t>kend om zijn grappig geornamen</w:t>
      </w:r>
      <w:r w:rsidRPr="00BB073F">
        <w:rPr>
          <w:rFonts w:ascii="Verdana" w:hAnsi="Verdana"/>
          <w:sz w:val="24"/>
          <w:szCs w:val="24"/>
          <w:lang w:val="pl-PL"/>
        </w:rPr>
        <w:softHyphen/>
        <w:t>teerde barok façade.</w:t>
      </w:r>
    </w:p>
    <w:p w:rsidR="00437F86" w:rsidRPr="00BB073F" w:rsidRDefault="00437F86" w:rsidP="00437F86">
      <w:pPr>
        <w:keepLines/>
        <w:tabs>
          <w:tab w:val="right" w:pos="2201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 xml:space="preserve">Dom Kopernika. </w:t>
      </w:r>
      <w:r w:rsidRPr="00BB073F">
        <w:rPr>
          <w:rFonts w:ascii="Verdana" w:hAnsi="Verdana"/>
          <w:b/>
          <w:sz w:val="24"/>
          <w:szCs w:val="24"/>
          <w:lang w:val="pl-PL"/>
        </w:rPr>
        <w:tab/>
      </w:r>
      <w:r w:rsidRPr="00BB073F">
        <w:rPr>
          <w:rFonts w:ascii="Verdana" w:hAnsi="Verdana"/>
          <w:sz w:val="24"/>
          <w:szCs w:val="24"/>
          <w:lang w:val="pl-PL"/>
        </w:rPr>
        <w:t>(Huis van Copernicus)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Het huis nummer </w:t>
      </w:r>
      <w:smartTag w:uri="urn:schemas-microsoft-com:office:smarttags" w:element="metricconverter">
        <w:smartTagPr>
          <w:attr w:name="ProductID" w:val="17 in"/>
        </w:smartTagPr>
        <w:r w:rsidRPr="00BB073F">
          <w:rPr>
            <w:rFonts w:ascii="Verdana" w:hAnsi="Verdana"/>
            <w:sz w:val="24"/>
            <w:szCs w:val="24"/>
            <w:lang w:val="pl-PL"/>
          </w:rPr>
          <w:t>17 in</w:t>
        </w:r>
      </w:smartTag>
      <w:r w:rsidRPr="00BB073F">
        <w:rPr>
          <w:rFonts w:ascii="Verdana" w:hAnsi="Verdana"/>
          <w:sz w:val="24"/>
          <w:szCs w:val="24"/>
          <w:lang w:val="pl-PL"/>
        </w:rPr>
        <w:t xml:space="preserve"> de ulica Kopernika wordt overal aange</w:t>
      </w:r>
      <w:r w:rsidRPr="00BB073F">
        <w:rPr>
          <w:rFonts w:ascii="Verdana" w:hAnsi="Verdana"/>
          <w:sz w:val="24"/>
          <w:szCs w:val="24"/>
          <w:lang w:val="pl-PL"/>
        </w:rPr>
        <w:softHyphen/>
        <w:t>merkt als de plaats waar Coperni</w:t>
      </w:r>
      <w:r w:rsidRPr="00BB073F">
        <w:rPr>
          <w:rFonts w:ascii="Verdana" w:hAnsi="Verdana"/>
          <w:sz w:val="24"/>
          <w:szCs w:val="24"/>
          <w:lang w:val="pl-PL"/>
        </w:rPr>
        <w:softHyphen/>
        <w:t>cus op 19 februari 1473 werd ge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boren.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Na de verhuizing van de familie Copernicus naar een groter pand op de markt (nummer 35) werd op deze plaats echter in 1480 een geheel nieuw huis gebouwd.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Hoewel dit dus niet het echte ge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boortehuis van de geleerde is werd er toch een museum ingericht.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Een deel van het museum geeft een beeld van het interieur van een koopmanshuis uit de tijd van Co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pernicus.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BB073F">
        <w:rPr>
          <w:rFonts w:ascii="Verdana" w:hAnsi="Verdana"/>
          <w:sz w:val="24"/>
          <w:szCs w:val="24"/>
          <w:lang w:val="nl-NL"/>
        </w:rPr>
        <w:t>De verzameling omvat verder oude uitgaven van de ge</w:t>
      </w:r>
      <w:r w:rsidRPr="00BB073F">
        <w:rPr>
          <w:rFonts w:ascii="Verdana" w:hAnsi="Verdana"/>
          <w:sz w:val="24"/>
          <w:szCs w:val="24"/>
          <w:lang w:val="nl-NL"/>
        </w:rPr>
        <w:softHyphen/>
        <w:t>schriften van de astronoom, humanist en medicus, waaronder zijn hoofdwerk `De Revolutionibus Orbium Coelesticum'.</w:t>
      </w:r>
    </w:p>
    <w:p w:rsidR="00437F86" w:rsidRPr="00BB073F" w:rsidRDefault="00437F86" w:rsidP="00437F86">
      <w:pPr>
        <w:keepLines/>
        <w:tabs>
          <w:tab w:val="right" w:pos="1782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lastRenderedPageBreak/>
        <w:t xml:space="preserve">Kosciót sw. Jana. </w:t>
      </w:r>
      <w:r w:rsidRPr="00BB073F">
        <w:rPr>
          <w:rFonts w:ascii="Verdana" w:hAnsi="Verdana"/>
          <w:sz w:val="24"/>
          <w:szCs w:val="24"/>
          <w:lang w:val="pl-PL"/>
        </w:rPr>
        <w:t>(Johanneskerk)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Bij de bouw van vestingen ge</w:t>
      </w:r>
      <w:r w:rsidRPr="00BB073F">
        <w:rPr>
          <w:rFonts w:ascii="Verdana" w:hAnsi="Verdana"/>
          <w:sz w:val="24"/>
          <w:szCs w:val="24"/>
          <w:lang w:val="pl-PL"/>
        </w:rPr>
        <w:softHyphen/>
        <w:t>bruikte de Duitse Orde vooral de kennis die zij had opgedaan in Sy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rië en Palestina, maar bij de bouw van kerken volgde zij de Duitse architecten.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bouwmeesters na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men bijvoorbeeld het type van de hallenkerk over, maar dan meteen herkenbare invloed van strenge militaire vormen.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13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eeuwse koor is het oudste deel van hun Johanneskerk.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Na een brand in 1388 werden de sacristie en de zij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kapellen toegevoegd.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BB073F">
        <w:rPr>
          <w:rFonts w:ascii="Verdana" w:hAnsi="Verdana"/>
          <w:sz w:val="24"/>
          <w:szCs w:val="24"/>
          <w:lang w:val="nl-NL"/>
        </w:rPr>
        <w:t>Het schip werd in de 15</w:t>
      </w:r>
      <w:r w:rsidRPr="00BB073F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BB073F">
        <w:rPr>
          <w:rFonts w:ascii="Verdana" w:hAnsi="Verdana"/>
          <w:sz w:val="24"/>
          <w:szCs w:val="24"/>
          <w:lang w:val="nl-NL"/>
        </w:rPr>
        <w:t xml:space="preserve"> eeuw verhoogden kreeg daarbij een fraai kruisge</w:t>
      </w:r>
      <w:r w:rsidRPr="00BB073F">
        <w:rPr>
          <w:rFonts w:ascii="Verdana" w:hAnsi="Verdana"/>
          <w:sz w:val="24"/>
          <w:szCs w:val="24"/>
          <w:lang w:val="nl-NL"/>
        </w:rPr>
        <w:softHyphen/>
        <w:t xml:space="preserve">welf.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De massieve toren in het westen was oorspronkelijk veel hoger gepland; de architect bleef na 26 jaar bouwen op deze hoogte steken.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Tuba Dei</w:t>
      </w:r>
      <w:r w:rsidRPr="00BB073F">
        <w:rPr>
          <w:rFonts w:ascii="Verdana" w:hAnsi="Verdana"/>
          <w:sz w:val="24"/>
          <w:szCs w:val="24"/>
          <w:lang w:val="pl-PL"/>
        </w:rPr>
        <w:noBreakHyphen/>
        <w:t>klok in de to</w:t>
      </w:r>
      <w:r w:rsidRPr="00BB073F">
        <w:rPr>
          <w:rFonts w:ascii="Verdana" w:hAnsi="Verdana"/>
          <w:sz w:val="24"/>
          <w:szCs w:val="24"/>
          <w:lang w:val="pl-PL"/>
        </w:rPr>
        <w:softHyphen/>
        <w:t>ren is na de Zygmunt</w:t>
      </w:r>
      <w:r w:rsidRPr="00BB073F">
        <w:rPr>
          <w:rFonts w:ascii="Verdana" w:hAnsi="Verdana"/>
          <w:sz w:val="24"/>
          <w:szCs w:val="24"/>
          <w:lang w:val="pl-PL"/>
        </w:rPr>
        <w:noBreakHyphen/>
        <w:t>klok in Kra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kau de grootste van het land.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Hij heeft een diameter van 217 centi</w:t>
      </w:r>
      <w:r w:rsidRPr="00BB073F">
        <w:rPr>
          <w:rFonts w:ascii="Verdana" w:hAnsi="Verdana"/>
          <w:sz w:val="24"/>
          <w:szCs w:val="24"/>
          <w:lang w:val="pl-PL"/>
        </w:rPr>
        <w:softHyphen/>
        <w:t>meter en weegt meer dan zeven ton.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interieur van de kerk is voor een groot deel intact gebleven, maar de meest waardevolle schilderijen zijn naar het nationaal mu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seum in Warschau overgebracht.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het koor zijn vroeg</w:t>
      </w:r>
      <w:r w:rsidRPr="00BB073F">
        <w:rPr>
          <w:rFonts w:ascii="Verdana" w:hAnsi="Verdana"/>
          <w:sz w:val="24"/>
          <w:szCs w:val="24"/>
          <w:lang w:val="pl-PL"/>
        </w:rPr>
        <w:noBreakHyphen/>
        <w:t>gotische wandschilderingen te zien uit het begin van de 14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Maria</w:t>
      </w:r>
      <w:r w:rsidRPr="00BB073F">
        <w:rPr>
          <w:rFonts w:ascii="Verdana" w:hAnsi="Verdana"/>
          <w:sz w:val="24"/>
          <w:szCs w:val="24"/>
          <w:lang w:val="pl-PL"/>
        </w:rPr>
        <w:softHyphen/>
        <w:t>beeld aan de linkerkant van de kerk heeft een sokkel waarop Mozes in de brandende braamstruik is afge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beeld.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de kapel waar Copemicus werd gedoopt herinnert een ge</w:t>
      </w:r>
      <w:r w:rsidRPr="00BB073F">
        <w:rPr>
          <w:rFonts w:ascii="Verdana" w:hAnsi="Verdana"/>
          <w:sz w:val="24"/>
          <w:szCs w:val="24"/>
          <w:lang w:val="pl-PL"/>
        </w:rPr>
        <w:softHyphen/>
        <w:t>denkplaat uit 1589 aan deze gebeurtenis.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BB073F">
        <w:rPr>
          <w:rFonts w:ascii="Verdana" w:hAnsi="Verdana"/>
          <w:sz w:val="24"/>
          <w:szCs w:val="24"/>
          <w:lang w:val="nl-NL"/>
        </w:rPr>
        <w:t xml:space="preserve">De Mica Ciasna, die u doorloopt als u van de Johanneskerk naar de Kruisridderburcht gaat, is één van de meest schilderachtige straatjes van Torun.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Er zijn verscheidene pakhuizen bewaard gebleven, zo</w:t>
      </w:r>
      <w:r w:rsidRPr="00BB073F">
        <w:rPr>
          <w:rFonts w:ascii="Verdana" w:hAnsi="Verdana"/>
          <w:sz w:val="24"/>
          <w:szCs w:val="24"/>
          <w:lang w:val="pl-PL"/>
        </w:rPr>
        <w:softHyphen/>
        <w:t>als het gotisch pakhuis uit de 14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op nummer 7.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archeolo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gisch museum van de stad is te vinden op nummer 4 t/m 8.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Er zijn vondsten tentoongesteld uit de Zie</w:t>
      </w:r>
      <w:r w:rsidRPr="00BB073F">
        <w:rPr>
          <w:rFonts w:ascii="Verdana" w:hAnsi="Verdana"/>
          <w:sz w:val="24"/>
          <w:szCs w:val="24"/>
          <w:lang w:val="pl-PL"/>
        </w:rPr>
        <w:softHyphen/>
        <w:t>mia Chelminska, de streek ten noorden van Torun.</w:t>
      </w:r>
    </w:p>
    <w:p w:rsidR="00437F86" w:rsidRPr="00BB073F" w:rsidRDefault="00437F86" w:rsidP="00437F86">
      <w:pPr>
        <w:keepLines/>
        <w:tabs>
          <w:tab w:val="right" w:pos="2363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>Brama Mostowa.</w:t>
      </w:r>
      <w:r w:rsidRPr="00BB073F">
        <w:rPr>
          <w:rFonts w:ascii="Verdana" w:hAnsi="Verdana"/>
          <w:sz w:val="24"/>
          <w:szCs w:val="24"/>
          <w:lang w:val="pl-PL"/>
        </w:rPr>
        <w:t xml:space="preserve"> (Brugpoort)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Deze poort werd in </w:t>
      </w:r>
      <w:smartTag w:uri="urn:schemas-microsoft-com:office:smarttags" w:element="metricconverter">
        <w:smartTagPr>
          <w:attr w:name="ProductID" w:val="1432 in"/>
        </w:smartTagPr>
        <w:r w:rsidRPr="00BB073F">
          <w:rPr>
            <w:rFonts w:ascii="Verdana" w:hAnsi="Verdana"/>
            <w:sz w:val="24"/>
            <w:szCs w:val="24"/>
            <w:lang w:val="pl-PL"/>
          </w:rPr>
          <w:t>1432 in</w:t>
        </w:r>
      </w:smartTag>
      <w:r w:rsidRPr="00BB073F">
        <w:rPr>
          <w:rFonts w:ascii="Verdana" w:hAnsi="Verdana"/>
          <w:sz w:val="24"/>
          <w:szCs w:val="24"/>
          <w:lang w:val="pl-PL"/>
        </w:rPr>
        <w:t xml:space="preserve"> het kader van de nieuwbouw aan de bestaande vestingwerken toege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voegd.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Hij vormde de ingang van de middeleeuwse haven naar de stad.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uiterlijk werd in de 19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grondig gewijzigd.</w:t>
      </w:r>
    </w:p>
    <w:p w:rsidR="00437F86" w:rsidRPr="00BB073F" w:rsidRDefault="00437F86" w:rsidP="00437F86">
      <w:pPr>
        <w:keepLines/>
        <w:tabs>
          <w:tab w:val="right" w:pos="1987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 xml:space="preserve">Zamek Krzyzacki. </w:t>
      </w:r>
      <w:r w:rsidRPr="00BB073F">
        <w:rPr>
          <w:rFonts w:ascii="Verdana" w:hAnsi="Verdana"/>
          <w:sz w:val="24"/>
          <w:szCs w:val="24"/>
          <w:lang w:val="pl-PL"/>
        </w:rPr>
        <w:t>(Kruisridderburcht)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ommuring werd aan de ooste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lijke zijde (tegen de nieuwe stad aan) afgesloten door de burcht van de kruisridders.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lastRenderedPageBreak/>
        <w:t>In 1260 begonnen de ridders met de bouw van een bakstenen kasteel dat één van de eerste gemetselde verdedigings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werken van de Duitse Orde was.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Alhoewel de kruisridders in 1410 door de slag bij Grunwald een ge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voelige klap werd toegebracht, hielden zij in enkele delen van hun rijk, waaronder Torun, ook daarna de macht in handen.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vesting werd daarop door woedende bur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gers voor een groot deel verwoest.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Zij verdreven de ridders en voeg</w:t>
      </w:r>
      <w:r w:rsidRPr="00BB073F">
        <w:rPr>
          <w:rFonts w:ascii="Verdana" w:hAnsi="Verdana"/>
          <w:sz w:val="24"/>
          <w:szCs w:val="24"/>
          <w:lang w:val="pl-PL"/>
        </w:rPr>
        <w:softHyphen/>
        <w:t>den de oude en de nieuwe stad sa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men.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Dit alles leidde tot een 13 ja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rige oorlog tegen de Duitse Orde, die in 1466 werd besloten met de vrede van Torun.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Pas in de 19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werden de resten van de burcht onder invloed van de ro</w:t>
      </w:r>
      <w:r w:rsidRPr="00BB073F">
        <w:rPr>
          <w:rFonts w:ascii="Verdana" w:hAnsi="Verdana"/>
          <w:sz w:val="24"/>
          <w:szCs w:val="24"/>
          <w:lang w:val="pl-PL"/>
        </w:rPr>
        <w:softHyphen/>
        <w:t>mantiek gerestaureerd.</w:t>
      </w:r>
    </w:p>
    <w:p w:rsidR="00437F86" w:rsidRPr="00BB073F" w:rsidRDefault="00437F86" w:rsidP="00437F86">
      <w:pPr>
        <w:keepLines/>
        <w:tabs>
          <w:tab w:val="right" w:pos="1900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 xml:space="preserve">Wieza Monstrancji. </w:t>
      </w:r>
      <w:r w:rsidRPr="00BB073F">
        <w:rPr>
          <w:rFonts w:ascii="Verdana" w:hAnsi="Verdana"/>
          <w:sz w:val="24"/>
          <w:szCs w:val="24"/>
          <w:lang w:val="pl-PL"/>
        </w:rPr>
        <w:t>(Monstranstoren)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Deze achthoekige toren werd in de 15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gebouwd en is sedertdien vrijwel niet gewijzigd.</w:t>
      </w:r>
    </w:p>
    <w:p w:rsidR="00437F86" w:rsidRPr="00BB073F" w:rsidRDefault="00437F86" w:rsidP="00437F86">
      <w:pPr>
        <w:keepLines/>
        <w:tabs>
          <w:tab w:val="right" w:pos="2396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 xml:space="preserve">Ratusz Staromiejski. </w:t>
      </w:r>
      <w:r w:rsidRPr="00BB073F">
        <w:rPr>
          <w:rFonts w:ascii="Verdana" w:hAnsi="Verdana"/>
          <w:sz w:val="24"/>
          <w:szCs w:val="24"/>
          <w:lang w:val="pl-PL"/>
        </w:rPr>
        <w:t>(Stadhuis val. Nieuwe Stad)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De Nieuwe Stad werd in 1264 door de ridders gesticht om met de oude te concurreren.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BB073F">
        <w:rPr>
          <w:rFonts w:ascii="Verdana" w:hAnsi="Verdana"/>
          <w:sz w:val="24"/>
          <w:szCs w:val="24"/>
          <w:lang w:val="nl-NL"/>
        </w:rPr>
        <w:t xml:space="preserve">De plaats was tot 1454 geheel zelfstandig en werd voornamelijk bewoond door handwerkslieden, dit in tegenstelling tot de oude stad, waar voornamelijk kooplieden woonden.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De hele op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zet van de nieuwe stad is dan ook bescheidener dan die van de buren.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Hij heeft wel hetzelfde typisch middeleeuwse stadspatroon met een markt waar op de hoeken acht straten uitlopen.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BB073F">
        <w:rPr>
          <w:rFonts w:ascii="Verdana" w:hAnsi="Verdana"/>
          <w:sz w:val="24"/>
          <w:szCs w:val="24"/>
          <w:lang w:val="nl-NL"/>
        </w:rPr>
        <w:t>Het stadhuis in het midden van de markt werd in het begin van de vorige eeuw afgebroken, maar onder leiding van Karl Friedrich Schinkel kwam de Drie</w:t>
      </w:r>
      <w:r w:rsidRPr="00BB073F">
        <w:rPr>
          <w:rFonts w:ascii="Verdana" w:hAnsi="Verdana"/>
          <w:sz w:val="24"/>
          <w:szCs w:val="24"/>
          <w:lang w:val="nl-NL"/>
        </w:rPr>
        <w:softHyphen/>
        <w:t>vuldigheidskerk tot stand waardoor het oorspronkelijk stedenbouwkundig concept niet al te zeer werd verstoord.</w:t>
      </w:r>
    </w:p>
    <w:p w:rsidR="00437F86" w:rsidRPr="00BB073F" w:rsidRDefault="00437F86" w:rsidP="00437F86">
      <w:pPr>
        <w:keepLines/>
        <w:tabs>
          <w:tab w:val="right" w:pos="2009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 xml:space="preserve">Apteka pod Lwem. </w:t>
      </w:r>
      <w:r w:rsidRPr="00BB073F">
        <w:rPr>
          <w:rFonts w:ascii="Verdana" w:hAnsi="Verdana"/>
          <w:sz w:val="24"/>
          <w:szCs w:val="24"/>
          <w:lang w:val="pl-PL"/>
        </w:rPr>
        <w:t>(Leeuwenapotheek)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Op nummer 13 staat aan de markt een gotisch gebouw dat in het begin van de 19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in classicistische stijl werd verbouwd.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Sinds mensenheugenis is hier een apotheek gehuisvest.</w:t>
      </w:r>
    </w:p>
    <w:p w:rsidR="00437F86" w:rsidRPr="00BB073F" w:rsidRDefault="00437F86" w:rsidP="00437F86">
      <w:pPr>
        <w:keepLines/>
        <w:tabs>
          <w:tab w:val="right" w:pos="2060"/>
        </w:tabs>
        <w:spacing w:before="120"/>
        <w:rPr>
          <w:rFonts w:ascii="Verdana" w:hAnsi="Verdana"/>
          <w:b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>Gospoda pod Modrym Fartuchem.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Op deze plaats was al in de 15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 een herberg gevestigd.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huidige gebouw is van latere da</w:t>
      </w:r>
      <w:r w:rsidRPr="00BB073F">
        <w:rPr>
          <w:rFonts w:ascii="Verdana" w:hAnsi="Verdana"/>
          <w:sz w:val="24"/>
          <w:szCs w:val="24"/>
          <w:lang w:val="pl-PL"/>
        </w:rPr>
        <w:softHyphen/>
        <w:t>tum, maar het interieur van de `Herberg onder het Blauwe Schort' herinnert nog aan de lange traditie van dit café.</w:t>
      </w:r>
    </w:p>
    <w:p w:rsidR="00437F86" w:rsidRPr="00BB073F" w:rsidRDefault="00437F86" w:rsidP="00437F86">
      <w:pPr>
        <w:keepLines/>
        <w:tabs>
          <w:tab w:val="right" w:pos="1911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 xml:space="preserve">Kosciól sw. Jakuba. </w:t>
      </w:r>
      <w:r w:rsidRPr="00BB073F">
        <w:rPr>
          <w:rFonts w:ascii="Verdana" w:hAnsi="Verdana"/>
          <w:sz w:val="24"/>
          <w:szCs w:val="24"/>
          <w:lang w:val="pl-PL"/>
        </w:rPr>
        <w:t>(Jacobuskerk)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Met zijn imposante façade be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heerst deze kerk de markt van de nieuwe stad.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Hij werd gebouwd tussen 1309 en 1340 en heeft lange tijd dienst gedaan als kloosterkerk van verschillende kloosterorden.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lastRenderedPageBreak/>
        <w:t xml:space="preserve">In de loop der jaren werden slechts een toren en een rij kapellen langs de zijbeuken toegevoegd, zodat het oorspronkelijke bouwwerk nog goed herkenbaar is.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Van de interi</w:t>
      </w:r>
      <w:r w:rsidRPr="00BB073F">
        <w:rPr>
          <w:rFonts w:ascii="Verdana" w:hAnsi="Verdana"/>
          <w:sz w:val="24"/>
          <w:szCs w:val="24"/>
          <w:lang w:val="pl-PL"/>
        </w:rPr>
        <w:softHyphen/>
        <w:t>eurdecoratie zijn gotische wand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 en plafondschilderingen en enkele beeldhouwwerken bewaard geble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ven.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In de rechter zijbeuk zijn twee gotische crucifixen te zien.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Eén daarvan wordt omgeven door een groep profeten die banden met spreuken bij zich dragen.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Tenslotte verdient een 15</w:t>
      </w:r>
      <w:r w:rsidRPr="00BB073F">
        <w:rPr>
          <w:rFonts w:ascii="Verdana" w:hAnsi="Verdana"/>
          <w:sz w:val="24"/>
          <w:szCs w:val="24"/>
          <w:vertAlign w:val="superscript"/>
          <w:lang w:val="pl-PL"/>
        </w:rPr>
        <w:t>de</w:t>
      </w:r>
      <w:r w:rsidRPr="00BB073F">
        <w:rPr>
          <w:rFonts w:ascii="Verdana" w:hAnsi="Verdana"/>
          <w:sz w:val="24"/>
          <w:szCs w:val="24"/>
          <w:lang w:val="pl-PL"/>
        </w:rPr>
        <w:t xml:space="preserve"> eeuwse paneel</w:t>
      </w:r>
      <w:r w:rsidRPr="00BB073F">
        <w:rPr>
          <w:rFonts w:ascii="Verdana" w:hAnsi="Verdana"/>
          <w:sz w:val="24"/>
          <w:szCs w:val="24"/>
          <w:lang w:val="pl-PL"/>
        </w:rPr>
        <w:softHyphen/>
        <w:t>schildering in het koor uw aan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dacht.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In navolging van de Neder</w:t>
      </w:r>
      <w:r w:rsidRPr="00BB073F">
        <w:rPr>
          <w:rFonts w:ascii="Verdana" w:hAnsi="Verdana"/>
          <w:sz w:val="24"/>
          <w:szCs w:val="24"/>
          <w:lang w:val="pl-PL"/>
        </w:rPr>
        <w:softHyphen/>
        <w:t xml:space="preserve">landse schilderkunst uit die tijd toont het verschillende scènes uit het passieverhaal.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>Het verhaal speelt zich af in een middeleeuwse omgeving en de figuren zijn ook in middeleeuwse kleding gehuld.</w:t>
      </w:r>
    </w:p>
    <w:p w:rsidR="00437F86" w:rsidRPr="00BB073F" w:rsidRDefault="00437F86" w:rsidP="00437F86">
      <w:pPr>
        <w:keepLines/>
        <w:tabs>
          <w:tab w:val="right" w:pos="2104"/>
        </w:tabs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b/>
          <w:sz w:val="24"/>
          <w:szCs w:val="24"/>
          <w:lang w:val="pl-PL"/>
        </w:rPr>
        <w:t xml:space="preserve">Zbrojownia. </w:t>
      </w:r>
      <w:r w:rsidRPr="00BB073F">
        <w:rPr>
          <w:rFonts w:ascii="Verdana" w:hAnsi="Verdana"/>
          <w:sz w:val="24"/>
          <w:szCs w:val="24"/>
          <w:lang w:val="pl-PL"/>
        </w:rPr>
        <w:t>(Arsenaal)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pl-PL"/>
        </w:rPr>
      </w:pPr>
      <w:r w:rsidRPr="00BB073F">
        <w:rPr>
          <w:rFonts w:ascii="Verdana" w:hAnsi="Verdana"/>
          <w:sz w:val="24"/>
          <w:szCs w:val="24"/>
          <w:lang w:val="pl-PL"/>
        </w:rPr>
        <w:t xml:space="preserve">Dit neoklassieke gebouw staat aan de Waly Sikorskiego, die de lijn volgt van de oude stadsmuur. </w:t>
      </w:r>
    </w:p>
    <w:p w:rsidR="00437F86" w:rsidRPr="00BB073F" w:rsidRDefault="00437F86" w:rsidP="00437F86">
      <w:pPr>
        <w:keepLines/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BB073F">
        <w:rPr>
          <w:rFonts w:ascii="Verdana" w:hAnsi="Verdana"/>
          <w:sz w:val="24"/>
          <w:szCs w:val="24"/>
          <w:lang w:val="nl-NL"/>
        </w:rPr>
        <w:t>Nu is er het etnografisch museum gehuisvest met volks</w:t>
      </w:r>
      <w:r w:rsidRPr="00BB073F">
        <w:rPr>
          <w:rFonts w:ascii="Verdana" w:hAnsi="Verdana"/>
          <w:sz w:val="24"/>
          <w:szCs w:val="24"/>
          <w:lang w:val="nl-NL"/>
        </w:rPr>
        <w:softHyphen/>
        <w:t>kunst en kunstnijverheids produk</w:t>
      </w:r>
      <w:r w:rsidRPr="00BB073F">
        <w:rPr>
          <w:rFonts w:ascii="Verdana" w:hAnsi="Verdana"/>
          <w:sz w:val="24"/>
          <w:szCs w:val="24"/>
          <w:lang w:val="nl-NL"/>
        </w:rPr>
        <w:softHyphen/>
        <w:t>ten uit het noorden van Polen.</w:t>
      </w:r>
    </w:p>
    <w:bookmarkEnd w:id="0"/>
    <w:p w:rsidR="00F26CAA" w:rsidRPr="00BB073F" w:rsidRDefault="00F26CAA" w:rsidP="00841354">
      <w:pPr>
        <w:rPr>
          <w:rFonts w:ascii="Verdana" w:hAnsi="Verdana"/>
          <w:sz w:val="24"/>
          <w:szCs w:val="24"/>
          <w:lang w:val="nl-NL"/>
        </w:rPr>
      </w:pPr>
    </w:p>
    <w:sectPr w:rsidR="00F26CAA" w:rsidRPr="00BB073F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27" w:rsidRDefault="00234427">
      <w:r>
        <w:separator/>
      </w:r>
    </w:p>
  </w:endnote>
  <w:endnote w:type="continuationSeparator" w:id="0">
    <w:p w:rsidR="00234427" w:rsidRDefault="0023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B073F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27" w:rsidRDefault="00234427">
      <w:r>
        <w:separator/>
      </w:r>
    </w:p>
  </w:footnote>
  <w:footnote w:type="continuationSeparator" w:id="0">
    <w:p w:rsidR="00234427" w:rsidRDefault="0023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F" w:rsidRPr="00841354" w:rsidRDefault="00BB073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DDF" w:rsidRPr="008413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0468E7">
      <w:rPr>
        <w:rFonts w:ascii="Comic Sans MS" w:hAnsi="Comic Sans MS"/>
        <w:b/>
        <w:noProof/>
        <w:color w:val="0000FF"/>
        <w:sz w:val="24"/>
        <w:szCs w:val="24"/>
        <w:lang w:val="nl-NL"/>
      </w:rPr>
      <w:t>Polen.</w:t>
    </w:r>
  </w:p>
  <w:p w:rsidR="004B1B1F" w:rsidRPr="00841354" w:rsidRDefault="00A120DF" w:rsidP="00096912">
    <w:pPr>
      <w:pStyle w:val="Koptekst"/>
      <w:jc w:val="right"/>
      <w:rPr>
        <w:rFonts w:ascii="Comic Sans MS" w:hAnsi="Comic Sans MS"/>
        <w:b/>
        <w:color w:val="0000FF"/>
        <w:sz w:val="24"/>
        <w:szCs w:val="24"/>
      </w:rPr>
    </w:pPr>
    <w:r w:rsidRPr="00841354">
      <w:rPr>
        <w:rFonts w:ascii="Comic Sans MS" w:hAnsi="Comic Sans MS"/>
        <w:b/>
        <w:color w:val="0000FF"/>
        <w:sz w:val="24"/>
        <w:szCs w:val="24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AF1D24"/>
    <w:multiLevelType w:val="hybridMultilevel"/>
    <w:tmpl w:val="2F6CCAD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84"/>
    <w:rsid w:val="00036474"/>
    <w:rsid w:val="000468E7"/>
    <w:rsid w:val="00096912"/>
    <w:rsid w:val="00134B41"/>
    <w:rsid w:val="00143DC4"/>
    <w:rsid w:val="00154397"/>
    <w:rsid w:val="00156C81"/>
    <w:rsid w:val="001C7D1F"/>
    <w:rsid w:val="001F3663"/>
    <w:rsid w:val="00215BFF"/>
    <w:rsid w:val="00234427"/>
    <w:rsid w:val="0026522B"/>
    <w:rsid w:val="00266284"/>
    <w:rsid w:val="00297F37"/>
    <w:rsid w:val="002E081E"/>
    <w:rsid w:val="003036D4"/>
    <w:rsid w:val="003129FA"/>
    <w:rsid w:val="003D324F"/>
    <w:rsid w:val="003D7320"/>
    <w:rsid w:val="00427675"/>
    <w:rsid w:val="00437F86"/>
    <w:rsid w:val="00446A43"/>
    <w:rsid w:val="004B1B1F"/>
    <w:rsid w:val="004B2583"/>
    <w:rsid w:val="005E2B19"/>
    <w:rsid w:val="00623919"/>
    <w:rsid w:val="006F1371"/>
    <w:rsid w:val="00775B2A"/>
    <w:rsid w:val="00841354"/>
    <w:rsid w:val="00864C47"/>
    <w:rsid w:val="008E6F09"/>
    <w:rsid w:val="009B5DDF"/>
    <w:rsid w:val="00A120DF"/>
    <w:rsid w:val="00A53DE8"/>
    <w:rsid w:val="00A73833"/>
    <w:rsid w:val="00A86166"/>
    <w:rsid w:val="00B029CC"/>
    <w:rsid w:val="00B24D69"/>
    <w:rsid w:val="00B84DAB"/>
    <w:rsid w:val="00BB073F"/>
    <w:rsid w:val="00C02B99"/>
    <w:rsid w:val="00D33B82"/>
    <w:rsid w:val="00DB1C6A"/>
    <w:rsid w:val="00DB7D84"/>
    <w:rsid w:val="00DC3A4A"/>
    <w:rsid w:val="00E13C38"/>
    <w:rsid w:val="00E60283"/>
    <w:rsid w:val="00E8021D"/>
    <w:rsid w:val="00EE5E86"/>
    <w:rsid w:val="00F05319"/>
    <w:rsid w:val="00F1085C"/>
    <w:rsid w:val="00F26CAA"/>
    <w:rsid w:val="00F65536"/>
    <w:rsid w:val="00F7783E"/>
    <w:rsid w:val="00F87A67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37BF9FC-0D0F-4D2B-BB7E-B146306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1864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Bezienswaardigheden van Torus</vt:lpstr>
    </vt:vector>
  </TitlesOfParts>
  <Company>BusTic.nl</Company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Bezienswaardigheden van Torus</dc:title>
  <dc:subject/>
  <dc:creator>Enne Berends</dc:creator>
  <cp:keywords/>
  <dc:description/>
  <cp:lastModifiedBy>Enne Berends</cp:lastModifiedBy>
  <cp:revision>2</cp:revision>
  <dcterms:created xsi:type="dcterms:W3CDTF">2015-05-15T10:32:00Z</dcterms:created>
  <dcterms:modified xsi:type="dcterms:W3CDTF">2015-05-15T10:32:00Z</dcterms:modified>
</cp:coreProperties>
</file>