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96" w:rsidRPr="00C10175" w:rsidRDefault="00172E96" w:rsidP="00172E96">
      <w:pPr>
        <w:keepLines/>
        <w:tabs>
          <w:tab w:val="right" w:pos="111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r w:rsidRPr="00C10175">
        <w:rPr>
          <w:rFonts w:ascii="Verdana" w:hAnsi="Verdana"/>
          <w:b/>
          <w:sz w:val="24"/>
          <w:szCs w:val="24"/>
          <w:lang w:val="pl-PL"/>
        </w:rPr>
        <w:t>Czerniejewo.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10175">
        <w:rPr>
          <w:rFonts w:ascii="Verdana" w:hAnsi="Verdana"/>
          <w:sz w:val="24"/>
          <w:szCs w:val="24"/>
          <w:lang w:val="nl-NL"/>
        </w:rPr>
        <w:t>Te midden van de bossen ligt aan de rivier de Wresnica een stadje met ± 2500 inwoners, waarvan de geschiedenis teruggaat tot de 13</w:t>
      </w:r>
      <w:r w:rsidRPr="00C10175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C10175">
        <w:rPr>
          <w:rFonts w:ascii="Verdana" w:hAnsi="Verdana"/>
          <w:sz w:val="24"/>
          <w:szCs w:val="24"/>
          <w:lang w:val="nl-NL"/>
        </w:rPr>
        <w:t xml:space="preserve"> eeuw: Czerniejewo.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De laatgoti</w:t>
      </w:r>
      <w:r w:rsidRPr="00C10175">
        <w:rPr>
          <w:rFonts w:ascii="Verdana" w:hAnsi="Verdana"/>
          <w:sz w:val="24"/>
          <w:szCs w:val="24"/>
          <w:lang w:val="pl-PL"/>
        </w:rPr>
        <w:softHyphen/>
        <w:t>sche kerk van het plaatsje werd in de 16</w:t>
      </w:r>
      <w:r w:rsidRPr="00C10175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C10175">
        <w:rPr>
          <w:rFonts w:ascii="Verdana" w:hAnsi="Verdana"/>
          <w:sz w:val="24"/>
          <w:szCs w:val="24"/>
          <w:lang w:val="pl-PL"/>
        </w:rPr>
        <w:t xml:space="preserve"> eeuw gebouwd en is in de daaropvolge</w:t>
      </w:r>
      <w:bookmarkStart w:id="0" w:name="_GoBack"/>
      <w:bookmarkEnd w:id="0"/>
      <w:r w:rsidRPr="00C10175">
        <w:rPr>
          <w:rFonts w:ascii="Verdana" w:hAnsi="Verdana"/>
          <w:sz w:val="24"/>
          <w:szCs w:val="24"/>
          <w:lang w:val="pl-PL"/>
        </w:rPr>
        <w:t xml:space="preserve">nde eeuwen diverse malen gemoderniseerd.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Het oudste monument is de deur van de sacris</w:t>
      </w:r>
      <w:r w:rsidRPr="00C10175">
        <w:rPr>
          <w:rFonts w:ascii="Verdana" w:hAnsi="Verdana"/>
          <w:sz w:val="24"/>
          <w:szCs w:val="24"/>
          <w:lang w:val="pl-PL"/>
        </w:rPr>
        <w:softHyphen/>
        <w:t>tie, uit 1594, die is versierd met ijzerbeslag waarop het wapen van de Górka's, de vroegere eigenaren van het stadje, te herkennen is.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 xml:space="preserve">Nadat Czerniejewo in </w:t>
      </w:r>
      <w:smartTag w:uri="urn:schemas-microsoft-com:office:smarttags" w:element="metricconverter">
        <w:smartTagPr>
          <w:attr w:name="ProductID" w:val="1770 in"/>
        </w:smartTagPr>
        <w:r w:rsidRPr="00C10175">
          <w:rPr>
            <w:rFonts w:ascii="Verdana" w:hAnsi="Verdana"/>
            <w:sz w:val="24"/>
            <w:szCs w:val="24"/>
            <w:lang w:val="pl-PL"/>
          </w:rPr>
          <w:t>1770 in</w:t>
        </w:r>
      </w:smartTag>
      <w:r w:rsidRPr="00C10175">
        <w:rPr>
          <w:rFonts w:ascii="Verdana" w:hAnsi="Verdana"/>
          <w:sz w:val="24"/>
          <w:szCs w:val="24"/>
          <w:lang w:val="pl-PL"/>
        </w:rPr>
        <w:t xml:space="preserve"> het bezit was gekomen van generaal Jan Lipski begon deze aan het ein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de van de allee die vanaf de kerk in noordelijke richting voert, met de bouw van een residentie.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C10175">
        <w:rPr>
          <w:rFonts w:ascii="Verdana" w:hAnsi="Verdana"/>
          <w:sz w:val="24"/>
          <w:szCs w:val="24"/>
          <w:lang w:val="nl-NL"/>
        </w:rPr>
        <w:t>Achter de muur, met het toegangshek dat de afstand tussen de dorpelingen en de paleisbewoners benadrukt, ligt een voorhof met stallen en een `cour d'honneur' dat door de zij</w:t>
      </w:r>
      <w:r w:rsidRPr="00C10175">
        <w:rPr>
          <w:rFonts w:ascii="Verdana" w:hAnsi="Verdana"/>
          <w:sz w:val="24"/>
          <w:szCs w:val="24"/>
          <w:lang w:val="nl-NL"/>
        </w:rPr>
        <w:softHyphen/>
        <w:t xml:space="preserve">vleugels van het paleis omsloten wordt.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 xml:space="preserve">A1 in 1789 werd het paleis naar de toen heersende mode in classicistische stijl verbouwd.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 xml:space="preserve">De portico met Ionische zuilen aan de voorzijde dateert van deze tijd, net als het uitstekende middendeel aan de tuinzijde.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 xml:space="preserve">In dat deel bouwde men een ronde zitkamer die later geschikt werd gemaakt om met de paarden naar binnen te rijden.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De daarboven gelegen balzaal heeft drie grote Franse ramen die uit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zicht geven op het schitterende Engelse park, dat na 1800 werd aangelegd met lariksen, platanen en zeldzame zwarte pijnbomen.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In één van de nissen staat een borst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beeld van een vroege bewoonster van het paleis. </w:t>
      </w:r>
    </w:p>
    <w:p w:rsidR="00172E96" w:rsidRPr="00C10175" w:rsidRDefault="00172E96" w:rsidP="00172E96">
      <w:pPr>
        <w:keepLines/>
        <w:numPr>
          <w:ilvl w:val="0"/>
          <w:numId w:val="11"/>
        </w:numPr>
        <w:tabs>
          <w:tab w:val="right" w:pos="2001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De wandschilde</w:t>
      </w:r>
      <w:r w:rsidRPr="00C10175">
        <w:rPr>
          <w:rFonts w:ascii="Verdana" w:hAnsi="Verdana"/>
          <w:sz w:val="24"/>
          <w:szCs w:val="24"/>
          <w:lang w:val="pl-PL"/>
        </w:rPr>
        <w:softHyphen/>
        <w:t>ringen in enkele vertrekken zijn aangebracht rond 1810.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In het begin van deze eeuw heeft de toenmalige eigenaar graaf Skór</w:t>
      </w:r>
      <w:r w:rsidRPr="00C10175">
        <w:rPr>
          <w:rFonts w:ascii="Verdana" w:hAnsi="Verdana"/>
          <w:sz w:val="24"/>
          <w:szCs w:val="24"/>
          <w:lang w:val="pl-PL"/>
        </w:rPr>
        <w:softHyphen/>
        <w:t>zewski een deel van de interieurs vernieuwd, waarna in de jaren twintig een belangrijke verbou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wing plaats vond, waarbij de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bijge</w:t>
      </w:r>
      <w:r w:rsidRPr="00C10175">
        <w:rPr>
          <w:rFonts w:ascii="Verdana" w:hAnsi="Verdana"/>
          <w:sz w:val="24"/>
          <w:szCs w:val="24"/>
          <w:lang w:val="pl-PL"/>
        </w:rPr>
        <w:softHyphen/>
        <w:t>bouwen met het hoofdgebouw werden verbonden en het trappen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huis een royalere aanblik kreeg.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10175">
        <w:rPr>
          <w:rFonts w:ascii="Verdana" w:hAnsi="Verdana"/>
          <w:sz w:val="24"/>
          <w:szCs w:val="24"/>
          <w:lang w:val="nl-NL"/>
        </w:rPr>
        <w:t xml:space="preserve">Bij deze gelegenheid werden ook aan het voorplein stallen gebouwd.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Onder de dreiging van de oorlog hebben de Skórzewski's in 1939 het paleis met meeneming van de waardevolle bezittingen verlaten.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C10175">
        <w:rPr>
          <w:rFonts w:ascii="Verdana" w:hAnsi="Verdana"/>
          <w:sz w:val="24"/>
          <w:szCs w:val="24"/>
          <w:lang w:val="nl-NL"/>
        </w:rPr>
        <w:t>Na de oorlog werd het met de om</w:t>
      </w:r>
      <w:r w:rsidRPr="00C10175">
        <w:rPr>
          <w:rFonts w:ascii="Verdana" w:hAnsi="Verdana"/>
          <w:sz w:val="24"/>
          <w:szCs w:val="24"/>
          <w:lang w:val="nl-NL"/>
        </w:rPr>
        <w:softHyphen/>
        <w:t>liggende landerijen een staatsboer</w:t>
      </w:r>
      <w:r w:rsidRPr="00C10175">
        <w:rPr>
          <w:rFonts w:ascii="Verdana" w:hAnsi="Verdana"/>
          <w:sz w:val="24"/>
          <w:szCs w:val="24"/>
          <w:lang w:val="nl-NL"/>
        </w:rPr>
        <w:softHyphen/>
        <w:t xml:space="preserve">derij en raakte het in verval.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De eerste directeur van de boerderij die oog had voor cultuur werd zelfs ontslagen omdat hij met de restau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ratie was begonnen.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 xml:space="preserve">Zijn opvolger zette dit werk in wat welwillender tijden voort en het paleis is thans in oude luister hersteld.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lastRenderedPageBreak/>
        <w:t>Langzamer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hand probeert men door aankopen ook de inrichting van het paleis te completeren.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Het paleis is nu inge</w:t>
      </w:r>
      <w:r w:rsidRPr="00C10175">
        <w:rPr>
          <w:rFonts w:ascii="Verdana" w:hAnsi="Verdana"/>
          <w:sz w:val="24"/>
          <w:szCs w:val="24"/>
          <w:lang w:val="pl-PL"/>
        </w:rPr>
        <w:softHyphen/>
        <w:t xml:space="preserve">richt als hotel met faciliteiten voor paardrijders. 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Beginners kunnen er les krijgen en gevorderden kunnen tochten maken in de prachtige om</w:t>
      </w:r>
      <w:r w:rsidRPr="00C10175">
        <w:rPr>
          <w:rFonts w:ascii="Verdana" w:hAnsi="Verdana"/>
          <w:sz w:val="24"/>
          <w:szCs w:val="24"/>
          <w:lang w:val="pl-PL"/>
        </w:rPr>
        <w:softHyphen/>
        <w:t>geving: ten oosten van Czernie</w:t>
      </w:r>
      <w:r w:rsidRPr="00C10175">
        <w:rPr>
          <w:rFonts w:ascii="Verdana" w:hAnsi="Verdana"/>
          <w:sz w:val="24"/>
          <w:szCs w:val="24"/>
          <w:lang w:val="pl-PL"/>
        </w:rPr>
        <w:softHyphen/>
        <w:t>jewo ligt een bosgebied waar vele beschermde dieren leven.</w:t>
      </w:r>
    </w:p>
    <w:p w:rsidR="00172E96" w:rsidRPr="00C10175" w:rsidRDefault="00172E96" w:rsidP="00172E96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C10175">
        <w:rPr>
          <w:rFonts w:ascii="Verdana" w:hAnsi="Verdana"/>
          <w:sz w:val="24"/>
          <w:szCs w:val="24"/>
          <w:lang w:val="pl-PL"/>
        </w:rPr>
        <w:t>Czerniejewo ligt aan de spoorlijn Gniezno</w:t>
      </w:r>
      <w:r w:rsidRPr="00C10175">
        <w:rPr>
          <w:rFonts w:ascii="Verdana" w:hAnsi="Verdana"/>
          <w:sz w:val="24"/>
          <w:szCs w:val="24"/>
          <w:lang w:val="pl-PL"/>
        </w:rPr>
        <w:noBreakHyphen/>
        <w:t>Krotoszyn.</w:t>
      </w:r>
    </w:p>
    <w:p w:rsidR="00F26CAA" w:rsidRPr="00C10175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C10175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2D" w:rsidRDefault="0013252D">
      <w:r>
        <w:separator/>
      </w:r>
    </w:p>
  </w:endnote>
  <w:endnote w:type="continuationSeparator" w:id="0">
    <w:p w:rsidR="0013252D" w:rsidRDefault="0013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10175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2D" w:rsidRDefault="0013252D">
      <w:r>
        <w:separator/>
      </w:r>
    </w:p>
  </w:footnote>
  <w:footnote w:type="continuationSeparator" w:id="0">
    <w:p w:rsidR="0013252D" w:rsidRDefault="00132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C10175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4302A6"/>
    <w:multiLevelType w:val="hybridMultilevel"/>
    <w:tmpl w:val="7B8AE64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252D"/>
    <w:rsid w:val="00134B41"/>
    <w:rsid w:val="00143DC4"/>
    <w:rsid w:val="00154397"/>
    <w:rsid w:val="00156C81"/>
    <w:rsid w:val="00172E96"/>
    <w:rsid w:val="001C7D1F"/>
    <w:rsid w:val="001F3663"/>
    <w:rsid w:val="00215BFF"/>
    <w:rsid w:val="0026522B"/>
    <w:rsid w:val="00266284"/>
    <w:rsid w:val="00297F37"/>
    <w:rsid w:val="002E081E"/>
    <w:rsid w:val="002F6D45"/>
    <w:rsid w:val="003036D4"/>
    <w:rsid w:val="003129FA"/>
    <w:rsid w:val="003D324F"/>
    <w:rsid w:val="003D7320"/>
    <w:rsid w:val="004276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C10175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4D24AE9-56FE-4186-B343-C07B5731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Czerniejewo</vt:lpstr>
    </vt:vector>
  </TitlesOfParts>
  <Company>BusTic.nl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Czerniejewo</dc:title>
  <dc:subject/>
  <dc:creator>Enne Berends</dc:creator>
  <cp:keywords/>
  <dc:description/>
  <cp:lastModifiedBy>Enne Berends</cp:lastModifiedBy>
  <cp:revision>2</cp:revision>
  <dcterms:created xsi:type="dcterms:W3CDTF">2015-05-14T19:18:00Z</dcterms:created>
  <dcterms:modified xsi:type="dcterms:W3CDTF">2015-05-14T19:18:00Z</dcterms:modified>
</cp:coreProperties>
</file>