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19" w:rsidRPr="001D0CE0" w:rsidRDefault="00CD6A19" w:rsidP="00CD6A19">
      <w:pPr>
        <w:keepLines/>
        <w:tabs>
          <w:tab w:val="right" w:pos="719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1D0CE0">
        <w:rPr>
          <w:rFonts w:ascii="Verdana" w:hAnsi="Verdana"/>
          <w:b/>
          <w:sz w:val="24"/>
          <w:szCs w:val="24"/>
          <w:lang w:val="pl-PL"/>
        </w:rPr>
        <w:t>Bielany.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Niet ver ten westen van het cen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trum van Krakau begint het grote park Las Wolski.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In het zuidelijk deel van dit park, verrijst hoog bo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ven de Wisla op de Srebrna Góra (Zilveren Berg), de monumentale façade van de kerk van Bielany.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Deze door hofmaarschalk Mikolaj Wolski gestichte kerk werd ge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bouwd tussen 1605 en 1642.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Wols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ki was een bereisde diplomaat, die in de Contrareformatie optrad als voorvechter van de kunsten.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 xml:space="preserve">Toen de kerk in 1617 bijna gereed was, stortte de hoofdfaçade in.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Andrea Spezza maakte een ontwerp voor een nieuwe fagade, die in 1630 ge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reed kwam.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Deze gevel was met zijn massieve, door een topgevel geaccentueerde middendeel dat door twee hoektorens wordt ge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flankeerd, in die tijd iets geheel nieuws.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Het kreeg grote invloed in de kerkbouwkunst en zou na de Zweedse Oorlogen kenmerkend worden voor de bouwkunst in de tweede fase van de barok.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 xml:space="preserve">De bijzondere betekenis van het complex is ook gelegen in gehele concept, waarin het in de barok zo kenmerkende idee van axialiteit duidelijk aanwezig is.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De kerkfaçade beheerst niet alleen het monu</w:t>
      </w:r>
      <w:r w:rsidRPr="001D0CE0">
        <w:rPr>
          <w:rFonts w:ascii="Verdana" w:hAnsi="Verdana"/>
          <w:sz w:val="24"/>
          <w:szCs w:val="24"/>
          <w:lang w:val="pl-PL"/>
        </w:rPr>
        <w:softHyphen/>
        <w:t>mentale voorplein, maar vormt ook het hart van de symmetrisch gelegen kloostergebouwen.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1D0CE0">
        <w:rPr>
          <w:rFonts w:ascii="Verdana" w:hAnsi="Verdana"/>
          <w:sz w:val="24"/>
          <w:szCs w:val="24"/>
          <w:lang w:val="nl-NL"/>
        </w:rPr>
        <w:t>Het interieur van de kerk bestaat uit een grote, éénschepige ruimte met ter weerszijden drie zijkapel</w:t>
      </w:r>
      <w:r w:rsidRPr="001D0CE0">
        <w:rPr>
          <w:rFonts w:ascii="Verdana" w:hAnsi="Verdana"/>
          <w:sz w:val="24"/>
          <w:szCs w:val="24"/>
          <w:lang w:val="nl-NL"/>
        </w:rPr>
        <w:softHyphen/>
        <w:t xml:space="preserve">len.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De kerk is bezienswaardig vanwege de rijke barokke decora</w:t>
      </w:r>
      <w:r w:rsidRPr="001D0CE0">
        <w:rPr>
          <w:rFonts w:ascii="Verdana" w:hAnsi="Verdana"/>
          <w:sz w:val="24"/>
          <w:szCs w:val="24"/>
          <w:lang w:val="pl-PL"/>
        </w:rPr>
        <w:softHyphen/>
        <w:t>tie, waarin wandschilderingen, stucwerk, snijwerk en beeldhouw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werk uit zwart marmer tot één groot geheel zijn samengevoegd.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De kapel van Benedictus en de daar tegenover gelegen kapel van Romuald zijn gedecoreerd met schilderijencycli van Tomaso Do</w:t>
      </w:r>
      <w:r w:rsidRPr="001D0CE0">
        <w:rPr>
          <w:rFonts w:ascii="Verdana" w:hAnsi="Verdana"/>
          <w:sz w:val="24"/>
          <w:szCs w:val="24"/>
          <w:lang w:val="pl-PL"/>
        </w:rPr>
        <w:softHyphen/>
        <w:t>labella.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Conform de leefregels van de mon</w:t>
      </w:r>
      <w:r w:rsidRPr="001D0CE0">
        <w:rPr>
          <w:rFonts w:ascii="Verdana" w:hAnsi="Verdana"/>
          <w:sz w:val="24"/>
          <w:szCs w:val="24"/>
          <w:lang w:val="pl-PL"/>
        </w:rPr>
        <w:softHyphen/>
        <w:t>niken is de kerk alleen voor man</w:t>
      </w:r>
      <w:r w:rsidRPr="001D0CE0">
        <w:rPr>
          <w:rFonts w:ascii="Verdana" w:hAnsi="Verdana"/>
          <w:sz w:val="24"/>
          <w:szCs w:val="24"/>
          <w:lang w:val="pl-PL"/>
        </w:rPr>
        <w:softHyphen/>
        <w:t xml:space="preserve">nen toegankelijk. 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Alleen op feest</w:t>
      </w:r>
      <w:r w:rsidRPr="001D0CE0">
        <w:rPr>
          <w:rFonts w:ascii="Verdana" w:hAnsi="Verdana"/>
          <w:sz w:val="24"/>
          <w:szCs w:val="24"/>
          <w:lang w:val="pl-PL"/>
        </w:rPr>
        <w:softHyphen/>
        <w:t>dagen mogen ook vrouwen de kerk betreden.</w:t>
      </w:r>
    </w:p>
    <w:p w:rsidR="00CD6A19" w:rsidRPr="001D0CE0" w:rsidRDefault="00CD6A19" w:rsidP="00CD6A1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D0CE0">
        <w:rPr>
          <w:rFonts w:ascii="Verdana" w:hAnsi="Verdana"/>
          <w:sz w:val="24"/>
          <w:szCs w:val="24"/>
          <w:lang w:val="pl-PL"/>
        </w:rPr>
        <w:t>Vanuit Krakau is Bielany per auto te bereiken via de ulica Kosciuszki en de Mica Ksiecia Józefa.</w:t>
      </w:r>
    </w:p>
    <w:p w:rsidR="00F26CAA" w:rsidRPr="001D0CE0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1D0CE0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C6" w:rsidRDefault="00A715C6">
      <w:r>
        <w:separator/>
      </w:r>
    </w:p>
  </w:endnote>
  <w:endnote w:type="continuationSeparator" w:id="0">
    <w:p w:rsidR="00A715C6" w:rsidRDefault="00A7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C190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C6" w:rsidRDefault="00A715C6">
      <w:r>
        <w:separator/>
      </w:r>
    </w:p>
  </w:footnote>
  <w:footnote w:type="continuationSeparator" w:id="0">
    <w:p w:rsidR="00A715C6" w:rsidRDefault="00A71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BC190C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93594"/>
    <w:rsid w:val="001C7D1F"/>
    <w:rsid w:val="001D0CE0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F1371"/>
    <w:rsid w:val="00775B2A"/>
    <w:rsid w:val="00841354"/>
    <w:rsid w:val="00864C47"/>
    <w:rsid w:val="008E6F09"/>
    <w:rsid w:val="009600B1"/>
    <w:rsid w:val="009B575D"/>
    <w:rsid w:val="009B5DDF"/>
    <w:rsid w:val="00A120DF"/>
    <w:rsid w:val="00A53DE8"/>
    <w:rsid w:val="00A715C6"/>
    <w:rsid w:val="00A73833"/>
    <w:rsid w:val="00A86166"/>
    <w:rsid w:val="00B029CC"/>
    <w:rsid w:val="00B24D69"/>
    <w:rsid w:val="00B84DAB"/>
    <w:rsid w:val="00BC190C"/>
    <w:rsid w:val="00C02B99"/>
    <w:rsid w:val="00CD6A1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1DF9E30-5F34-4B64-9C39-7C0AE54E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Bielany</vt:lpstr>
    </vt:vector>
  </TitlesOfParts>
  <Company>BusTic.nl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Bielany</dc:title>
  <dc:subject/>
  <dc:creator>Enne Berends</dc:creator>
  <cp:keywords/>
  <dc:description/>
  <cp:lastModifiedBy>Enne Berends</cp:lastModifiedBy>
  <cp:revision>2</cp:revision>
  <dcterms:created xsi:type="dcterms:W3CDTF">2015-05-14T18:52:00Z</dcterms:created>
  <dcterms:modified xsi:type="dcterms:W3CDTF">2015-05-14T18:52:00Z</dcterms:modified>
</cp:coreProperties>
</file>