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4E" w:rsidRPr="00651EF1" w:rsidRDefault="0086244E" w:rsidP="0086244E">
      <w:pPr>
        <w:keepLines/>
        <w:tabs>
          <w:tab w:val="right" w:pos="849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651EF1">
        <w:rPr>
          <w:rFonts w:ascii="Verdana" w:hAnsi="Verdana"/>
          <w:b/>
          <w:sz w:val="24"/>
          <w:szCs w:val="24"/>
          <w:lang w:val="pl-PL"/>
        </w:rPr>
        <w:t>Bialy Bór.</w:t>
      </w:r>
    </w:p>
    <w:p w:rsidR="0086244E" w:rsidRPr="00651EF1" w:rsidRDefault="0086244E" w:rsidP="0086244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51EF1">
        <w:rPr>
          <w:rFonts w:ascii="Verdana" w:hAnsi="Verdana"/>
          <w:sz w:val="24"/>
          <w:szCs w:val="24"/>
          <w:lang w:val="pl-PL"/>
        </w:rPr>
        <w:t xml:space="preserve">Dit dorpje is vooral bekend om zijn </w:t>
      </w:r>
      <w:r w:rsidRPr="00651EF1">
        <w:rPr>
          <w:rFonts w:ascii="Verdana" w:hAnsi="Verdana"/>
          <w:sz w:val="24"/>
          <w:szCs w:val="24"/>
          <w:lang w:val="pl-PL"/>
        </w:rPr>
        <w:softHyphen/>
        <w:t xml:space="preserve">stoeterij. </w:t>
      </w:r>
    </w:p>
    <w:p w:rsidR="0086244E" w:rsidRPr="00651EF1" w:rsidRDefault="0086244E" w:rsidP="0086244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51EF1">
        <w:rPr>
          <w:rFonts w:ascii="Verdana" w:hAnsi="Verdana"/>
          <w:sz w:val="24"/>
          <w:szCs w:val="24"/>
          <w:lang w:val="pl-PL"/>
        </w:rPr>
        <w:t xml:space="preserve">Het is gelegen aan een mooi meer, tussen bossen en weidevelden. </w:t>
      </w:r>
    </w:p>
    <w:p w:rsidR="0086244E" w:rsidRPr="00651EF1" w:rsidRDefault="0086244E" w:rsidP="0086244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51EF1">
        <w:rPr>
          <w:rFonts w:ascii="Verdana" w:hAnsi="Verdana"/>
          <w:sz w:val="24"/>
          <w:szCs w:val="24"/>
          <w:lang w:val="pl-PL"/>
        </w:rPr>
        <w:t xml:space="preserve">U kunt er paardrijles na men en de omgeving is voor wat meer ervaren paardenliefhebbers </w:t>
      </w:r>
    </w:p>
    <w:p w:rsidR="0086244E" w:rsidRPr="00651EF1" w:rsidRDefault="0086244E" w:rsidP="0086244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51EF1">
        <w:rPr>
          <w:rFonts w:ascii="Verdana" w:hAnsi="Verdana"/>
          <w:sz w:val="24"/>
          <w:szCs w:val="24"/>
          <w:lang w:val="pl-PL"/>
        </w:rPr>
        <w:t>uitstekend geschikt voor het ma</w:t>
      </w:r>
      <w:r w:rsidRPr="00651EF1">
        <w:rPr>
          <w:rFonts w:ascii="Verdana" w:hAnsi="Verdana"/>
          <w:sz w:val="24"/>
          <w:szCs w:val="24"/>
          <w:lang w:val="pl-PL"/>
        </w:rPr>
        <w:softHyphen/>
        <w:t xml:space="preserve">ken van tochten. </w:t>
      </w:r>
    </w:p>
    <w:p w:rsidR="0086244E" w:rsidRPr="00651EF1" w:rsidRDefault="0086244E" w:rsidP="0086244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51EF1">
        <w:rPr>
          <w:rFonts w:ascii="Verdana" w:hAnsi="Verdana"/>
          <w:sz w:val="24"/>
          <w:szCs w:val="24"/>
          <w:lang w:val="pl-PL"/>
        </w:rPr>
        <w:t>Bialy Bór biedt verder mogelijkheden voor water</w:t>
      </w:r>
      <w:r w:rsidRPr="00651EF1">
        <w:rPr>
          <w:rFonts w:ascii="Verdana" w:hAnsi="Verdana"/>
          <w:sz w:val="24"/>
          <w:szCs w:val="24"/>
          <w:lang w:val="pl-PL"/>
        </w:rPr>
        <w:softHyphen/>
        <w:t xml:space="preserve">sporters en wandelaars. </w:t>
      </w:r>
    </w:p>
    <w:p w:rsidR="0086244E" w:rsidRPr="00651EF1" w:rsidRDefault="0086244E" w:rsidP="0086244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51EF1">
        <w:rPr>
          <w:rFonts w:ascii="Verdana" w:hAnsi="Verdana"/>
          <w:sz w:val="24"/>
          <w:szCs w:val="24"/>
          <w:lang w:val="pl-PL"/>
        </w:rPr>
        <w:t>Op onge</w:t>
      </w:r>
      <w:r w:rsidRPr="00651EF1">
        <w:rPr>
          <w:rFonts w:ascii="Verdana" w:hAnsi="Verdana"/>
          <w:sz w:val="24"/>
          <w:szCs w:val="24"/>
          <w:lang w:val="pl-PL"/>
        </w:rPr>
        <w:softHyphen/>
        <w:t xml:space="preserve">veer </w:t>
      </w:r>
      <w:smartTag w:uri="urn:schemas-microsoft-com:office:smarttags" w:element="metricconverter">
        <w:smartTagPr>
          <w:attr w:name="ProductID" w:val="40 kilometer"/>
        </w:smartTagPr>
        <w:r w:rsidRPr="00651EF1">
          <w:rPr>
            <w:rFonts w:ascii="Verdana" w:hAnsi="Verdana"/>
            <w:sz w:val="24"/>
            <w:szCs w:val="24"/>
            <w:lang w:val="pl-PL"/>
          </w:rPr>
          <w:t>40 kilometer</w:t>
        </w:r>
      </w:smartTag>
      <w:r w:rsidRPr="00651EF1">
        <w:rPr>
          <w:rFonts w:ascii="Verdana" w:hAnsi="Verdana"/>
          <w:sz w:val="24"/>
          <w:szCs w:val="24"/>
          <w:lang w:val="pl-PL"/>
        </w:rPr>
        <w:t xml:space="preserve"> afstand liggen de fraaie meren Szczytno en Wielmie, die een geliefd doel zijn voor een excursie. </w:t>
      </w:r>
    </w:p>
    <w:p w:rsidR="0086244E" w:rsidRPr="00651EF1" w:rsidRDefault="0086244E" w:rsidP="0086244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51EF1">
        <w:rPr>
          <w:rFonts w:ascii="Verdana" w:hAnsi="Verdana"/>
          <w:sz w:val="24"/>
          <w:szCs w:val="24"/>
          <w:lang w:val="pl-PL"/>
        </w:rPr>
        <w:t>Het plaatsje heeft een sta</w:t>
      </w:r>
      <w:r w:rsidRPr="00651EF1">
        <w:rPr>
          <w:rFonts w:ascii="Verdana" w:hAnsi="Verdana"/>
          <w:sz w:val="24"/>
          <w:szCs w:val="24"/>
          <w:lang w:val="pl-PL"/>
        </w:rPr>
        <w:softHyphen/>
        <w:t>tion aan de spoorlijn Slupsk-</w:t>
      </w:r>
      <w:r w:rsidRPr="00651EF1">
        <w:rPr>
          <w:rFonts w:ascii="Verdana" w:hAnsi="Verdana"/>
          <w:sz w:val="24"/>
          <w:szCs w:val="24"/>
          <w:lang w:val="pl-PL"/>
        </w:rPr>
        <w:softHyphen/>
        <w:t>Szczecinek.</w:t>
      </w:r>
    </w:p>
    <w:p w:rsidR="0086244E" w:rsidRPr="00651EF1" w:rsidRDefault="0086244E" w:rsidP="0086244E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651EF1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651EF1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AC" w:rsidRDefault="00D056AC">
      <w:r>
        <w:separator/>
      </w:r>
    </w:p>
  </w:endnote>
  <w:endnote w:type="continuationSeparator" w:id="0">
    <w:p w:rsidR="00D056AC" w:rsidRDefault="00D0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B33B3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AC" w:rsidRDefault="00D056AC">
      <w:r>
        <w:separator/>
      </w:r>
    </w:p>
  </w:footnote>
  <w:footnote w:type="continuationSeparator" w:id="0">
    <w:p w:rsidR="00D056AC" w:rsidRDefault="00D05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0B33B3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0B33B3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51EF1"/>
    <w:rsid w:val="006F1371"/>
    <w:rsid w:val="00775B2A"/>
    <w:rsid w:val="00841354"/>
    <w:rsid w:val="0086244E"/>
    <w:rsid w:val="00864C47"/>
    <w:rsid w:val="008E6F09"/>
    <w:rsid w:val="00980717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056AC"/>
    <w:rsid w:val="00D33B82"/>
    <w:rsid w:val="00DB1C6A"/>
    <w:rsid w:val="00DB7D84"/>
    <w:rsid w:val="00DC3A4A"/>
    <w:rsid w:val="00E60283"/>
    <w:rsid w:val="00E8021D"/>
    <w:rsid w:val="00EA5B22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4D92CFA-22E4-475E-98D3-C09E691A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Bialy Bór</vt:lpstr>
    </vt:vector>
  </TitlesOfParts>
  <Company>BusTic.nl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Bialy Bór</dc:title>
  <dc:subject/>
  <dc:creator>Enne Berends</dc:creator>
  <cp:keywords/>
  <dc:description/>
  <cp:lastModifiedBy>Enne Berends</cp:lastModifiedBy>
  <cp:revision>2</cp:revision>
  <dcterms:created xsi:type="dcterms:W3CDTF">2015-05-14T18:49:00Z</dcterms:created>
  <dcterms:modified xsi:type="dcterms:W3CDTF">2015-05-14T18:49:00Z</dcterms:modified>
</cp:coreProperties>
</file>