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4F" w:rsidRPr="00BE424F" w:rsidRDefault="00BE424F" w:rsidP="00BE424F">
      <w:pPr>
        <w:pStyle w:val="BusTic"/>
        <w:numPr>
          <w:ilvl w:val="0"/>
          <w:numId w:val="0"/>
        </w:numPr>
        <w:ind w:left="284" w:hanging="284"/>
        <w:rPr>
          <w:rStyle w:val="plaats0"/>
        </w:rPr>
      </w:pPr>
      <w:bookmarkStart w:id="0" w:name="_GoBack"/>
      <w:r w:rsidRPr="00BE424F">
        <w:rPr>
          <w:rStyle w:val="plaats0"/>
        </w:rPr>
        <w:t>Bialowieza</w:t>
      </w:r>
    </w:p>
    <w:bookmarkEnd w:id="0"/>
    <w:p w:rsidR="00BE424F" w:rsidRPr="00BE424F" w:rsidRDefault="00BE424F" w:rsidP="00BE424F">
      <w:pPr>
        <w:pStyle w:val="BusTic"/>
      </w:pPr>
      <w:r w:rsidRPr="00BE424F">
        <w:t xml:space="preserve">De beste plek om </w:t>
      </w:r>
      <w:hyperlink r:id="rId8" w:history="1">
        <w:r w:rsidRPr="00BE424F">
          <w:t>het nationaal park Bialowieza</w:t>
        </w:r>
      </w:hyperlink>
      <w:r w:rsidRPr="00BE424F">
        <w:t xml:space="preserve"> en het omliggende woud te verkennen, is het gelijknamige dorp Bialowieza. </w:t>
      </w:r>
    </w:p>
    <w:p w:rsidR="00BE424F" w:rsidRPr="00BE424F" w:rsidRDefault="00BE424F" w:rsidP="00BE424F">
      <w:pPr>
        <w:pStyle w:val="BusTic"/>
        <w:numPr>
          <w:ilvl w:val="0"/>
          <w:numId w:val="0"/>
        </w:numPr>
        <w:rPr>
          <w:rStyle w:val="Beziens"/>
        </w:rPr>
      </w:pPr>
      <w:r w:rsidRPr="00BE424F">
        <w:rPr>
          <w:rStyle w:val="Beziens"/>
        </w:rPr>
        <w:t>Bezienswaardigheden</w:t>
      </w:r>
    </w:p>
    <w:p w:rsidR="00BE424F" w:rsidRDefault="00BE424F" w:rsidP="00BE424F">
      <w:pPr>
        <w:pStyle w:val="BusTic"/>
      </w:pPr>
      <w:r w:rsidRPr="00BE424F">
        <w:t xml:space="preserve">De belangrijkste bezienswaardigheid van Bialowieza is het omliggende woud en het nationaal park Bialowieza. </w:t>
      </w:r>
    </w:p>
    <w:p w:rsidR="00BE424F" w:rsidRDefault="00BE424F" w:rsidP="00BE424F">
      <w:pPr>
        <w:pStyle w:val="BusTic"/>
      </w:pPr>
      <w:r w:rsidRPr="00BE424F">
        <w:t xml:space="preserve">Vanuit Bialowieza kun je het park zowel te voet als met de fiets verkennen. </w:t>
      </w:r>
    </w:p>
    <w:p w:rsidR="00BE424F" w:rsidRPr="00BE424F" w:rsidRDefault="00BE424F" w:rsidP="00BE424F">
      <w:pPr>
        <w:pStyle w:val="BusTic"/>
      </w:pPr>
      <w:r w:rsidRPr="00BE424F">
        <w:t>Er zijn verschillende plekken waar je een fiets kunt huren. </w:t>
      </w:r>
    </w:p>
    <w:p w:rsidR="00BE424F" w:rsidRPr="00BE424F" w:rsidRDefault="00BE424F" w:rsidP="00BE424F">
      <w:pPr>
        <w:pStyle w:val="BusTic"/>
        <w:numPr>
          <w:ilvl w:val="0"/>
          <w:numId w:val="0"/>
        </w:numPr>
        <w:rPr>
          <w:rStyle w:val="Beziens"/>
        </w:rPr>
      </w:pPr>
      <w:r w:rsidRPr="00BE424F">
        <w:rPr>
          <w:rStyle w:val="Beziens"/>
        </w:rPr>
        <w:t>Paleispark</w:t>
      </w:r>
    </w:p>
    <w:p w:rsidR="00BE424F" w:rsidRDefault="00BE424F" w:rsidP="00BE424F">
      <w:pPr>
        <w:pStyle w:val="BusTic"/>
      </w:pPr>
      <w:r w:rsidRPr="00BE424F">
        <w:t>In het dorp ligt het '</w:t>
      </w:r>
      <w:proofErr w:type="spellStart"/>
      <w:r w:rsidRPr="00BE424F">
        <w:t>Parc</w:t>
      </w:r>
      <w:proofErr w:type="spellEnd"/>
      <w:r w:rsidRPr="00BE424F">
        <w:t xml:space="preserve"> </w:t>
      </w:r>
      <w:proofErr w:type="spellStart"/>
      <w:r w:rsidRPr="00BE424F">
        <w:t>Palacowy</w:t>
      </w:r>
      <w:proofErr w:type="spellEnd"/>
      <w:r w:rsidRPr="00BE424F">
        <w:t xml:space="preserve">' oftewel het paleispark. </w:t>
      </w:r>
    </w:p>
    <w:p w:rsidR="00BE424F" w:rsidRDefault="00BE424F" w:rsidP="00BE424F">
      <w:pPr>
        <w:pStyle w:val="BusTic"/>
      </w:pPr>
      <w:r w:rsidRPr="00BE424F">
        <w:t xml:space="preserve">Dit park is ontworpen eind 19e eeuw en was bedoeld als uitvalbasis voor de Russische tsaren als zij in de zomer in het woud uit jagen gingen. </w:t>
      </w:r>
    </w:p>
    <w:p w:rsidR="00BE424F" w:rsidRDefault="00BE424F" w:rsidP="00BE424F">
      <w:pPr>
        <w:pStyle w:val="BusTic"/>
      </w:pPr>
      <w:r w:rsidRPr="00BE424F">
        <w:t xml:space="preserve">Daarvoor werd dan ook een paleis gebouwd en diverse ander bijgebouwen waaronder een badhuis en een huis voor de koetsiers. </w:t>
      </w:r>
    </w:p>
    <w:p w:rsidR="00BE424F" w:rsidRDefault="00BE424F" w:rsidP="00BE424F">
      <w:pPr>
        <w:pStyle w:val="BusTic"/>
      </w:pPr>
      <w:r w:rsidRPr="00BE424F">
        <w:t xml:space="preserve">Het ontwerp is ontleend aan Engeland, waar het in die tijd zeer gebruikelijk was om op deze manier parken aan te leggen. </w:t>
      </w:r>
    </w:p>
    <w:p w:rsidR="00BE424F" w:rsidRDefault="00BE424F" w:rsidP="00BE424F">
      <w:pPr>
        <w:pStyle w:val="BusTic"/>
      </w:pPr>
      <w:r w:rsidRPr="00BE424F">
        <w:t xml:space="preserve">Het paleis is in 1944 helaas afgebrand en daardoor niet meer te bekijken, maar de meeste bijgebouwen zijn intact gebleven. </w:t>
      </w:r>
    </w:p>
    <w:p w:rsidR="00BE424F" w:rsidRPr="00BE424F" w:rsidRDefault="00BE424F" w:rsidP="00BE424F">
      <w:pPr>
        <w:pStyle w:val="BusTic"/>
      </w:pPr>
      <w:r w:rsidRPr="00BE424F">
        <w:t xml:space="preserve">Het park is bijzonder omdat het </w:t>
      </w:r>
      <w:proofErr w:type="spellStart"/>
      <w:r w:rsidRPr="00BE424F">
        <w:t>het</w:t>
      </w:r>
      <w:proofErr w:type="spellEnd"/>
      <w:r w:rsidRPr="00BE424F">
        <w:t xml:space="preserve"> enige overgebleven jachtresidentie is uit de tijd van de Russische tsaren. Toegang tot het park is gratis. </w:t>
      </w:r>
    </w:p>
    <w:p w:rsidR="00BE424F" w:rsidRPr="00BE424F" w:rsidRDefault="00BE424F" w:rsidP="00BE424F">
      <w:pPr>
        <w:pStyle w:val="BusTic"/>
        <w:numPr>
          <w:ilvl w:val="0"/>
          <w:numId w:val="0"/>
        </w:numPr>
        <w:rPr>
          <w:rStyle w:val="Beziens"/>
        </w:rPr>
      </w:pPr>
      <w:r w:rsidRPr="00BE424F">
        <w:rPr>
          <w:rStyle w:val="Beziens"/>
        </w:rPr>
        <w:t>Natuurmuseum</w:t>
      </w:r>
    </w:p>
    <w:p w:rsidR="00BE424F" w:rsidRDefault="00BE424F" w:rsidP="00BE424F">
      <w:pPr>
        <w:pStyle w:val="BusTic"/>
      </w:pPr>
      <w:r w:rsidRPr="00BE424F">
        <w:t xml:space="preserve">Het Natuurmuseum is gevestigd in het grootste gebouw in het Paleispark, namelijk daar waar vroeger het paleis van de tsaren stond. </w:t>
      </w:r>
    </w:p>
    <w:p w:rsidR="00BE424F" w:rsidRDefault="00BE424F" w:rsidP="00BE424F">
      <w:pPr>
        <w:pStyle w:val="BusTic"/>
      </w:pPr>
      <w:r w:rsidRPr="00BE424F">
        <w:t xml:space="preserve">Het museum gaat over de flora en fauna van het omliggende woud en de geschiedenis van dit gebied. </w:t>
      </w:r>
    </w:p>
    <w:p w:rsidR="00BE424F" w:rsidRPr="00BE424F" w:rsidRDefault="00BE424F" w:rsidP="00BE424F">
      <w:pPr>
        <w:pStyle w:val="BusTic"/>
      </w:pPr>
      <w:r w:rsidRPr="00BE424F">
        <w:drawing>
          <wp:anchor distT="0" distB="0" distL="114300" distR="114300" simplePos="0" relativeHeight="251658240" behindDoc="0" locked="0" layoutInCell="1" allowOverlap="1" wp14:anchorId="2FBB169E" wp14:editId="375F7953">
            <wp:simplePos x="0" y="0"/>
            <wp:positionH relativeFrom="margin">
              <wp:posOffset>4050665</wp:posOffset>
            </wp:positionH>
            <wp:positionV relativeFrom="paragraph">
              <wp:posOffset>489585</wp:posOffset>
            </wp:positionV>
            <wp:extent cx="2419350" cy="1815465"/>
            <wp:effectExtent l="0" t="0" r="0" b="0"/>
            <wp:wrapSquare wrapText="bothSides"/>
            <wp:docPr id="2" name="Afbeelding 2" descr="http://static.aroundtheglobe.eu/contentimages/reizen/polen-bialowiezak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aroundtheglobe.eu/contentimages/reizen/polen-bialowiezake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181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424F">
        <w:t>Ook vind je er opgezette dieren en diverse soorten planten. Je kunt het museum alleen bezoeken in combinatie met een audiotour die op gezette tijden gaat. De entree bedraagt 12 PLN.</w:t>
      </w:r>
    </w:p>
    <w:p w:rsidR="00BE424F" w:rsidRPr="00BE424F" w:rsidRDefault="00BE424F" w:rsidP="00BE424F">
      <w:pPr>
        <w:pStyle w:val="BusTic"/>
        <w:numPr>
          <w:ilvl w:val="0"/>
          <w:numId w:val="0"/>
        </w:numPr>
        <w:rPr>
          <w:rStyle w:val="Beziens"/>
        </w:rPr>
      </w:pPr>
      <w:r w:rsidRPr="00BE424F">
        <w:rPr>
          <w:rStyle w:val="Beziens"/>
        </w:rPr>
        <w:t>Russisch Orthodox kerk St Nicolas</w:t>
      </w:r>
    </w:p>
    <w:p w:rsidR="00BE424F" w:rsidRDefault="00BE424F" w:rsidP="00BE424F">
      <w:pPr>
        <w:pStyle w:val="BusTic"/>
      </w:pPr>
      <w:r w:rsidRPr="00BE424F">
        <w:t>Naast het postkantoor vind je de Russisch Orthodox kerk St. Nicolas.  </w:t>
      </w:r>
    </w:p>
    <w:p w:rsidR="00BE424F" w:rsidRPr="00BE424F" w:rsidRDefault="00BE424F" w:rsidP="00BE424F">
      <w:pPr>
        <w:pStyle w:val="BusTic"/>
      </w:pPr>
      <w:r w:rsidRPr="00BE424F">
        <w:t>Deze kerk werd in de tijd van de tsaren door hen bezocht als zij hier uit jagen gingen. </w:t>
      </w:r>
    </w:p>
    <w:p w:rsidR="00BE424F" w:rsidRPr="00BE424F" w:rsidRDefault="00BE424F" w:rsidP="00BE424F">
      <w:pPr>
        <w:pStyle w:val="BusTic"/>
      </w:pPr>
      <w:r w:rsidRPr="00BE424F">
        <w:t xml:space="preserve">Bekijk ook eens de website van het </w:t>
      </w:r>
      <w:hyperlink r:id="rId10" w:history="1">
        <w:r w:rsidRPr="00BE424F">
          <w:t>Pools Verkeersbureau</w:t>
        </w:r>
      </w:hyperlink>
      <w:r w:rsidRPr="00BE424F">
        <w:t xml:space="preserve"> voor meer informatie over Bialowieza en omgeving. </w:t>
      </w:r>
    </w:p>
    <w:p w:rsidR="00F66219" w:rsidRPr="00BE424F" w:rsidRDefault="00F66219" w:rsidP="00BE424F">
      <w:pPr>
        <w:pStyle w:val="BusTic"/>
        <w:numPr>
          <w:ilvl w:val="0"/>
          <w:numId w:val="0"/>
        </w:numPr>
      </w:pPr>
    </w:p>
    <w:sectPr w:rsidR="00F66219" w:rsidRPr="00BE424F" w:rsidSect="00316BFA">
      <w:headerReference w:type="default" r:id="rId11"/>
      <w:footerReference w:type="default" r:id="rId12"/>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17C" w:rsidRDefault="0097017C" w:rsidP="007A2B79">
      <w:r>
        <w:separator/>
      </w:r>
    </w:p>
  </w:endnote>
  <w:endnote w:type="continuationSeparator" w:id="0">
    <w:p w:rsidR="0097017C" w:rsidRDefault="0097017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316BFA" w:rsidRDefault="00316BFA" w:rsidP="004B0A15">
          <w:pPr>
            <w:pStyle w:val="Geenafstand"/>
            <w:jc w:val="center"/>
            <w:rPr>
              <w:rFonts w:ascii="Verdana" w:eastAsiaTheme="majorEastAsia" w:hAnsi="Verdana" w:cstheme="majorBidi"/>
              <w:b/>
              <w:bCs/>
              <w:sz w:val="16"/>
              <w:szCs w:val="16"/>
            </w:rPr>
          </w:pPr>
        </w:p>
        <w:p w:rsidR="002221B7" w:rsidRDefault="002221B7" w:rsidP="004B0A15">
          <w:pPr>
            <w:pStyle w:val="Geenafstand"/>
            <w:jc w:val="center"/>
            <w:rPr>
              <w:rFonts w:ascii="Verdana" w:eastAsiaTheme="majorEastAsia" w:hAnsi="Verdana" w:cstheme="majorBidi"/>
              <w:b/>
              <w:bCs/>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BE424F" w:rsidRPr="00BE424F">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p w:rsidR="00316BFA" w:rsidRPr="007A2B79" w:rsidRDefault="00316BFA" w:rsidP="004B0A15">
          <w:pPr>
            <w:pStyle w:val="Geenafstand"/>
            <w:jc w:val="center"/>
            <w:rPr>
              <w:rFonts w:ascii="Verdana" w:eastAsiaTheme="majorEastAsia" w:hAnsi="Verdana" w:cstheme="majorBidi"/>
              <w:sz w:val="16"/>
              <w:szCs w:val="16"/>
            </w:rPr>
          </w:pP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17C" w:rsidRDefault="0097017C" w:rsidP="007A2B79">
      <w:r>
        <w:separator/>
      </w:r>
    </w:p>
  </w:footnote>
  <w:footnote w:type="continuationSeparator" w:id="0">
    <w:p w:rsidR="0097017C" w:rsidRDefault="0097017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6E" w:rsidRDefault="002221B7" w:rsidP="007C056E">
    <w:pPr>
      <w:pStyle w:val="Koptekst"/>
      <w:rPr>
        <w:rFonts w:ascii="Verdana" w:hAnsi="Verdana"/>
        <w:b/>
        <w:sz w:val="28"/>
        <w:szCs w:val="28"/>
        <w:lang w:val="nl-NL"/>
      </w:rPr>
    </w:pPr>
    <w:r>
      <w:rPr>
        <w:noProof/>
        <w:lang w:val="nl-NL"/>
      </w:rPr>
      <w:drawing>
        <wp:anchor distT="0" distB="0" distL="114300" distR="114300" simplePos="0" relativeHeight="251662336" behindDoc="1" locked="0" layoutInCell="1" allowOverlap="1" wp14:anchorId="1C645E13" wp14:editId="5179B320">
          <wp:simplePos x="0" y="0"/>
          <wp:positionH relativeFrom="column">
            <wp:posOffset>-345440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B26CB">
      <w:rPr>
        <w:rFonts w:ascii="Verdana" w:hAnsi="Verdana"/>
        <w:b/>
        <w:sz w:val="28"/>
        <w:szCs w:val="28"/>
        <w:lang w:val="nl-NL"/>
      </w:rPr>
      <w:t xml:space="preserve">                             </w:t>
    </w:r>
    <w:r w:rsidR="00AE1C47">
      <w:rPr>
        <w:rFonts w:ascii="Verdana" w:hAnsi="Verdana"/>
        <w:b/>
        <w:sz w:val="28"/>
        <w:szCs w:val="28"/>
        <w:lang w:val="nl-NL"/>
      </w:rPr>
      <w:t xml:space="preserve">Polen </w:t>
    </w:r>
    <w:r w:rsidR="00C12C50">
      <w:rPr>
        <w:rFonts w:ascii="Verdana" w:hAnsi="Verdana"/>
        <w:b/>
        <w:sz w:val="28"/>
        <w:szCs w:val="28"/>
        <w:lang w:val="nl-NL"/>
      </w:rPr>
      <w:t xml:space="preserve"> </w:t>
    </w:r>
  </w:p>
  <w:p w:rsidR="002221B7" w:rsidRPr="007A2B79" w:rsidRDefault="002221B7">
    <w:pPr>
      <w:pStyle w:val="Koptekst"/>
      <w:rPr>
        <w:lang w:val="nl-NL"/>
      </w:rPr>
    </w:pPr>
    <w:r>
      <w:rPr>
        <w:rFonts w:ascii="Verdana" w:hAnsi="Verdana"/>
        <w:b/>
        <w:sz w:val="28"/>
        <w:szCs w:val="28"/>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9">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2">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4">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5">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12"/>
  </w:num>
  <w:num w:numId="2">
    <w:abstractNumId w:val="30"/>
  </w:num>
  <w:num w:numId="3">
    <w:abstractNumId w:val="10"/>
  </w:num>
  <w:num w:numId="4">
    <w:abstractNumId w:val="3"/>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1"/>
  </w:num>
  <w:num w:numId="16">
    <w:abstractNumId w:val="2"/>
  </w:num>
  <w:num w:numId="17">
    <w:abstractNumId w:val="14"/>
  </w:num>
  <w:num w:numId="18">
    <w:abstractNumId w:val="13"/>
  </w:num>
  <w:num w:numId="19">
    <w:abstractNumId w:val="4"/>
  </w:num>
  <w:num w:numId="20">
    <w:abstractNumId w:val="21"/>
  </w:num>
  <w:num w:numId="21">
    <w:abstractNumId w:val="16"/>
  </w:num>
  <w:num w:numId="22">
    <w:abstractNumId w:val="28"/>
  </w:num>
  <w:num w:numId="23">
    <w:abstractNumId w:val="9"/>
  </w:num>
  <w:num w:numId="24">
    <w:abstractNumId w:val="23"/>
  </w:num>
  <w:num w:numId="25">
    <w:abstractNumId w:val="1"/>
  </w:num>
  <w:num w:numId="26">
    <w:abstractNumId w:val="17"/>
  </w:num>
  <w:num w:numId="27">
    <w:abstractNumId w:val="18"/>
  </w:num>
  <w:num w:numId="28">
    <w:abstractNumId w:val="32"/>
  </w:num>
  <w:num w:numId="29">
    <w:abstractNumId w:val="19"/>
  </w:num>
  <w:num w:numId="30">
    <w:abstractNumId w:val="8"/>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9"/>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77BC5"/>
    <w:rsid w:val="0008766A"/>
    <w:rsid w:val="000B35DC"/>
    <w:rsid w:val="000B3F02"/>
    <w:rsid w:val="000D0A8B"/>
    <w:rsid w:val="000E29C0"/>
    <w:rsid w:val="000F3B57"/>
    <w:rsid w:val="000F4F6B"/>
    <w:rsid w:val="00120DD2"/>
    <w:rsid w:val="001B0768"/>
    <w:rsid w:val="001D64BE"/>
    <w:rsid w:val="002221B7"/>
    <w:rsid w:val="002367B4"/>
    <w:rsid w:val="00257766"/>
    <w:rsid w:val="00275D6D"/>
    <w:rsid w:val="002A65F5"/>
    <w:rsid w:val="002B29A5"/>
    <w:rsid w:val="002C1536"/>
    <w:rsid w:val="002D3FA7"/>
    <w:rsid w:val="002F6A8B"/>
    <w:rsid w:val="00316BFA"/>
    <w:rsid w:val="00330EC1"/>
    <w:rsid w:val="00343FFB"/>
    <w:rsid w:val="00375508"/>
    <w:rsid w:val="003A2A4D"/>
    <w:rsid w:val="003B734B"/>
    <w:rsid w:val="003C3E7E"/>
    <w:rsid w:val="004053D8"/>
    <w:rsid w:val="00407D9E"/>
    <w:rsid w:val="0043204C"/>
    <w:rsid w:val="004435A4"/>
    <w:rsid w:val="004B0A15"/>
    <w:rsid w:val="004C55B9"/>
    <w:rsid w:val="004E7190"/>
    <w:rsid w:val="004F49EB"/>
    <w:rsid w:val="004F5D03"/>
    <w:rsid w:val="00522CF5"/>
    <w:rsid w:val="00553B72"/>
    <w:rsid w:val="0057058C"/>
    <w:rsid w:val="005A431A"/>
    <w:rsid w:val="005D0E3B"/>
    <w:rsid w:val="006226E1"/>
    <w:rsid w:val="00630A26"/>
    <w:rsid w:val="00681D1C"/>
    <w:rsid w:val="00687CFF"/>
    <w:rsid w:val="00695640"/>
    <w:rsid w:val="006A403D"/>
    <w:rsid w:val="006A4E41"/>
    <w:rsid w:val="006B0288"/>
    <w:rsid w:val="006B6011"/>
    <w:rsid w:val="006C397C"/>
    <w:rsid w:val="006C3B72"/>
    <w:rsid w:val="00702E38"/>
    <w:rsid w:val="00732328"/>
    <w:rsid w:val="00762F5A"/>
    <w:rsid w:val="00782925"/>
    <w:rsid w:val="007854B0"/>
    <w:rsid w:val="007A2B79"/>
    <w:rsid w:val="007C056E"/>
    <w:rsid w:val="007C5E0F"/>
    <w:rsid w:val="007E779C"/>
    <w:rsid w:val="007F0FB1"/>
    <w:rsid w:val="0080449E"/>
    <w:rsid w:val="0083246E"/>
    <w:rsid w:val="00843FC4"/>
    <w:rsid w:val="00862C18"/>
    <w:rsid w:val="00867836"/>
    <w:rsid w:val="0088658C"/>
    <w:rsid w:val="008B26CB"/>
    <w:rsid w:val="008D0BAE"/>
    <w:rsid w:val="00942017"/>
    <w:rsid w:val="00953285"/>
    <w:rsid w:val="0097017C"/>
    <w:rsid w:val="009764A5"/>
    <w:rsid w:val="009B07B1"/>
    <w:rsid w:val="009D2624"/>
    <w:rsid w:val="009F0056"/>
    <w:rsid w:val="009F1975"/>
    <w:rsid w:val="00A44307"/>
    <w:rsid w:val="00A63239"/>
    <w:rsid w:val="00A63BD1"/>
    <w:rsid w:val="00A644E1"/>
    <w:rsid w:val="00A73D73"/>
    <w:rsid w:val="00A8267D"/>
    <w:rsid w:val="00A91D46"/>
    <w:rsid w:val="00AA7E3C"/>
    <w:rsid w:val="00AD1C0A"/>
    <w:rsid w:val="00AE1C47"/>
    <w:rsid w:val="00AF0483"/>
    <w:rsid w:val="00B6539F"/>
    <w:rsid w:val="00B76B49"/>
    <w:rsid w:val="00B8591F"/>
    <w:rsid w:val="00BB4B6A"/>
    <w:rsid w:val="00BC7C6A"/>
    <w:rsid w:val="00BD0AC1"/>
    <w:rsid w:val="00BE424F"/>
    <w:rsid w:val="00BF56E5"/>
    <w:rsid w:val="00C075CE"/>
    <w:rsid w:val="00C12C50"/>
    <w:rsid w:val="00C15DF6"/>
    <w:rsid w:val="00C3195B"/>
    <w:rsid w:val="00C56E7A"/>
    <w:rsid w:val="00C65AE8"/>
    <w:rsid w:val="00C75D61"/>
    <w:rsid w:val="00CA408D"/>
    <w:rsid w:val="00CB7D9C"/>
    <w:rsid w:val="00D01349"/>
    <w:rsid w:val="00D20F7F"/>
    <w:rsid w:val="00D26096"/>
    <w:rsid w:val="00D366CC"/>
    <w:rsid w:val="00D51E15"/>
    <w:rsid w:val="00D62BD2"/>
    <w:rsid w:val="00D963B6"/>
    <w:rsid w:val="00D97131"/>
    <w:rsid w:val="00DB67FC"/>
    <w:rsid w:val="00DC16E0"/>
    <w:rsid w:val="00DC2E23"/>
    <w:rsid w:val="00DE3CD7"/>
    <w:rsid w:val="00E541AC"/>
    <w:rsid w:val="00E61BCA"/>
    <w:rsid w:val="00E632BB"/>
    <w:rsid w:val="00E760C6"/>
    <w:rsid w:val="00E83D9B"/>
    <w:rsid w:val="00E9132D"/>
    <w:rsid w:val="00ED0E92"/>
    <w:rsid w:val="00EE315B"/>
    <w:rsid w:val="00EF06B0"/>
    <w:rsid w:val="00EF7E0E"/>
    <w:rsid w:val="00F14055"/>
    <w:rsid w:val="00F35C87"/>
    <w:rsid w:val="00F42E0F"/>
    <w:rsid w:val="00F66219"/>
    <w:rsid w:val="00FE66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FF1D6-BD92-4275-BFC3-94EE247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BE42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F0483"/>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DB67FC"/>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DB67FC"/>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character" w:customStyle="1" w:styleId="Kop3Char">
    <w:name w:val="Kop 3 Char"/>
    <w:basedOn w:val="Standaardalinea-lettertype"/>
    <w:link w:val="Kop3"/>
    <w:uiPriority w:val="9"/>
    <w:semiHidden/>
    <w:rsid w:val="00BE424F"/>
    <w:rPr>
      <w:rFonts w:asciiTheme="majorHAnsi" w:eastAsiaTheme="majorEastAsia" w:hAnsiTheme="majorHAnsi" w:cstheme="majorBidi"/>
      <w:color w:val="243F60" w:themeColor="accent1" w:themeShade="7F"/>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805465716">
      <w:bodyDiv w:val="1"/>
      <w:marLeft w:val="0"/>
      <w:marRight w:val="0"/>
      <w:marTop w:val="0"/>
      <w:marBottom w:val="0"/>
      <w:divBdr>
        <w:top w:val="none" w:sz="0" w:space="0" w:color="auto"/>
        <w:left w:val="none" w:sz="0" w:space="0" w:color="auto"/>
        <w:bottom w:val="none" w:sz="0" w:space="0" w:color="auto"/>
        <w:right w:val="none" w:sz="0" w:space="0" w:color="auto"/>
      </w:divBdr>
      <w:divsChild>
        <w:div w:id="1104496539">
          <w:marLeft w:val="0"/>
          <w:marRight w:val="0"/>
          <w:marTop w:val="0"/>
          <w:marBottom w:val="0"/>
          <w:divBdr>
            <w:top w:val="none" w:sz="0" w:space="0" w:color="auto"/>
            <w:left w:val="none" w:sz="0" w:space="0" w:color="auto"/>
            <w:bottom w:val="none" w:sz="0" w:space="0" w:color="auto"/>
            <w:right w:val="none" w:sz="0" w:space="0" w:color="auto"/>
          </w:divBdr>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067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oundtheglobe.nl/reizen/polen/bialowieza-nationaal-park-si2282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len.travel/nl/unesco/bialowieza-woud-wonder-der-natuu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C646-F641-427C-9D73-60A5DC97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 Internet</dc:creator>
  <cp:lastModifiedBy>Enne Berends</cp:lastModifiedBy>
  <cp:revision>2</cp:revision>
  <cp:lastPrinted>2011-10-21T09:12:00Z</cp:lastPrinted>
  <dcterms:created xsi:type="dcterms:W3CDTF">2015-05-14T18:44:00Z</dcterms:created>
  <dcterms:modified xsi:type="dcterms:W3CDTF">2015-05-14T18:44:00Z</dcterms:modified>
</cp:coreProperties>
</file>