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CC" w:rsidRPr="001C7F50" w:rsidRDefault="00FC4B81" w:rsidP="00101ACC">
      <w:pPr>
        <w:keepLines/>
        <w:tabs>
          <w:tab w:val="right" w:pos="1414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1C7F50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1C7F5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01ACC" w:rsidRPr="001C7F50">
        <w:rPr>
          <w:rFonts w:ascii="Verdana" w:hAnsi="Verdana"/>
          <w:b/>
          <w:sz w:val="24"/>
          <w:szCs w:val="24"/>
          <w:lang w:val="pl-PL"/>
        </w:rPr>
        <w:t xml:space="preserve">Sukiennice. </w:t>
      </w:r>
      <w:r w:rsidR="00101ACC" w:rsidRPr="001C7F50">
        <w:rPr>
          <w:rFonts w:ascii="Verdana" w:hAnsi="Verdana"/>
          <w:b/>
          <w:sz w:val="24"/>
          <w:szCs w:val="24"/>
          <w:lang w:val="pl-PL"/>
        </w:rPr>
        <w:tab/>
      </w:r>
      <w:r w:rsidR="00101ACC" w:rsidRPr="001C7F50">
        <w:rPr>
          <w:rFonts w:ascii="Verdana" w:hAnsi="Verdana"/>
          <w:sz w:val="24"/>
          <w:szCs w:val="24"/>
          <w:lang w:val="pl-PL"/>
        </w:rPr>
        <w:t>(Lakenhal)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De markt werd als centraal plein aangelegd bij de stadsplanning van 1257.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Van hieruit lopen de hoofd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straten naar de voormalige ring van stadsmuren.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In het verleden was de markt veel voller bebouwd.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C7F50">
        <w:rPr>
          <w:rFonts w:ascii="Verdana" w:hAnsi="Verdana"/>
          <w:sz w:val="24"/>
          <w:szCs w:val="24"/>
          <w:lang w:val="nl-NL"/>
        </w:rPr>
        <w:t>Er stonden een stadhuis, een waag, stallen en diverse kleinere gebou</w:t>
      </w:r>
      <w:r w:rsidRPr="001C7F50">
        <w:rPr>
          <w:rFonts w:ascii="Verdana" w:hAnsi="Verdana"/>
          <w:sz w:val="24"/>
          <w:szCs w:val="24"/>
          <w:lang w:val="nl-NL"/>
        </w:rPr>
        <w:softHyphen/>
        <w:t>wen, maar deze zijn in het begin van de 19</w:t>
      </w:r>
      <w:r w:rsidRPr="001C7F50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1C7F50">
        <w:rPr>
          <w:rFonts w:ascii="Verdana" w:hAnsi="Verdana"/>
          <w:sz w:val="24"/>
          <w:szCs w:val="24"/>
          <w:lang w:val="nl-NL"/>
        </w:rPr>
        <w:t xml:space="preserve"> eeuw afgebroken om meer ruimte te creëren.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In de tijd dat Krakau nog de hoofd</w:t>
      </w:r>
      <w:r w:rsidRPr="001C7F50">
        <w:rPr>
          <w:rFonts w:ascii="Verdana" w:hAnsi="Verdana"/>
          <w:sz w:val="24"/>
          <w:szCs w:val="24"/>
          <w:lang w:val="pl-PL"/>
        </w:rPr>
        <w:softHyphen/>
        <w:t>stad van Polen was, werd op de markt niet alleen handel gedreven (hij stond toen vol met stalletjes van handelaren), het was ook de plaats waar alle belangrijke ge</w:t>
      </w:r>
      <w:r w:rsidRPr="001C7F50">
        <w:rPr>
          <w:rFonts w:ascii="Verdana" w:hAnsi="Verdana"/>
          <w:sz w:val="24"/>
          <w:szCs w:val="24"/>
          <w:lang w:val="pl-PL"/>
        </w:rPr>
        <w:softHyphen/>
        <w:t>beurtenissen plaatsvonden en waar mensen samenkwamen om staats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ceremonies bij te wonen.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Volgens een legende zijn de duiven op de markt de vervloekte ridders van Henryk IV Probus, die vanaf 1288 hertog van Krakau was.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Op de hoek van de ulica Bracka bracht Albrecht von Hohenzollern, de laatste grootmeester van de Teu</w:t>
      </w:r>
      <w:r w:rsidRPr="001C7F50">
        <w:rPr>
          <w:rFonts w:ascii="Verdana" w:hAnsi="Verdana"/>
          <w:sz w:val="24"/>
          <w:szCs w:val="24"/>
          <w:lang w:val="pl-PL"/>
        </w:rPr>
        <w:softHyphen/>
        <w:t>toonse Orde, in 1525 leenhulde aan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koning Zygmunt I Stary, het geen als het begin van de Pruisische staat wordt aangemerkt.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De Lakenhal vormt het middelpunt van dit belangrijke plein.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Het is een langwerpig monumentaal gebouw uit de 13</w:t>
      </w:r>
      <w:r w:rsidRPr="001C7F5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C7F50">
        <w:rPr>
          <w:rFonts w:ascii="Verdana" w:hAnsi="Verdana"/>
          <w:sz w:val="24"/>
          <w:szCs w:val="24"/>
          <w:lang w:val="pl-PL"/>
        </w:rPr>
        <w:t xml:space="preserve"> eeuw, dat pas in de loop der eeuwen zijn huidige vorm kreeg.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Het oudste deel, dat zich nu onder de grond bevindt, is ro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maans.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Tijdens de regering van ko</w:t>
      </w:r>
      <w:r w:rsidRPr="001C7F50">
        <w:rPr>
          <w:rFonts w:ascii="Verdana" w:hAnsi="Verdana"/>
          <w:sz w:val="24"/>
          <w:szCs w:val="24"/>
          <w:lang w:val="pl-PL"/>
        </w:rPr>
        <w:softHyphen/>
        <w:t>ning Kazimierz III Wielki werd de oude markthal vergroot en na een brand in 1555 werd hij in renais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sancestijl herbouwd.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Padovano ontwierp toen de dakrand, die het voorbeeld werd voor het later wijd verbreide type van de `Poolse atti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ca'.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Het huidige uiterlijk kreeg de Lakenhal bij een restauratie in 1875 waaraan ook Jan Matejko meewerkte.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In deze tijd ontstonden de neo</w:t>
      </w:r>
      <w:r w:rsidRPr="001C7F50">
        <w:rPr>
          <w:rFonts w:ascii="Verdana" w:hAnsi="Verdana"/>
          <w:sz w:val="24"/>
          <w:szCs w:val="24"/>
          <w:lang w:val="pl-PL"/>
        </w:rPr>
        <w:noBreakHyphen/>
        <w:t>gotische arcades en de risa</w:t>
      </w:r>
      <w:r w:rsidRPr="001C7F50">
        <w:rPr>
          <w:rFonts w:ascii="Verdana" w:hAnsi="Verdana"/>
          <w:sz w:val="24"/>
          <w:szCs w:val="24"/>
          <w:lang w:val="pl-PL"/>
        </w:rPr>
        <w:softHyphen/>
        <w:t>lieten in de dwarsas.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In 1879 werd op de eerste verdie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ping het eerste nationale museum van Polen geopend.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 xml:space="preserve">Het museum heeft een belangrijke collectie Poolse schilderkunst die u zeker moet gaan bekijken.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De ingang vindt u in het midden, tegenover het beeld van Mickiewicz (1798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1855), de grootste dichter van de Poolse romantiek.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Het museum be</w:t>
      </w:r>
      <w:r w:rsidRPr="001C7F50">
        <w:rPr>
          <w:rFonts w:ascii="Verdana" w:hAnsi="Verdana"/>
          <w:sz w:val="24"/>
          <w:szCs w:val="24"/>
          <w:lang w:val="pl-PL"/>
        </w:rPr>
        <w:softHyphen/>
        <w:t>vat voornamelijk schilderijen uit de 19</w:t>
      </w:r>
      <w:r w:rsidRPr="001C7F50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C7F50">
        <w:rPr>
          <w:rFonts w:ascii="Verdana" w:hAnsi="Verdana"/>
          <w:sz w:val="24"/>
          <w:szCs w:val="24"/>
          <w:lang w:val="pl-PL"/>
        </w:rPr>
        <w:t xml:space="preserve"> en 20</w:t>
      </w:r>
      <w:r w:rsidRPr="001C7F50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1C7F50">
        <w:rPr>
          <w:rFonts w:ascii="Verdana" w:hAnsi="Verdana"/>
          <w:sz w:val="24"/>
          <w:szCs w:val="24"/>
          <w:lang w:val="pl-PL"/>
        </w:rPr>
        <w:t xml:space="preserve"> eeuw, waaronder werk van Matejko, Gierymski, Chelmonski en Kossak.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Op de be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nedenverdieping bevinden zich leuke cafés en souvenirwinkeltjes.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t>In juni dragen dichters tijdens het jaarlijkse Krakause kunstfestival aan de voet van het monument ge</w:t>
      </w:r>
      <w:r w:rsidRPr="001C7F50">
        <w:rPr>
          <w:rFonts w:ascii="Verdana" w:hAnsi="Verdana"/>
          <w:sz w:val="24"/>
          <w:szCs w:val="24"/>
          <w:lang w:val="pl-PL"/>
        </w:rPr>
        <w:softHyphen/>
        <w:t xml:space="preserve">dichten voor. </w:t>
      </w:r>
    </w:p>
    <w:p w:rsidR="00101ACC" w:rsidRPr="001C7F50" w:rsidRDefault="00101ACC" w:rsidP="00101AC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C7F50">
        <w:rPr>
          <w:rFonts w:ascii="Verdana" w:hAnsi="Verdana"/>
          <w:sz w:val="24"/>
          <w:szCs w:val="24"/>
          <w:lang w:val="pl-PL"/>
        </w:rPr>
        <w:lastRenderedPageBreak/>
        <w:t>Vanaf begin decem</w:t>
      </w:r>
      <w:r w:rsidRPr="001C7F50">
        <w:rPr>
          <w:rFonts w:ascii="Verdana" w:hAnsi="Verdana"/>
          <w:sz w:val="24"/>
          <w:szCs w:val="24"/>
          <w:lang w:val="pl-PL"/>
        </w:rPr>
        <w:softHyphen/>
        <w:t>ber staan rond het monument de kerststallen tentoongesteld van de jaarlijkse kerststallenwedstrijd.</w:t>
      </w:r>
    </w:p>
    <w:bookmarkEnd w:id="0"/>
    <w:p w:rsidR="0080315E" w:rsidRPr="001C7F5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C7F5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48" w:rsidRDefault="00016248">
      <w:r>
        <w:separator/>
      </w:r>
    </w:p>
  </w:endnote>
  <w:endnote w:type="continuationSeparator" w:id="0">
    <w:p w:rsidR="00016248" w:rsidRDefault="0001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C7F50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C7F50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48" w:rsidRDefault="00016248">
      <w:r>
        <w:separator/>
      </w:r>
    </w:p>
  </w:footnote>
  <w:footnote w:type="continuationSeparator" w:id="0">
    <w:p w:rsidR="00016248" w:rsidRDefault="0001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C7F5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16248"/>
    <w:rsid w:val="000220DB"/>
    <w:rsid w:val="00036474"/>
    <w:rsid w:val="00053A01"/>
    <w:rsid w:val="00096912"/>
    <w:rsid w:val="000C3F27"/>
    <w:rsid w:val="000D5775"/>
    <w:rsid w:val="00101ACC"/>
    <w:rsid w:val="00143DC4"/>
    <w:rsid w:val="00156178"/>
    <w:rsid w:val="001C7D1F"/>
    <w:rsid w:val="001C7F50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73A84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FCC6C24-62B6-4DC4-A66E-FED3583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2015-05-21T10:32:00Z</dcterms:created>
  <dcterms:modified xsi:type="dcterms:W3CDTF">2015-05-21T10:32:00Z</dcterms:modified>
</cp:coreProperties>
</file>