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0D" w:rsidRPr="00A60E78" w:rsidRDefault="00FC4B81" w:rsidP="00820F0D">
      <w:pPr>
        <w:keepLines/>
        <w:tabs>
          <w:tab w:val="left" w:pos="400"/>
          <w:tab w:val="right" w:pos="1731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A60E78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A60E7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20F0D" w:rsidRPr="00A60E78">
        <w:rPr>
          <w:rFonts w:ascii="Verdana" w:hAnsi="Verdana"/>
          <w:b/>
          <w:sz w:val="24"/>
          <w:szCs w:val="24"/>
          <w:lang w:val="pl-PL"/>
        </w:rPr>
        <w:t xml:space="preserve">Kosciól Pijarów. </w:t>
      </w:r>
      <w:r w:rsidR="00820F0D" w:rsidRPr="00A60E78">
        <w:rPr>
          <w:rFonts w:ascii="Verdana" w:hAnsi="Verdana"/>
          <w:sz w:val="24"/>
          <w:szCs w:val="24"/>
          <w:lang w:val="pl-PL"/>
        </w:rPr>
        <w:t>(Piaristen kerk)</w:t>
      </w:r>
    </w:p>
    <w:p w:rsidR="00820F0D" w:rsidRPr="00A60E78" w:rsidRDefault="00820F0D" w:rsidP="00820F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60E78">
        <w:rPr>
          <w:rFonts w:ascii="Verdana" w:hAnsi="Verdana"/>
          <w:sz w:val="24"/>
          <w:szCs w:val="24"/>
          <w:lang w:val="nl-NL"/>
        </w:rPr>
        <w:t>Deze kloosterkerk werd gebouwd tussen 1718</w:t>
      </w:r>
      <w:r w:rsidRPr="00A60E78">
        <w:rPr>
          <w:rFonts w:ascii="Verdana" w:hAnsi="Verdana"/>
          <w:sz w:val="24"/>
          <w:szCs w:val="24"/>
          <w:lang w:val="nl-NL"/>
        </w:rPr>
        <w:noBreakHyphen/>
        <w:t xml:space="preserve">1761 naar een ontwerp van de architect Bazanka. </w:t>
      </w:r>
    </w:p>
    <w:p w:rsidR="00820F0D" w:rsidRPr="00A60E78" w:rsidRDefault="00820F0D" w:rsidP="00820F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E78">
        <w:rPr>
          <w:rFonts w:ascii="Verdana" w:hAnsi="Verdana"/>
          <w:sz w:val="24"/>
          <w:szCs w:val="24"/>
          <w:lang w:val="pl-PL"/>
        </w:rPr>
        <w:t xml:space="preserve">Met de bouw van de barokke façade werd begonnen na de voltooiing van de kerk in 1759. </w:t>
      </w:r>
    </w:p>
    <w:p w:rsidR="00820F0D" w:rsidRPr="00A60E78" w:rsidRDefault="00820F0D" w:rsidP="00820F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E78">
        <w:rPr>
          <w:rFonts w:ascii="Verdana" w:hAnsi="Verdana"/>
          <w:sz w:val="24"/>
          <w:szCs w:val="24"/>
          <w:lang w:val="pl-PL"/>
        </w:rPr>
        <w:t xml:space="preserve">De balustrade op de dubbele ingangstrap boven de crypte werd pas gebouwd in 1893. </w:t>
      </w:r>
    </w:p>
    <w:p w:rsidR="00820F0D" w:rsidRPr="00A60E78" w:rsidRDefault="00820F0D" w:rsidP="00820F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E78">
        <w:rPr>
          <w:rFonts w:ascii="Verdana" w:hAnsi="Verdana"/>
          <w:sz w:val="24"/>
          <w:szCs w:val="24"/>
          <w:lang w:val="pl-PL"/>
        </w:rPr>
        <w:t>De gewelven in de kerk zijn be</w:t>
      </w:r>
      <w:r w:rsidRPr="00A60E78">
        <w:rPr>
          <w:rFonts w:ascii="Verdana" w:hAnsi="Verdana"/>
          <w:sz w:val="24"/>
          <w:szCs w:val="24"/>
          <w:lang w:val="pl-PL"/>
        </w:rPr>
        <w:softHyphen/>
        <w:t xml:space="preserve">schilderd door Franz Eckstein. </w:t>
      </w:r>
    </w:p>
    <w:p w:rsidR="00820F0D" w:rsidRPr="00A60E78" w:rsidRDefault="00820F0D" w:rsidP="00820F0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60E78">
        <w:rPr>
          <w:rFonts w:ascii="Verdana" w:hAnsi="Verdana"/>
          <w:sz w:val="24"/>
          <w:szCs w:val="24"/>
          <w:lang w:val="pl-PL"/>
        </w:rPr>
        <w:t>De altaarstukken zijn van de 17</w:t>
      </w:r>
      <w:r w:rsidRPr="00A60E7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A60E78">
        <w:rPr>
          <w:rFonts w:ascii="Verdana" w:hAnsi="Verdana"/>
          <w:sz w:val="24"/>
          <w:szCs w:val="24"/>
          <w:lang w:val="pl-PL"/>
        </w:rPr>
        <w:t xml:space="preserve"> </w:t>
      </w:r>
      <w:r w:rsidRPr="00A60E78">
        <w:rPr>
          <w:rFonts w:ascii="Verdana" w:hAnsi="Verdana"/>
          <w:sz w:val="24"/>
          <w:szCs w:val="24"/>
          <w:lang w:val="pl-PL"/>
        </w:rPr>
        <w:softHyphen/>
        <w:t>eeuwse schilders Szymon Czecho</w:t>
      </w:r>
      <w:r w:rsidRPr="00A60E78">
        <w:rPr>
          <w:rFonts w:ascii="Verdana" w:hAnsi="Verdana"/>
          <w:sz w:val="24"/>
          <w:szCs w:val="24"/>
          <w:lang w:val="pl-PL"/>
        </w:rPr>
        <w:softHyphen/>
        <w:t>wicz en Andrzej Radwanski.</w:t>
      </w:r>
    </w:p>
    <w:bookmarkEnd w:id="0"/>
    <w:p w:rsidR="0080315E" w:rsidRPr="00A60E7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A60E7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5B" w:rsidRDefault="0074415B">
      <w:r>
        <w:separator/>
      </w:r>
    </w:p>
  </w:endnote>
  <w:endnote w:type="continuationSeparator" w:id="0">
    <w:p w:rsidR="0074415B" w:rsidRDefault="0074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60E7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A60E78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5B" w:rsidRDefault="0074415B">
      <w:r>
        <w:separator/>
      </w:r>
    </w:p>
  </w:footnote>
  <w:footnote w:type="continuationSeparator" w:id="0">
    <w:p w:rsidR="0074415B" w:rsidRDefault="00744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A60E7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85BE5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415B"/>
    <w:rsid w:val="00747C50"/>
    <w:rsid w:val="00762FC0"/>
    <w:rsid w:val="00775B2A"/>
    <w:rsid w:val="0080315E"/>
    <w:rsid w:val="00820F0D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60E7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B3504B4-6DF0-4F27-919C-00A74DD5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2015-05-21T10:24:00Z</dcterms:created>
  <dcterms:modified xsi:type="dcterms:W3CDTF">2015-05-21T10:24:00Z</dcterms:modified>
</cp:coreProperties>
</file>