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C2" w:rsidRPr="00465612" w:rsidRDefault="00FC4B81" w:rsidP="001961C2">
      <w:pPr>
        <w:keepLines/>
        <w:tabs>
          <w:tab w:val="right" w:pos="128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465612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46561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1961C2" w:rsidRPr="00465612">
        <w:rPr>
          <w:rFonts w:ascii="Verdana" w:hAnsi="Verdana"/>
          <w:b/>
          <w:sz w:val="24"/>
          <w:szCs w:val="24"/>
          <w:lang w:val="pl-PL"/>
        </w:rPr>
        <w:t>Kazimierz.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 naam van deze wijk is af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komstig van koning Kazimierz III Wielki.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De stad die hij hierin 1335 stichtte gaf hij zijn eigen naam.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Nog niet zolang geleden was Ka</w:t>
      </w:r>
      <w:r w:rsidRPr="00465612">
        <w:rPr>
          <w:rFonts w:ascii="Verdana" w:hAnsi="Verdana"/>
          <w:sz w:val="24"/>
          <w:szCs w:val="24"/>
          <w:lang w:val="pl-PL"/>
        </w:rPr>
        <w:softHyphen/>
        <w:t>zimierz van Krakau gescheiden door het dorpje Stradom en de Sta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ra Wisla, een arm van de Wisla.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In de 19</w:t>
      </w:r>
      <w:r w:rsidRPr="0046561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65612">
        <w:rPr>
          <w:rFonts w:ascii="Verdana" w:hAnsi="Verdana"/>
          <w:sz w:val="24"/>
          <w:szCs w:val="24"/>
          <w:lang w:val="pl-PL"/>
        </w:rPr>
        <w:t xml:space="preserve"> eeuw werd dat stroompje drooggelegd om plaats te maken voor een brede straat die genoemd is naar Józef Dietl,burgemeester van Krakau van 1866</w:t>
      </w:r>
      <w:r w:rsidRPr="00465612">
        <w:rPr>
          <w:rFonts w:ascii="Verdana" w:hAnsi="Verdana"/>
          <w:sz w:val="24"/>
          <w:szCs w:val="24"/>
          <w:lang w:val="pl-PL"/>
        </w:rPr>
        <w:noBreakHyphen/>
        <w:t>'74.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De koning toonde zich zeer royaal toen hij Kazimierz stichtte.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Hij gaf een groot stuk grond in de vork van de Wisla, omgaf het met een stads</w:t>
      </w:r>
      <w:r w:rsidRPr="00465612">
        <w:rPr>
          <w:rFonts w:ascii="Verdana" w:hAnsi="Verdana"/>
          <w:sz w:val="24"/>
          <w:szCs w:val="24"/>
          <w:lang w:val="pl-PL"/>
        </w:rPr>
        <w:softHyphen/>
        <w:t>muur met zeven poorten, legde een groot marktplein aan en begon met de bouw van twee kerken, een stad</w:t>
      </w:r>
      <w:r w:rsidRPr="00465612">
        <w:rPr>
          <w:rFonts w:ascii="Verdana" w:hAnsi="Verdana"/>
          <w:sz w:val="24"/>
          <w:szCs w:val="24"/>
          <w:lang w:val="pl-PL"/>
        </w:rPr>
        <w:softHyphen/>
        <w:t>huis meen universiteit.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65612">
        <w:rPr>
          <w:rFonts w:ascii="Verdana" w:hAnsi="Verdana"/>
          <w:sz w:val="24"/>
          <w:szCs w:val="24"/>
          <w:lang w:val="nl-NL"/>
        </w:rPr>
        <w:t>In 1495 gebood koning Jan Ol</w:t>
      </w:r>
      <w:r w:rsidRPr="00465612">
        <w:rPr>
          <w:rFonts w:ascii="Verdana" w:hAnsi="Verdana"/>
          <w:sz w:val="24"/>
          <w:szCs w:val="24"/>
          <w:lang w:val="nl-NL"/>
        </w:rPr>
        <w:softHyphen/>
        <w:t>bracht dat alle joden naar Kazi</w:t>
      </w:r>
      <w:r w:rsidRPr="00465612">
        <w:rPr>
          <w:rFonts w:ascii="Verdana" w:hAnsi="Verdana"/>
          <w:sz w:val="24"/>
          <w:szCs w:val="24"/>
          <w:lang w:val="nl-NL"/>
        </w:rPr>
        <w:softHyphen/>
        <w:t xml:space="preserve">mierz moesten verhuizen.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 stad werd verdeeld in twee delen: het christelijke en het joodse Kazi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mierz.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 joden bouwden hun ei</w:t>
      </w:r>
      <w:r w:rsidRPr="00465612">
        <w:rPr>
          <w:rFonts w:ascii="Verdana" w:hAnsi="Verdana"/>
          <w:sz w:val="24"/>
          <w:szCs w:val="24"/>
          <w:lang w:val="pl-PL"/>
        </w:rPr>
        <w:softHyphen/>
        <w:t>gen synagogen, scholen, drukkerij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en en begraafplaatsen en er groeide een grote joodse gemeenschap die geregeerd werd door eigen wetten en gebruiken.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 geschiedenis van de joodse bevolking van dit stads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deel eindigde tijdens de Tweede Wereldoorlog, toen de bevolking op 3 maart 1941 door de nazi's werd overgebracht naar een getto in de wijk Podgórze.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Het grootste deel van de bevolking kwam om in de kampen Auschwitz en Belzec.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Een fraaie wandeling door Kazi</w:t>
      </w:r>
      <w:r w:rsidRPr="00465612">
        <w:rPr>
          <w:rFonts w:ascii="Verdana" w:hAnsi="Verdana"/>
          <w:sz w:val="24"/>
          <w:szCs w:val="24"/>
          <w:lang w:val="pl-PL"/>
        </w:rPr>
        <w:softHyphen/>
        <w:t>mierz begint in de Mica Krakows</w:t>
      </w:r>
      <w:r w:rsidRPr="00465612">
        <w:rPr>
          <w:rFonts w:ascii="Verdana" w:hAnsi="Verdana"/>
          <w:sz w:val="24"/>
          <w:szCs w:val="24"/>
          <w:lang w:val="pl-PL"/>
        </w:rPr>
        <w:softHyphen/>
        <w:t>ka, in het verlengde van de Grodzka en de Stradomska.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 De straat werd aangelegd in 1385, maar de meeste huizen die hier staan werden gebouwd in de 19</w:t>
      </w:r>
      <w:r w:rsidRPr="0046561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65612">
        <w:rPr>
          <w:rFonts w:ascii="Verdana" w:hAnsi="Verdana"/>
          <w:sz w:val="24"/>
          <w:szCs w:val="24"/>
          <w:lang w:val="pl-PL"/>
        </w:rPr>
        <w:t xml:space="preserve"> eeuw.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Als u aan de rechterzijde de Mica Skaleczna ingaat, komt u in één van de meest pittoreske delen van Krakau.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In de eerste plaats pas</w:t>
      </w:r>
      <w:r w:rsidRPr="00465612">
        <w:rPr>
          <w:rFonts w:ascii="Verdana" w:hAnsi="Verdana"/>
          <w:sz w:val="24"/>
          <w:szCs w:val="24"/>
          <w:lang w:val="pl-PL"/>
        </w:rPr>
        <w:softHyphen/>
        <w:t>seert u de Kosciól s.s. Katarzyny i Matgorzaty (Catharina</w:t>
      </w:r>
      <w:r w:rsidRPr="00465612">
        <w:rPr>
          <w:rFonts w:ascii="Verdana" w:hAnsi="Verdana"/>
          <w:sz w:val="24"/>
          <w:szCs w:val="24"/>
          <w:lang w:val="pl-PL"/>
        </w:rPr>
        <w:noBreakHyphen/>
        <w:t xml:space="preserve"> en Margaretha kerk), die is verbonden met het aangrenzende augustijnen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klooster.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Deze kerk werd in 1363 door koning Kazimierz III Wielki geschonken aan de augustijnenor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de.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 bouw duurde tot 1400 en het resultaat wordt met zijn vlakke na</w:t>
      </w:r>
      <w:r w:rsidRPr="00465612">
        <w:rPr>
          <w:rFonts w:ascii="Verdana" w:hAnsi="Verdana"/>
          <w:sz w:val="24"/>
          <w:szCs w:val="24"/>
          <w:lang w:val="pl-PL"/>
        </w:rPr>
        <w:softHyphen/>
        <w:t>tuurstenen wanden beschouwd als één van de mooiste gotische bouw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werken in Polen.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Het barokke al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taar stamt uit 1634.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In de kloos</w:t>
      </w:r>
      <w:r w:rsidRPr="00465612">
        <w:rPr>
          <w:rFonts w:ascii="Verdana" w:hAnsi="Verdana"/>
          <w:sz w:val="24"/>
          <w:szCs w:val="24"/>
          <w:lang w:val="pl-PL"/>
        </w:rPr>
        <w:softHyphen/>
        <w:t>tergang zijn prachtige middel</w:t>
      </w:r>
      <w:r w:rsidRPr="00465612">
        <w:rPr>
          <w:rFonts w:ascii="Verdana" w:hAnsi="Verdana"/>
          <w:sz w:val="24"/>
          <w:szCs w:val="24"/>
          <w:lang w:val="pl-PL"/>
        </w:rPr>
        <w:softHyphen/>
        <w:t>eeuwse schilderingen bewaard ge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bleven.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Het fraaie gewelf van de kloosterkapel rust op één pilaar.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lastRenderedPageBreak/>
        <w:t xml:space="preserve">De sluitstenen dragen letters die te samen het woord `Kazymirus' vormen.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U betreedt de kerk via het kloostergebouw in de Mica Augus</w:t>
      </w:r>
      <w:r w:rsidRPr="00465612">
        <w:rPr>
          <w:rFonts w:ascii="Verdana" w:hAnsi="Verdana"/>
          <w:sz w:val="24"/>
          <w:szCs w:val="24"/>
          <w:lang w:val="pl-PL"/>
        </w:rPr>
        <w:softHyphen/>
        <w:t>tyanka rechts van het koor.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65612">
        <w:rPr>
          <w:rFonts w:ascii="Verdana" w:hAnsi="Verdana"/>
          <w:sz w:val="24"/>
          <w:szCs w:val="24"/>
          <w:lang w:val="nl-NL"/>
        </w:rPr>
        <w:t xml:space="preserve">In de verte ziet u de torens van de Kosciól `na Skalce' (de kerk op de rots).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Dit godshuis werd rond 1740 gebouwd op de plaats van een go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tische kerk.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 kerk is verbonden met de 11</w:t>
      </w:r>
      <w:r w:rsidRPr="0046561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65612">
        <w:rPr>
          <w:rFonts w:ascii="Verdana" w:hAnsi="Verdana"/>
          <w:sz w:val="24"/>
          <w:szCs w:val="24"/>
          <w:lang w:val="pl-PL"/>
        </w:rPr>
        <w:t xml:space="preserve"> eeuwse legende van bisschop Stanislaw, een verhaal over een gevecht tussen de wereld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lijke macht gesymboliseerd door koning Boleslaw II Smiaty en de kerkelijke macht gepersonifieerd in de bisschop van Krakau.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In 1079 werd de bisschop door de koning ter dood veroordeeld.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Het vonnis werd in de kerk op de rots voltrok</w:t>
      </w:r>
      <w:r w:rsidRPr="00465612">
        <w:rPr>
          <w:rFonts w:ascii="Verdana" w:hAnsi="Verdana"/>
          <w:sz w:val="24"/>
          <w:szCs w:val="24"/>
          <w:lang w:val="pl-PL"/>
        </w:rPr>
        <w:softHyphen/>
        <w:t>ken en (hoewel zijn stoffelijk over</w:t>
      </w:r>
      <w:r w:rsidRPr="00465612">
        <w:rPr>
          <w:rFonts w:ascii="Verdana" w:hAnsi="Verdana"/>
          <w:sz w:val="24"/>
          <w:szCs w:val="24"/>
          <w:lang w:val="pl-PL"/>
        </w:rPr>
        <w:softHyphen/>
        <w:t>schot op Wawel rust) is deze kerk, en met name het monument ervoor op de plaats waar het vonnis wordt geacht te zijn voltrokken, het cen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trum van zijn verering.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65612">
        <w:rPr>
          <w:rFonts w:ascii="Verdana" w:hAnsi="Verdana"/>
          <w:sz w:val="24"/>
          <w:szCs w:val="24"/>
          <w:lang w:val="nl-NL"/>
        </w:rPr>
        <w:t>De crypte van de kerk werd in de 19</w:t>
      </w:r>
      <w:r w:rsidRPr="0046561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465612">
        <w:rPr>
          <w:rFonts w:ascii="Verdana" w:hAnsi="Verdana"/>
          <w:sz w:val="24"/>
          <w:szCs w:val="24"/>
          <w:lang w:val="nl-NL"/>
        </w:rPr>
        <w:t xml:space="preserve"> eeuw een zogenaamd nationaal Panthe</w:t>
      </w:r>
      <w:r w:rsidRPr="00465612">
        <w:rPr>
          <w:rFonts w:ascii="Verdana" w:hAnsi="Verdana"/>
          <w:sz w:val="24"/>
          <w:szCs w:val="24"/>
          <w:lang w:val="nl-NL"/>
        </w:rPr>
        <w:softHyphen/>
        <w:t xml:space="preserve">on.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Ter gelegenheid van de 400</w:t>
      </w:r>
      <w:r w:rsidRPr="00465612">
        <w:rPr>
          <w:rFonts w:ascii="Verdana" w:hAnsi="Verdana"/>
          <w:sz w:val="24"/>
          <w:szCs w:val="24"/>
          <w:vertAlign w:val="superscript"/>
          <w:lang w:val="pl-PL"/>
        </w:rPr>
        <w:t>ste</w:t>
      </w:r>
      <w:r w:rsidRPr="00465612">
        <w:rPr>
          <w:rFonts w:ascii="Verdana" w:hAnsi="Verdana"/>
          <w:sz w:val="24"/>
          <w:szCs w:val="24"/>
          <w:lang w:val="pl-PL"/>
        </w:rPr>
        <w:t xml:space="preserve"> sterfdag van de historicus Jan Dlu</w:t>
      </w:r>
      <w:r w:rsidRPr="00465612">
        <w:rPr>
          <w:rFonts w:ascii="Verdana" w:hAnsi="Verdana"/>
          <w:sz w:val="24"/>
          <w:szCs w:val="24"/>
          <w:lang w:val="pl-PL"/>
        </w:rPr>
        <w:softHyphen/>
        <w:t>gosz werd zijn gebeente overge</w:t>
      </w:r>
      <w:r w:rsidRPr="00465612">
        <w:rPr>
          <w:rFonts w:ascii="Verdana" w:hAnsi="Verdana"/>
          <w:sz w:val="24"/>
          <w:szCs w:val="24"/>
          <w:lang w:val="pl-PL"/>
        </w:rPr>
        <w:softHyphen/>
        <w:t>bracht naar de crypte van de kerk en inmiddels liggen hier veel be</w:t>
      </w:r>
      <w:r w:rsidRPr="00465612">
        <w:rPr>
          <w:rFonts w:ascii="Verdana" w:hAnsi="Verdana"/>
          <w:sz w:val="24"/>
          <w:szCs w:val="24"/>
          <w:lang w:val="pl-PL"/>
        </w:rPr>
        <w:softHyphen/>
        <w:t>kende kunstenaars begraven.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Het plac Wolnica iets verderop aan de linkerzijde van de Krakowska is het belangrijkste marktplein van Kazimierz.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In het midden staat het voormalige stadhuis.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In de 19</w:t>
      </w:r>
      <w:r w:rsidRPr="0046561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65612">
        <w:rPr>
          <w:rFonts w:ascii="Verdana" w:hAnsi="Verdana"/>
          <w:sz w:val="24"/>
          <w:szCs w:val="24"/>
          <w:lang w:val="pl-PL"/>
        </w:rPr>
        <w:t xml:space="preserve"> eeuw werd hier een school gehuisvest en thans is het ingericht als etnografisch museum.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Het toont een aardiger collectie dan soortge</w:t>
      </w:r>
      <w:r w:rsidRPr="00465612">
        <w:rPr>
          <w:rFonts w:ascii="Verdana" w:hAnsi="Verdana"/>
          <w:sz w:val="24"/>
          <w:szCs w:val="24"/>
          <w:lang w:val="pl-PL"/>
        </w:rPr>
        <w:softHyphen/>
        <w:t>lijke musea in het land.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65612">
        <w:rPr>
          <w:rFonts w:ascii="Verdana" w:hAnsi="Verdana"/>
          <w:sz w:val="24"/>
          <w:szCs w:val="24"/>
          <w:lang w:val="nl-NL"/>
        </w:rPr>
        <w:t>De Kogciól Bozego Ciala (Corpus Christi kerk) ten noorden van het plein kerk werd in 1340 door Ka</w:t>
      </w:r>
      <w:r w:rsidRPr="00465612">
        <w:rPr>
          <w:rFonts w:ascii="Verdana" w:hAnsi="Verdana"/>
          <w:sz w:val="24"/>
          <w:szCs w:val="24"/>
          <w:lang w:val="nl-NL"/>
        </w:rPr>
        <w:softHyphen/>
        <w:t>zimierz III Wielki gesticht als pa</w:t>
      </w:r>
      <w:r w:rsidRPr="00465612">
        <w:rPr>
          <w:rFonts w:ascii="Verdana" w:hAnsi="Verdana"/>
          <w:sz w:val="24"/>
          <w:szCs w:val="24"/>
          <w:lang w:val="nl-NL"/>
        </w:rPr>
        <w:softHyphen/>
        <w:t xml:space="preserve">rochiekerk.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 mooiste objecten zijn hier de gotische gebrandschil</w:t>
      </w:r>
      <w:r w:rsidRPr="00465612">
        <w:rPr>
          <w:rFonts w:ascii="Verdana" w:hAnsi="Verdana"/>
          <w:sz w:val="24"/>
          <w:szCs w:val="24"/>
          <w:lang w:val="pl-PL"/>
        </w:rPr>
        <w:softHyphen/>
        <w:t>derde vensters in het koor, enkele fraaie altaren, waaronder het hoog</w:t>
      </w:r>
      <w:r w:rsidRPr="00465612">
        <w:rPr>
          <w:rFonts w:ascii="Verdana" w:hAnsi="Verdana"/>
          <w:sz w:val="24"/>
          <w:szCs w:val="24"/>
          <w:lang w:val="pl-PL"/>
        </w:rPr>
        <w:softHyphen/>
        <w:t>altaar uit 1643 met schilderijen van Dolabella, de met rijk houtsnij</w:t>
      </w:r>
      <w:r w:rsidRPr="00465612">
        <w:rPr>
          <w:rFonts w:ascii="Verdana" w:hAnsi="Verdana"/>
          <w:sz w:val="24"/>
          <w:szCs w:val="24"/>
          <w:lang w:val="pl-PL"/>
        </w:rPr>
        <w:softHyphen/>
        <w:t>werk versierde 17</w:t>
      </w:r>
      <w:r w:rsidRPr="00465612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65612">
        <w:rPr>
          <w:rFonts w:ascii="Verdana" w:hAnsi="Verdana"/>
          <w:sz w:val="24"/>
          <w:szCs w:val="24"/>
          <w:lang w:val="pl-PL"/>
        </w:rPr>
        <w:t xml:space="preserve"> eeuwse koor</w:t>
      </w:r>
      <w:r w:rsidRPr="00465612">
        <w:rPr>
          <w:rFonts w:ascii="Verdana" w:hAnsi="Verdana"/>
          <w:sz w:val="24"/>
          <w:szCs w:val="24"/>
          <w:lang w:val="pl-PL"/>
        </w:rPr>
        <w:softHyphen/>
        <w:t>banken en een preekstoel in de vorm van een boot, beide hoogte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punten van barokke houtsnijkunst.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Deze kerk was het hoofdkwartier van de Zweedse koning toen hij in 1655 Krakau belegerde.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Ten noordoosten van het bouw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werk strekt zich de joodse wijk uit.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Het centrum daarvan was de ulica Szeroka, die u vanaf het plac Wol</w:t>
      </w:r>
      <w:r w:rsidRPr="00465612">
        <w:rPr>
          <w:rFonts w:ascii="Verdana" w:hAnsi="Verdana"/>
          <w:sz w:val="24"/>
          <w:szCs w:val="24"/>
          <w:lang w:val="pl-PL"/>
        </w:rPr>
        <w:softHyphen/>
        <w:t>nica kunt bereiken over de ulica Józefa, die links van de kerk be</w:t>
      </w:r>
      <w:r w:rsidRPr="00465612">
        <w:rPr>
          <w:rFonts w:ascii="Verdana" w:hAnsi="Verdana"/>
          <w:sz w:val="24"/>
          <w:szCs w:val="24"/>
          <w:lang w:val="pl-PL"/>
        </w:rPr>
        <w:softHyphen/>
        <w:t>gint.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De belangrijkste joodse tempel die bewaard is gebleven, is de Oude Synagoge op nummer </w:t>
      </w:r>
      <w:smartTag w:uri="urn:schemas-microsoft-com:office:smarttags" w:element="metricconverter">
        <w:smartTagPr>
          <w:attr w:name="ProductID" w:val="24 in"/>
        </w:smartTagPr>
        <w:r w:rsidRPr="00465612">
          <w:rPr>
            <w:rFonts w:ascii="Verdana" w:hAnsi="Verdana"/>
            <w:sz w:val="24"/>
            <w:szCs w:val="24"/>
            <w:lang w:val="pl-PL"/>
          </w:rPr>
          <w:t>24 in</w:t>
        </w:r>
      </w:smartTag>
      <w:r w:rsidRPr="00465612">
        <w:rPr>
          <w:rFonts w:ascii="Verdana" w:hAnsi="Verdana"/>
          <w:sz w:val="24"/>
          <w:szCs w:val="24"/>
          <w:lang w:val="pl-PL"/>
        </w:rPr>
        <w:t xml:space="preserve"> de uli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ca Szeroka.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65612">
        <w:rPr>
          <w:rFonts w:ascii="Verdana" w:hAnsi="Verdana"/>
          <w:sz w:val="24"/>
          <w:szCs w:val="24"/>
          <w:lang w:val="nl-NL"/>
        </w:rPr>
        <w:lastRenderedPageBreak/>
        <w:t>Hij werd gebouwd in het midden van de 15</w:t>
      </w:r>
      <w:r w:rsidRPr="0046561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465612">
        <w:rPr>
          <w:rFonts w:ascii="Verdana" w:hAnsi="Verdana"/>
          <w:sz w:val="24"/>
          <w:szCs w:val="24"/>
          <w:lang w:val="nl-NL"/>
        </w:rPr>
        <w:t xml:space="preserve"> eeuw,waar</w:t>
      </w:r>
      <w:r w:rsidRPr="00465612">
        <w:rPr>
          <w:rFonts w:ascii="Verdana" w:hAnsi="Verdana"/>
          <w:sz w:val="24"/>
          <w:szCs w:val="24"/>
          <w:lang w:val="nl-NL"/>
        </w:rPr>
        <w:softHyphen/>
        <w:t xml:space="preserve">na hij na een brand in 1557 door </w:t>
      </w:r>
      <w:r w:rsidRPr="00465612">
        <w:rPr>
          <w:rFonts w:ascii="Verdana" w:hAnsi="Verdana"/>
          <w:sz w:val="24"/>
          <w:szCs w:val="24"/>
          <w:lang w:val="pl-PL"/>
        </w:rPr>
        <w:t>Matteo</w:t>
      </w:r>
      <w:r w:rsidRPr="00465612">
        <w:rPr>
          <w:rFonts w:ascii="Verdana" w:hAnsi="Verdana"/>
          <w:sz w:val="24"/>
          <w:szCs w:val="24"/>
          <w:lang w:val="nl-NL"/>
        </w:rPr>
        <w:t xml:space="preserve"> Gucci is herbouwd in re</w:t>
      </w:r>
      <w:r w:rsidRPr="00465612">
        <w:rPr>
          <w:rFonts w:ascii="Verdana" w:hAnsi="Verdana"/>
          <w:sz w:val="24"/>
          <w:szCs w:val="24"/>
          <w:lang w:val="nl-NL"/>
        </w:rPr>
        <w:softHyphen/>
        <w:t xml:space="preserve">naissancestijl.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65612">
        <w:rPr>
          <w:rFonts w:ascii="Verdana" w:hAnsi="Verdana"/>
          <w:sz w:val="24"/>
          <w:szCs w:val="24"/>
          <w:lang w:val="nl-NL"/>
        </w:rPr>
        <w:t>In deze synagoge riep Kosciuszko de joodse bevol</w:t>
      </w:r>
      <w:r w:rsidRPr="00465612">
        <w:rPr>
          <w:rFonts w:ascii="Verdana" w:hAnsi="Verdana"/>
          <w:sz w:val="24"/>
          <w:szCs w:val="24"/>
          <w:lang w:val="nl-NL"/>
        </w:rPr>
        <w:softHyphen/>
        <w:t>king op om mee te doen met de strijd voor de Poolse onafhanke</w:t>
      </w:r>
      <w:r w:rsidRPr="00465612">
        <w:rPr>
          <w:rFonts w:ascii="Verdana" w:hAnsi="Verdana"/>
          <w:sz w:val="24"/>
          <w:szCs w:val="24"/>
          <w:lang w:val="nl-NL"/>
        </w:rPr>
        <w:softHyphen/>
        <w:t xml:space="preserve">lijkheid.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Na de oorlog werd het zwaar gehavende bouwwerk ge</w:t>
      </w:r>
      <w:r w:rsidRPr="00465612">
        <w:rPr>
          <w:rFonts w:ascii="Verdana" w:hAnsi="Verdana"/>
          <w:sz w:val="24"/>
          <w:szCs w:val="24"/>
          <w:lang w:val="pl-PL"/>
        </w:rPr>
        <w:softHyphen/>
        <w:t>restaureerd om plaats te bieden aan het Joods Historisch Museum.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65612">
        <w:rPr>
          <w:rFonts w:ascii="Verdana" w:hAnsi="Verdana"/>
          <w:sz w:val="24"/>
          <w:szCs w:val="24"/>
          <w:lang w:val="nl-NL"/>
        </w:rPr>
        <w:t xml:space="preserve">Het tweede joodse godshuis, de Remasynagoge op nummer 40, is nog steeds als zodanig in gebruik.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In 1553 verbouwde Israël Isserles één van zijn huizen tot gebedshuis.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De naam van deze kleine synagoge is afkomstig van de zoon van zijn stichter, rabbi Mozes Isserles, een bekend auteur en filosoof.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65612">
        <w:rPr>
          <w:rFonts w:ascii="Verdana" w:hAnsi="Verdana"/>
          <w:sz w:val="24"/>
          <w:szCs w:val="24"/>
          <w:lang w:val="nl-NL"/>
        </w:rPr>
        <w:t>De be</w:t>
      </w:r>
      <w:r w:rsidRPr="00465612">
        <w:rPr>
          <w:rFonts w:ascii="Verdana" w:hAnsi="Verdana"/>
          <w:sz w:val="24"/>
          <w:szCs w:val="24"/>
          <w:lang w:val="nl-NL"/>
        </w:rPr>
        <w:softHyphen/>
        <w:t>graafplaats, die meestal gesloten is, heeft een geschiedenis die te</w:t>
      </w:r>
      <w:r w:rsidRPr="00465612">
        <w:rPr>
          <w:rFonts w:ascii="Verdana" w:hAnsi="Verdana"/>
          <w:sz w:val="24"/>
          <w:szCs w:val="24"/>
          <w:lang w:val="nl-NL"/>
        </w:rPr>
        <w:softHyphen/>
        <w:t>ruggaat tot de 16</w:t>
      </w:r>
      <w:r w:rsidRPr="00465612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465612">
        <w:rPr>
          <w:rFonts w:ascii="Verdana" w:hAnsi="Verdana"/>
          <w:sz w:val="24"/>
          <w:szCs w:val="24"/>
          <w:lang w:val="nl-NL"/>
        </w:rPr>
        <w:t xml:space="preserve"> eeuw.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Bij de restauratiewerkzaamheden na de Tweede Wereldoorlog werden hier onder de grond maar liefst 700 grafstenen blootgelegd.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De stenen zijn schoongemaakt en op hun oorspronkelijke plaats terug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gezet.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 xml:space="preserve">Zij vormen één van de twee joodse renaissancekerkhoven in Europa; de ander ligt in Praag.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Het gebouw hier tegenover is de voor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malige mikveh.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Niet ver hiervan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daan bevindt zich bij de nieuwe synagoge in de ulica Miodowa nog een joodse begraafplaats.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Zij is 200 jaar oud, met fraaie grafstenen en lanen met oude bomen.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In Kazimierz staan nog meer sy</w:t>
      </w:r>
      <w:r w:rsidRPr="00465612">
        <w:rPr>
          <w:rFonts w:ascii="Verdana" w:hAnsi="Verdana"/>
          <w:sz w:val="24"/>
          <w:szCs w:val="24"/>
          <w:lang w:val="pl-PL"/>
        </w:rPr>
        <w:softHyphen/>
        <w:t>nagogen, zoals de Popersynagoge uit 1620, nu een jeugdclub, de Ajzyksynagoge in de ulica Jakuba 22, met stucwerk van Falconi en de Kupasynagoge in de ulica Wars</w:t>
      </w:r>
      <w:r w:rsidRPr="00465612">
        <w:rPr>
          <w:rFonts w:ascii="Verdana" w:hAnsi="Verdana"/>
          <w:sz w:val="24"/>
          <w:szCs w:val="24"/>
          <w:lang w:val="pl-PL"/>
        </w:rPr>
        <w:softHyphen/>
        <w:t>zawska 8.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Bij de rivier, in het zuiden van Ka</w:t>
      </w:r>
      <w:r w:rsidRPr="00465612">
        <w:rPr>
          <w:rFonts w:ascii="Verdana" w:hAnsi="Verdana"/>
          <w:sz w:val="24"/>
          <w:szCs w:val="24"/>
          <w:lang w:val="pl-PL"/>
        </w:rPr>
        <w:softHyphen/>
        <w:t>zimierz, staat de Kociól sw. Trójcy (Drievuldigheidskerk). Deze laat</w:t>
      </w:r>
      <w:r w:rsidRPr="00465612">
        <w:rPr>
          <w:rFonts w:ascii="Verdana" w:hAnsi="Verdana"/>
          <w:sz w:val="24"/>
          <w:szCs w:val="24"/>
          <w:lang w:val="pl-PL"/>
        </w:rPr>
        <w:softHyphen/>
        <w:t>barokke kerk werd in 1750 ge</w:t>
      </w:r>
      <w:r w:rsidRPr="00465612">
        <w:rPr>
          <w:rFonts w:ascii="Verdana" w:hAnsi="Verdana"/>
          <w:sz w:val="24"/>
          <w:szCs w:val="24"/>
          <w:lang w:val="pl-PL"/>
        </w:rPr>
        <w:softHyphen/>
        <w:t>bouwd naar een ontwerp van Fran</w:t>
      </w:r>
      <w:r w:rsidRPr="00465612">
        <w:rPr>
          <w:rFonts w:ascii="Verdana" w:hAnsi="Verdana"/>
          <w:sz w:val="24"/>
          <w:szCs w:val="24"/>
          <w:lang w:val="pl-PL"/>
        </w:rPr>
        <w:softHyphen/>
        <w:t xml:space="preserve">cesco Placidi. </w:t>
      </w:r>
    </w:p>
    <w:p w:rsidR="001961C2" w:rsidRPr="00465612" w:rsidRDefault="001961C2" w:rsidP="001961C2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65612">
        <w:rPr>
          <w:rFonts w:ascii="Verdana" w:hAnsi="Verdana"/>
          <w:sz w:val="24"/>
          <w:szCs w:val="24"/>
          <w:lang w:val="pl-PL"/>
        </w:rPr>
        <w:t>Hij heeft een mooie façade en is aan de binnenzijde met illusionistische schilderingen gedecoreerd.</w:t>
      </w:r>
    </w:p>
    <w:p w:rsidR="001961C2" w:rsidRPr="00465612" w:rsidRDefault="001961C2" w:rsidP="001961C2">
      <w:pPr>
        <w:rPr>
          <w:rFonts w:ascii="Verdana" w:hAnsi="Verdana"/>
          <w:sz w:val="24"/>
          <w:szCs w:val="24"/>
          <w:lang w:val="nl-NL"/>
        </w:rPr>
      </w:pPr>
    </w:p>
    <w:bookmarkEnd w:id="0"/>
    <w:p w:rsidR="0080315E" w:rsidRPr="00B30753" w:rsidRDefault="0080315E" w:rsidP="00364030">
      <w:pPr>
        <w:rPr>
          <w:rFonts w:ascii="Comic Sans MS" w:hAnsi="Comic Sans MS"/>
          <w:b/>
          <w:sz w:val="24"/>
          <w:szCs w:val="24"/>
          <w:lang w:val="nl-NL"/>
        </w:rPr>
      </w:pPr>
    </w:p>
    <w:sectPr w:rsidR="0080315E" w:rsidRPr="00B30753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74" w:rsidRDefault="001D5374">
      <w:r>
        <w:separator/>
      </w:r>
    </w:p>
  </w:endnote>
  <w:endnote w:type="continuationSeparator" w:id="0">
    <w:p w:rsidR="001D5374" w:rsidRDefault="001D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65612"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465612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74" w:rsidRDefault="001D5374">
      <w:r>
        <w:separator/>
      </w:r>
    </w:p>
  </w:footnote>
  <w:footnote w:type="continuationSeparator" w:id="0">
    <w:p w:rsidR="001D5374" w:rsidRDefault="001D5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6561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961C2"/>
    <w:rsid w:val="001C7D1F"/>
    <w:rsid w:val="001D5374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65612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44EE2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3573239-67F3-4EA5-A26E-A19C6031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2015-05-21T10:16:00Z</dcterms:created>
  <dcterms:modified xsi:type="dcterms:W3CDTF">2015-05-21T10:16:00Z</dcterms:modified>
</cp:coreProperties>
</file>