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A4" w:rsidRDefault="00E9746D" w:rsidP="00B503B9">
      <w:pPr>
        <w:keepLines/>
        <w:tabs>
          <w:tab w:val="right" w:pos="1302"/>
        </w:tabs>
        <w:spacing w:before="120"/>
        <w:rPr>
          <w:rFonts w:ascii="Verdana" w:hAnsi="Verdana"/>
          <w:b/>
          <w:sz w:val="72"/>
          <w:szCs w:val="72"/>
          <w:lang w:val="pl-PL"/>
        </w:rPr>
      </w:pPr>
      <w:r w:rsidRPr="00AB43A4">
        <w:rPr>
          <w:rFonts w:ascii="Verdana" w:hAnsi="Verdana"/>
          <w:b/>
          <w:sz w:val="72"/>
          <w:szCs w:val="72"/>
          <w:lang w:val="pl-PL"/>
        </w:rPr>
        <w:t xml:space="preserve">Bustic </w:t>
      </w:r>
      <w:r w:rsidR="00AB43A4">
        <w:rPr>
          <w:rFonts w:ascii="Verdana" w:hAnsi="Verdana"/>
          <w:b/>
          <w:sz w:val="72"/>
          <w:szCs w:val="72"/>
          <w:lang w:val="pl-PL"/>
        </w:rPr>
        <w:t>–</w:t>
      </w:r>
      <w:r w:rsidRPr="00AB43A4">
        <w:rPr>
          <w:rFonts w:ascii="Verdana" w:hAnsi="Verdana"/>
          <w:b/>
          <w:sz w:val="72"/>
          <w:szCs w:val="72"/>
          <w:lang w:val="pl-PL"/>
        </w:rPr>
        <w:t xml:space="preserve"> </w:t>
      </w:r>
      <w:r w:rsidR="00AB43A4">
        <w:rPr>
          <w:rFonts w:ascii="Verdana" w:hAnsi="Verdana"/>
          <w:b/>
          <w:sz w:val="72"/>
          <w:szCs w:val="72"/>
          <w:lang w:val="pl-PL"/>
        </w:rPr>
        <w:t xml:space="preserve">Krakau </w:t>
      </w:r>
    </w:p>
    <w:p w:rsidR="00AB43A4" w:rsidRDefault="00AB43A4" w:rsidP="00AB43A4">
      <w:pPr>
        <w:keepLines/>
        <w:tabs>
          <w:tab w:val="right" w:pos="1302"/>
        </w:tabs>
        <w:spacing w:before="120"/>
        <w:rPr>
          <w:rFonts w:ascii="Verdana" w:hAnsi="Verdana"/>
          <w:b/>
          <w:sz w:val="72"/>
          <w:szCs w:val="72"/>
          <w:lang w:val="pl-PL"/>
        </w:rPr>
      </w:pPr>
      <w:r>
        <w:rPr>
          <w:rFonts w:ascii="Verdana" w:hAnsi="Verdana"/>
          <w:b/>
          <w:sz w:val="72"/>
          <w:szCs w:val="72"/>
          <w:lang w:val="pl-PL"/>
        </w:rPr>
        <w:t xml:space="preserve">De </w:t>
      </w:r>
      <w:r w:rsidR="00B503B9" w:rsidRPr="00AB43A4">
        <w:rPr>
          <w:rFonts w:ascii="Verdana" w:hAnsi="Verdana"/>
          <w:b/>
          <w:sz w:val="72"/>
          <w:szCs w:val="72"/>
          <w:lang w:val="pl-PL"/>
        </w:rPr>
        <w:t xml:space="preserve">Geschiedenis </w:t>
      </w:r>
    </w:p>
    <w:p w:rsidR="00B503B9" w:rsidRPr="00AF69DF" w:rsidRDefault="00B503B9" w:rsidP="00AB43A4">
      <w:pPr>
        <w:keepLines/>
        <w:tabs>
          <w:tab w:val="right" w:pos="1302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AF69DF">
        <w:rPr>
          <w:rFonts w:ascii="Verdana" w:hAnsi="Verdana"/>
          <w:sz w:val="24"/>
          <w:szCs w:val="24"/>
          <w:lang w:val="pl-PL"/>
        </w:rPr>
        <w:t xml:space="preserve">Meer dan 50.000 jaar geleden werd de Wawelheuvel al bewoond.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Vol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gens de legende was het koning Krak die op de Wawel een burcht liet bouwen.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In de 8</w:t>
      </w:r>
      <w:r w:rsidRPr="00AF69DF">
        <w:rPr>
          <w:rFonts w:ascii="Verdana" w:hAnsi="Verdana"/>
          <w:sz w:val="24"/>
          <w:szCs w:val="24"/>
          <w:vertAlign w:val="superscript"/>
          <w:lang w:val="pl-PL"/>
        </w:rPr>
        <w:t>ste</w:t>
      </w:r>
      <w:r w:rsidRPr="00AF69DF">
        <w:rPr>
          <w:rFonts w:ascii="Verdana" w:hAnsi="Verdana"/>
          <w:sz w:val="24"/>
          <w:szCs w:val="24"/>
          <w:lang w:val="pl-PL"/>
        </w:rPr>
        <w:t xml:space="preserve"> eeuw kwam hier de Slavische stam van de Wis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lanen wonen.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Omdat hun nederzet</w:t>
      </w:r>
      <w:r w:rsidRPr="00AF69DF">
        <w:rPr>
          <w:rFonts w:ascii="Verdana" w:hAnsi="Verdana"/>
          <w:sz w:val="24"/>
          <w:szCs w:val="24"/>
          <w:lang w:val="pl-PL"/>
        </w:rPr>
        <w:softHyphen/>
        <w:t>ting was gelegen aan enkele han</w:t>
      </w:r>
      <w:r w:rsidRPr="00AF69DF">
        <w:rPr>
          <w:rFonts w:ascii="Verdana" w:hAnsi="Verdana"/>
          <w:sz w:val="24"/>
          <w:szCs w:val="24"/>
          <w:lang w:val="pl-PL"/>
        </w:rPr>
        <w:softHyphen/>
        <w:t>delsroutes, werd Krakau een be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langrijke handelsplaats.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Het was één van de invloedrijkste steden aan de barnsteenroute, die van de Oostzee in de richting van Zuid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Europa liep, en uit het westen naar Roethenië en Byzantium voerde.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Onder Mieszko I werd Krakau deel van het rijk van de Piasten en in het jaar 1000 werd er een bisdom ge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vestigd.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Toen Krakau in 1038 ook de hoofdstad werd van het Poolse Rijk, nam het nog verder in beteke</w:t>
      </w:r>
      <w:r w:rsidRPr="00AF69DF">
        <w:rPr>
          <w:rFonts w:ascii="Verdana" w:hAnsi="Verdana"/>
          <w:sz w:val="24"/>
          <w:szCs w:val="24"/>
          <w:lang w:val="pl-PL"/>
        </w:rPr>
        <w:softHyphen/>
        <w:t>nis toe.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Tijdens de Tartaren invallen in de 13</w:t>
      </w:r>
      <w:r w:rsidRPr="00AF69D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F69DF">
        <w:rPr>
          <w:rFonts w:ascii="Verdana" w:hAnsi="Verdana"/>
          <w:sz w:val="24"/>
          <w:szCs w:val="24"/>
          <w:lang w:val="pl-PL"/>
        </w:rPr>
        <w:t xml:space="preserve"> eeuw kreeg de stad zwaar te lijden, maar ze hadden wel tot ge</w:t>
      </w:r>
      <w:r w:rsidRPr="00AF69DF">
        <w:rPr>
          <w:rFonts w:ascii="Verdana" w:hAnsi="Verdana"/>
          <w:sz w:val="24"/>
          <w:szCs w:val="24"/>
          <w:lang w:val="pl-PL"/>
        </w:rPr>
        <w:softHyphen/>
        <w:t>volg dat de stad kon worden gemo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derniseerd.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De middeleeuwse stadsplanners maakten in 1257 het ontwerp voor een nieuwe stad met een groot marktplein waaromheen de straten in een schaakbordpa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troon werden gegroepeerd.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Enkele oudere romaanse gebouwen door</w:t>
      </w:r>
      <w:r w:rsidRPr="00AF69DF">
        <w:rPr>
          <w:rFonts w:ascii="Verdana" w:hAnsi="Verdana"/>
          <w:sz w:val="24"/>
          <w:szCs w:val="24"/>
          <w:lang w:val="pl-PL"/>
        </w:rPr>
        <w:softHyphen/>
        <w:t>breken dit patroon, maar alle ge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bouwen van na 1257 liggen aan de straten die toen werden gepland.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Bij de herbouw werd de gotische bouwkunst geïntroduceerd en in de loop van de daaropvolgende eeu</w:t>
      </w:r>
      <w:r w:rsidRPr="00AF69DF">
        <w:rPr>
          <w:rFonts w:ascii="Verdana" w:hAnsi="Verdana"/>
          <w:sz w:val="24"/>
          <w:szCs w:val="24"/>
          <w:lang w:val="pl-PL"/>
        </w:rPr>
        <w:softHyphen/>
        <w:t>wen verrezen in Krakau vele prachtige gotische kerken, een la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kenhal, een stadhuis en een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stads</w:t>
      </w:r>
      <w:r w:rsidRPr="00AF69DF">
        <w:rPr>
          <w:rFonts w:ascii="Verdana" w:hAnsi="Verdana"/>
          <w:sz w:val="24"/>
          <w:szCs w:val="24"/>
          <w:lang w:val="pl-PL"/>
        </w:rPr>
        <w:softHyphen/>
        <w:t>muur met verdedigingswerken waarmee de vijand buiten de poor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ten kon worden gehouden.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In 1320 werd Krakau met de kroning van koning Wladyslaw Lokietek in de inmiddels gebouwde kathedraal de kroningsplaats van de Poolse ko</w:t>
      </w:r>
      <w:r w:rsidRPr="00AF69DF">
        <w:rPr>
          <w:rFonts w:ascii="Verdana" w:hAnsi="Verdana"/>
          <w:sz w:val="24"/>
          <w:szCs w:val="24"/>
          <w:lang w:val="pl-PL"/>
        </w:rPr>
        <w:softHyphen/>
        <w:t>ningen.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Okól, een dorpje dat Kra</w:t>
      </w:r>
      <w:r w:rsidRPr="00AF69DF">
        <w:rPr>
          <w:rFonts w:ascii="Verdana" w:hAnsi="Verdana"/>
          <w:sz w:val="24"/>
          <w:szCs w:val="24"/>
          <w:lang w:val="pl-PL"/>
        </w:rPr>
        <w:softHyphen/>
        <w:t>kau scheidde van de heuvel Wa</w:t>
      </w:r>
      <w:r w:rsidRPr="00AF69DF">
        <w:rPr>
          <w:rFonts w:ascii="Verdana" w:hAnsi="Verdana"/>
          <w:sz w:val="24"/>
          <w:szCs w:val="24"/>
          <w:lang w:val="pl-PL"/>
        </w:rPr>
        <w:softHyphen/>
        <w:t>wel, werd in de stad opgenomen en er werden twee naburige steden ge</w:t>
      </w:r>
      <w:r w:rsidRPr="00AF69DF">
        <w:rPr>
          <w:rFonts w:ascii="Verdana" w:hAnsi="Verdana"/>
          <w:sz w:val="24"/>
          <w:szCs w:val="24"/>
          <w:lang w:val="pl-PL"/>
        </w:rPr>
        <w:softHyphen/>
        <w:t>sticht: Kazimierz in 1335 en Kleparz in 1366.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right" w:pos="2470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 xml:space="preserve">Tijdens de regering van koning Kazimierz III Wielki ontwikkelde Krakau zich tot een schitterende metropool.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right" w:pos="247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In 1364 stichtte de ko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ning een universiteit waarvan de roem al snel tot ver over de grenzen reikte.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right" w:pos="2470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Studenten vanuit geheel Eu</w:t>
      </w:r>
      <w:r w:rsidRPr="00AF69DF">
        <w:rPr>
          <w:rFonts w:ascii="Verdana" w:hAnsi="Verdana"/>
          <w:sz w:val="24"/>
          <w:szCs w:val="24"/>
          <w:lang w:val="nl-NL"/>
        </w:rPr>
        <w:softHyphen/>
        <w:t>ropa werden door dit wetenschap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pelijke instituut aangetrokken.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right" w:pos="247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lastRenderedPageBreak/>
        <w:t>In 1430 werd Krakau in het Hanze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 verband opgenomen, waardoor de internationale handel sterk werd bevorderd.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right" w:pos="247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In de stad woonden niet alleen Polen, maar ook veel Duit</w:t>
      </w:r>
      <w:r w:rsidRPr="00AF69DF">
        <w:rPr>
          <w:rFonts w:ascii="Verdana" w:hAnsi="Verdana"/>
          <w:sz w:val="24"/>
          <w:szCs w:val="24"/>
          <w:lang w:val="pl-PL"/>
        </w:rPr>
        <w:softHyphen/>
        <w:t>sers, Oekraïeners, Tsjechen, Roe</w:t>
      </w:r>
      <w:r w:rsidRPr="00AF69DF">
        <w:rPr>
          <w:rFonts w:ascii="Verdana" w:hAnsi="Verdana"/>
          <w:sz w:val="24"/>
          <w:szCs w:val="24"/>
          <w:lang w:val="pl-PL"/>
        </w:rPr>
        <w:softHyphen/>
        <w:t>menen, Italianen en joden.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Het belang van Krakau lag niet alleen in zijn politieke rol als hoofdstad en in zijn beroemde uni</w:t>
      </w:r>
      <w:r w:rsidRPr="00AF69DF">
        <w:rPr>
          <w:rFonts w:ascii="Verdana" w:hAnsi="Verdana"/>
          <w:sz w:val="24"/>
          <w:szCs w:val="24"/>
          <w:lang w:val="nl-NL"/>
        </w:rPr>
        <w:softHyphen/>
        <w:t>versiteit, maar ook in de ontwikke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ling van de cultuur, die door de plaatselijke heersers werd gestimuleerd.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De beroemdste kunste</w:t>
      </w:r>
      <w:r w:rsidRPr="00AF69DF">
        <w:rPr>
          <w:rFonts w:ascii="Verdana" w:hAnsi="Verdana"/>
          <w:sz w:val="24"/>
          <w:szCs w:val="24"/>
          <w:lang w:val="pl-PL"/>
        </w:rPr>
        <w:softHyphen/>
        <w:t>naar was Wit Stwosz, een beeld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houwer uit Neurenberg, die in Krakau zijn belangrijkste werken maakte.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In 1518 verwelkomde Krakau de Italiaanse hertogin Bo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na Sforza, echtgenote van koning Zygmunt I.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Zij haalde tal van kun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stenaars uit haar land naar de stad en had een grote invloed op de ontwikkeling van kunst en cultuur in Polen.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Onder invloed van de Re</w:t>
      </w:r>
      <w:r w:rsidRPr="00AF69DF">
        <w:rPr>
          <w:rFonts w:ascii="Verdana" w:hAnsi="Verdana"/>
          <w:sz w:val="24"/>
          <w:szCs w:val="24"/>
          <w:lang w:val="pl-PL"/>
        </w:rPr>
        <w:softHyphen/>
        <w:t>naissance bloeide Krakau als nooit tevoren, waardoor de 16</w:t>
      </w:r>
      <w:r w:rsidRPr="00AF69D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F69DF">
        <w:rPr>
          <w:rFonts w:ascii="Verdana" w:hAnsi="Verdana"/>
          <w:sz w:val="24"/>
          <w:szCs w:val="24"/>
          <w:lang w:val="pl-PL"/>
        </w:rPr>
        <w:t xml:space="preserve"> eeuw als de Gouden Eeuw bekend zou wor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den.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Vooraanstaande Italiaanse ar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chitecten en beeldhouwers gaven de stad een nieuw aanzien.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Van de rijkdom van het koninklijk hof getuigen nog 136 van de oorspronke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lijk 356 kostbare, met gouddraad geweven tapijten uit Brussel, die de zalen van het koninklijk slot sieren.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Na de oprichting van de eerste Poolse postdienst ontstond een snelle verbinding met Italië en duurde het maar drie dagen voor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dat een brief in Wenen aankwam.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Met de dood van Zygmunt II Au</w:t>
      </w:r>
      <w:r w:rsidRPr="00AF69DF">
        <w:rPr>
          <w:rFonts w:ascii="Verdana" w:hAnsi="Verdana"/>
          <w:sz w:val="24"/>
          <w:szCs w:val="24"/>
          <w:lang w:val="pl-PL"/>
        </w:rPr>
        <w:softHyphen/>
        <w:t>gust in 1572, de laatste Jagielloon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se koning, kwam de bloeitijd van Krakau tot een einde.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Ten gevolge van de Unie van Lublin, de verbin</w:t>
      </w:r>
      <w:r w:rsidRPr="00AF69DF">
        <w:rPr>
          <w:rFonts w:ascii="Verdana" w:hAnsi="Verdana"/>
          <w:sz w:val="24"/>
          <w:szCs w:val="24"/>
          <w:lang w:val="pl-PL"/>
        </w:rPr>
        <w:softHyphen/>
        <w:t>ding van Polen met het groother</w:t>
      </w:r>
      <w:r w:rsidRPr="00AF69DF">
        <w:rPr>
          <w:rFonts w:ascii="Verdana" w:hAnsi="Verdana"/>
          <w:sz w:val="24"/>
          <w:szCs w:val="24"/>
          <w:lang w:val="pl-PL"/>
        </w:rPr>
        <w:softHyphen/>
        <w:t>togdom Litouwen, kwam Krakau aan de rand te liggen van de enor</w:t>
      </w:r>
      <w:r w:rsidRPr="00AF69DF">
        <w:rPr>
          <w:rFonts w:ascii="Verdana" w:hAnsi="Verdana"/>
          <w:sz w:val="24"/>
          <w:szCs w:val="24"/>
          <w:lang w:val="pl-PL"/>
        </w:rPr>
        <w:softHyphen/>
        <w:t>me staat en verplaatste het politie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ke centrum zich naar Warschau.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Toen Wawel in 1595 door brand werd getroffen, nam koning Zygmunt III Waza deze gelegen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heid dan ook te baat om zijn hof te verhuizen naar Warschau.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Op 25 mei 1609 verliet de koning de heu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vel voorgoed, maar ondanks de verhuizing bleef de kathedraal de plaats voor kroningen, koninklijke huwelijken en de koninklijke begraafplaats.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De Contrareformatie had speciale gevolgen voor Kra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kau.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In plaats van het hof, waren het nu de bisschoppen die het voor het zeggen kregen.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Nieuwe kloos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terorden kwamen naar Krakau en zij bouwden in totaal meer dan vijftig nieuwe kerken en kloosters.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De renaissancearchitectuur werd verdrongen door het maniërisme en de barok.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Door het vertrek van het hof en de Zweedse Oorlogen konden de ou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de tijden toch niet herleven.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De 18</w:t>
      </w:r>
      <w:r w:rsidRPr="00AF69DF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AF69DF">
        <w:rPr>
          <w:rFonts w:ascii="Verdana" w:hAnsi="Verdana"/>
          <w:sz w:val="24"/>
          <w:szCs w:val="24"/>
          <w:lang w:val="nl-NL"/>
        </w:rPr>
        <w:t xml:space="preserve"> eeuw bracht een grote politieke en economische crisis.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lastRenderedPageBreak/>
        <w:t xml:space="preserve">De stad werd verschillende keren geplunderd door Russische, Oostenrijkse en Pruisische troepen.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In de periode na de eerste Poolse deling (in 1772) daalde het inwoneraantal sterk.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 xml:space="preserve">Meer dan 150 kloosters moesten in Krakau en omgeving gesloten worden.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De toestand van Wawel was zo slecht dat Stanislaw August Poniatowski van de Sejm toestemming kreeg om zich in Warschau te laten kronen.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Gedurende het verval van het land en tijdens de Poolse delingen werd Krakau een centrum van nationale bevrijdingsbewegingen.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In 1794 was de stad het uitgangspunt voor de Kosciuszko</w:t>
      </w:r>
      <w:r w:rsidRPr="00AF69DF">
        <w:rPr>
          <w:rFonts w:ascii="Verdana" w:hAnsi="Verdana"/>
          <w:sz w:val="24"/>
          <w:szCs w:val="24"/>
          <w:lang w:val="pl-PL"/>
        </w:rPr>
        <w:noBreakHyphen/>
        <w:t xml:space="preserve">opstand tegen de tweede deling.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Deze opstand werd echter neergeslagen en Krakau werd door de Pruisen geplunderd.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Bij de derde deling van Polen in 1795 werd de stad ingelijfd bij Oostenrijk en ging het tot 1809 behoren tot het koninkrijk Galicië en Lodomerië.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In dat jaar trokken de troepen van Napoleon de stad binnen.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Zes jaar lang was Krakau daarna de hoofdstad van één van de departementen van het groother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togdom Warschau.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Na het Congres van Wenen in 1815 werd de stad een vrijstaat die onder toezicht stond van de delingsmachten.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De weerstand tegen de buitenlandse overheersing leidde in 1846 tot een revolutie die bloedig werd neerge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slagen.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De republiek werd opgehe</w:t>
      </w:r>
      <w:r w:rsidRPr="00AF69DF">
        <w:rPr>
          <w:rFonts w:ascii="Verdana" w:hAnsi="Verdana"/>
          <w:sz w:val="24"/>
          <w:szCs w:val="24"/>
          <w:lang w:val="pl-PL"/>
        </w:rPr>
        <w:softHyphen/>
        <w:t>ven en Krakau werd ingelijfd bij het onder Habsburgse heerschap</w:t>
      </w:r>
      <w:r w:rsidRPr="00AF69DF">
        <w:rPr>
          <w:rFonts w:ascii="Verdana" w:hAnsi="Verdana"/>
          <w:sz w:val="24"/>
          <w:szCs w:val="24"/>
          <w:lang w:val="pl-PL"/>
        </w:rPr>
        <w:softHyphen/>
        <w:t>pij staande Galicië.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In het begin van de 19</w:t>
      </w:r>
      <w:r w:rsidRPr="00AF69DF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AF69DF">
        <w:rPr>
          <w:rFonts w:ascii="Verdana" w:hAnsi="Verdana"/>
          <w:sz w:val="24"/>
          <w:szCs w:val="24"/>
          <w:lang w:val="nl-NL"/>
        </w:rPr>
        <w:t xml:space="preserve"> eeuw wer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den de middeleeuwse stadsmuren afgebroken om plaats te maken voor een park rond de oude stad.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Krakau groeide weer en er werden nieuwe wijken aangelegd buiten de vroegere begrenzingen.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In 1866 kreeg Galicië verregaande vrijhe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den, waardoor Krakau zich kon ontwikkelen tot het centrum van het wetenschappelijk en culturele leven in Polen.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Aan de Jagiello </w:t>
      </w:r>
      <w:r w:rsidRPr="00AF69DF">
        <w:rPr>
          <w:rFonts w:ascii="Verdana" w:hAnsi="Verdana"/>
          <w:sz w:val="24"/>
          <w:szCs w:val="24"/>
          <w:lang w:val="pl-PL"/>
        </w:rPr>
        <w:softHyphen/>
        <w:t>universiteit werd de Poolse taal ge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accepteerd en de in 1873 gestichte kunstacademie kreeg aanzien in geheel Europa.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De belangrijkste historieschilder van Polen, Jan Matejko woonde en werkte zijn ge</w:t>
      </w:r>
      <w:r w:rsidRPr="00AF69DF">
        <w:rPr>
          <w:rFonts w:ascii="Verdana" w:hAnsi="Verdana"/>
          <w:sz w:val="24"/>
          <w:szCs w:val="24"/>
          <w:lang w:val="pl-PL"/>
        </w:rPr>
        <w:softHyphen/>
        <w:t>hele leven (1838</w:t>
      </w:r>
      <w:r w:rsidRPr="00AF69DF">
        <w:rPr>
          <w:rFonts w:ascii="Verdana" w:hAnsi="Verdana"/>
          <w:sz w:val="24"/>
          <w:szCs w:val="24"/>
          <w:lang w:val="pl-PL"/>
        </w:rPr>
        <w:noBreakHyphen/>
        <w:t xml:space="preserve">'93) in Krakau.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Een nieuwe culturele en literaire beweging die aan het eind van de 19</w:t>
      </w:r>
      <w:r w:rsidRPr="00AF69DF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AF69DF">
        <w:rPr>
          <w:rFonts w:ascii="Verdana" w:hAnsi="Verdana"/>
          <w:sz w:val="24"/>
          <w:szCs w:val="24"/>
          <w:lang w:val="nl-NL"/>
        </w:rPr>
        <w:t xml:space="preserve"> eeuw bekend werd als `Jong Polen' maakte Krakau tot het cen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trum van de beeldende kunst in Polen.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Bekende kunstenaars sticht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ten het literaire cabaret `de groene ballon' in het bekende café `Jama Michalikowa', dat u nog steeds kunt bezoeken.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lastRenderedPageBreak/>
        <w:t>Door de bevol</w:t>
      </w:r>
      <w:r w:rsidRPr="00AF69DF">
        <w:rPr>
          <w:rFonts w:ascii="Verdana" w:hAnsi="Verdana"/>
          <w:sz w:val="24"/>
          <w:szCs w:val="24"/>
          <w:lang w:val="pl-PL"/>
        </w:rPr>
        <w:softHyphen/>
        <w:t>kingsaanwas werd Krakau na We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nen en Boedapest de grootste stad van het keizerrijk. Dit leidde tot een grote bouwactiviteit.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In 1883 werd de universiteit vergroot, het Collegium Novum, het stadsthea</w:t>
      </w:r>
      <w:r w:rsidRPr="00AF69DF">
        <w:rPr>
          <w:rFonts w:ascii="Verdana" w:hAnsi="Verdana"/>
          <w:sz w:val="24"/>
          <w:szCs w:val="24"/>
          <w:lang w:val="pl-PL"/>
        </w:rPr>
        <w:softHyphen/>
        <w:t>ter en de academie voor beeldende kunsten werden in deze periode ge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bouwd.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De onafhankelijkheid van Polen in 1918 was het begin van een nieuwe bloeiperiode.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Krakau werd een belangrijk administra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tief, wetenschappelijk, industrieel en cultureel centrum.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Voor de ont</w:t>
      </w:r>
      <w:r w:rsidRPr="00AF69DF">
        <w:rPr>
          <w:rFonts w:ascii="Verdana" w:hAnsi="Verdana"/>
          <w:sz w:val="24"/>
          <w:szCs w:val="24"/>
          <w:lang w:val="pl-PL"/>
        </w:rPr>
        <w:softHyphen/>
        <w:t>wikkeling van de kunsten waren de nauwe betrekkingen met het tame</w:t>
      </w:r>
      <w:r w:rsidRPr="00AF69DF">
        <w:rPr>
          <w:rFonts w:ascii="Verdana" w:hAnsi="Verdana"/>
          <w:sz w:val="24"/>
          <w:szCs w:val="24"/>
          <w:lang w:val="pl-PL"/>
        </w:rPr>
        <w:softHyphen/>
        <w:t>lijk dichtbij gelegen Lwów van bij</w:t>
      </w:r>
      <w:r w:rsidRPr="00AF69DF">
        <w:rPr>
          <w:rFonts w:ascii="Verdana" w:hAnsi="Verdana"/>
          <w:sz w:val="24"/>
          <w:szCs w:val="24"/>
          <w:lang w:val="pl-PL"/>
        </w:rPr>
        <w:softHyphen/>
        <w:t>zonder belang.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Aan deze bloeiperiode werd een eind gemaakt door de Tweede We</w:t>
      </w:r>
      <w:r w:rsidRPr="00AF69DF">
        <w:rPr>
          <w:rFonts w:ascii="Verdana" w:hAnsi="Verdana"/>
          <w:sz w:val="24"/>
          <w:szCs w:val="24"/>
          <w:lang w:val="pl-PL"/>
        </w:rPr>
        <w:softHyphen/>
        <w:t>reldoorlog. Krakau werd de hoofd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stad van het zogenaamde Generaal Gouvernement.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Hans Frank resi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deerde in Wawel en oefende van daar zijn terreur uit.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Het stadsdeel Kazimierz, waar traditioneel veel joden woonden, werd ontruimd.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Culturele instellingen werden ge</w:t>
      </w:r>
      <w:r w:rsidRPr="00AF69DF">
        <w:rPr>
          <w:rFonts w:ascii="Verdana" w:hAnsi="Verdana"/>
          <w:sz w:val="24"/>
          <w:szCs w:val="24"/>
          <w:lang w:val="nl-NL"/>
        </w:rPr>
        <w:softHyphen/>
        <w:t xml:space="preserve">sloten en kunstschatten, waaronder het altaar van Wit Stwosz, de </w:t>
      </w:r>
    </w:p>
    <w:p w:rsidR="00B503B9" w:rsidRPr="00AF69DF" w:rsidRDefault="00B503B9" w:rsidP="00B503B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Czar</w:t>
      </w:r>
      <w:r w:rsidRPr="00AF69DF">
        <w:rPr>
          <w:rFonts w:ascii="Verdana" w:hAnsi="Verdana"/>
          <w:sz w:val="24"/>
          <w:szCs w:val="24"/>
          <w:lang w:val="pl-PL"/>
        </w:rPr>
        <w:softHyphen/>
        <w:t>toryski collectie en de tapijten uit Wawel, werden naar Duitsland ge</w:t>
      </w:r>
      <w:r w:rsidRPr="00AF69DF">
        <w:rPr>
          <w:rFonts w:ascii="Verdana" w:hAnsi="Verdana"/>
          <w:sz w:val="24"/>
          <w:szCs w:val="24"/>
          <w:lang w:val="pl-PL"/>
        </w:rPr>
        <w:softHyphen/>
        <w:t>transporteerd.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left" w:pos="365"/>
          <w:tab w:val="right" w:pos="2817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 xml:space="preserve">Na de bevrijding groeide de stad opnieuw.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left" w:pos="365"/>
          <w:tab w:val="right" w:pos="2817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Met zijn ± 800.000 inwoners (de gehele agglomeratie 1,2 miljoen) is Krakau na Warschau en Lódz de derde stad van Polen.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left" w:pos="365"/>
          <w:tab w:val="right" w:pos="281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>Bij de hernieuwde opkomst van het culturele leven in Polen speelde Krakau een grote rol. Wetenschap</w:t>
      </w:r>
      <w:r w:rsidRPr="00AF69DF">
        <w:rPr>
          <w:rFonts w:ascii="Verdana" w:hAnsi="Verdana"/>
          <w:sz w:val="24"/>
          <w:szCs w:val="24"/>
          <w:lang w:val="pl-PL"/>
        </w:rPr>
        <w:softHyphen/>
      </w:r>
      <w:r w:rsidRPr="00AF69DF">
        <w:rPr>
          <w:rFonts w:ascii="Verdana" w:hAnsi="Verdana"/>
          <w:sz w:val="24"/>
          <w:szCs w:val="24"/>
          <w:lang w:val="pl-PL"/>
        </w:rPr>
        <w:tab/>
        <w:t xml:space="preserve">pers en kunstenaars, voornamelijk uit het door de Russen ingenomen Lwów, kwamen hier werken.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left" w:pos="365"/>
          <w:tab w:val="right" w:pos="281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De </w:t>
      </w:r>
      <w:r w:rsidRPr="00AF69DF">
        <w:rPr>
          <w:rFonts w:ascii="Verdana" w:hAnsi="Verdana"/>
          <w:sz w:val="24"/>
          <w:szCs w:val="24"/>
          <w:lang w:val="pl-PL"/>
        </w:rPr>
        <w:tab/>
        <w:t>meeste door de nazi's meegeno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men kunstschatten kwamen terug naar de stad.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left" w:pos="365"/>
          <w:tab w:val="right" w:pos="2817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AF69DF">
        <w:rPr>
          <w:rFonts w:ascii="Verdana" w:hAnsi="Verdana"/>
          <w:sz w:val="24"/>
          <w:szCs w:val="24"/>
          <w:lang w:val="nl-NL"/>
        </w:rPr>
        <w:t>Krakau telt 14 theaters en men vindt er diverse caba</w:t>
      </w:r>
      <w:r w:rsidRPr="00AF69DF">
        <w:rPr>
          <w:rFonts w:ascii="Verdana" w:hAnsi="Verdana"/>
          <w:sz w:val="24"/>
          <w:szCs w:val="24"/>
          <w:lang w:val="nl-NL"/>
        </w:rPr>
        <w:softHyphen/>
        <w:t>rets, waaronder het veel geprezen `Piwnica pod Baranami'.</w:t>
      </w:r>
      <w:r w:rsidRPr="00AF69DF">
        <w:rPr>
          <w:rFonts w:ascii="Verdana" w:hAnsi="Verdana"/>
          <w:sz w:val="24"/>
          <w:szCs w:val="24"/>
          <w:lang w:val="nl-NL"/>
        </w:rPr>
        <w:tab/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left" w:pos="365"/>
          <w:tab w:val="right" w:pos="281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Na de oorlog ontstond aan de rand van Krakau de nieuwe wijk Nowa Huta, met enorme hoogovens.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left" w:pos="365"/>
          <w:tab w:val="right" w:pos="281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De </w:t>
      </w:r>
      <w:r w:rsidRPr="00AF69DF">
        <w:rPr>
          <w:rFonts w:ascii="Verdana" w:hAnsi="Verdana"/>
          <w:sz w:val="24"/>
          <w:szCs w:val="24"/>
          <w:lang w:val="pl-PL"/>
        </w:rPr>
        <w:tab/>
        <w:t>vervuiling die door deze en andere industrieën wordt veroorzaakt leidt tot aantasting van de kunst</w:t>
      </w:r>
      <w:r w:rsidRPr="00AF69DF">
        <w:rPr>
          <w:rFonts w:ascii="Verdana" w:hAnsi="Verdana"/>
          <w:sz w:val="24"/>
          <w:szCs w:val="24"/>
          <w:lang w:val="pl-PL"/>
        </w:rPr>
        <w:softHyphen/>
        <w:t>schatten en de natuur in de omge</w:t>
      </w:r>
      <w:r w:rsidRPr="00AF69DF">
        <w:rPr>
          <w:rFonts w:ascii="Verdana" w:hAnsi="Verdana"/>
          <w:sz w:val="24"/>
          <w:szCs w:val="24"/>
          <w:lang w:val="pl-PL"/>
        </w:rPr>
        <w:softHyphen/>
        <w:t xml:space="preserve">ving. </w:t>
      </w:r>
    </w:p>
    <w:p w:rsidR="00B503B9" w:rsidRPr="00AF69DF" w:rsidRDefault="00B503B9" w:rsidP="00B503B9">
      <w:pPr>
        <w:keepLines/>
        <w:numPr>
          <w:ilvl w:val="0"/>
          <w:numId w:val="11"/>
        </w:numPr>
        <w:tabs>
          <w:tab w:val="left" w:pos="365"/>
          <w:tab w:val="right" w:pos="281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AF69DF">
        <w:rPr>
          <w:rFonts w:ascii="Verdana" w:hAnsi="Verdana"/>
          <w:sz w:val="24"/>
          <w:szCs w:val="24"/>
          <w:lang w:val="pl-PL"/>
        </w:rPr>
        <w:t xml:space="preserve">Toch trekt Krakau door zijn </w:t>
      </w:r>
      <w:r w:rsidRPr="00AF69DF">
        <w:rPr>
          <w:rFonts w:ascii="Verdana" w:hAnsi="Verdana"/>
          <w:sz w:val="24"/>
          <w:szCs w:val="24"/>
          <w:lang w:val="pl-PL"/>
        </w:rPr>
        <w:tab/>
        <w:t>schoonheid veel bezoekers die de smalle straatjes, oude kerken, kloosters, musea en prachtige ge</w:t>
      </w:r>
      <w:r w:rsidRPr="00AF69DF">
        <w:rPr>
          <w:rFonts w:ascii="Verdana" w:hAnsi="Verdana"/>
          <w:sz w:val="24"/>
          <w:szCs w:val="24"/>
          <w:lang w:val="pl-PL"/>
        </w:rPr>
        <w:softHyphen/>
        <w:t>bouwen komen bewonderen.</w:t>
      </w:r>
    </w:p>
    <w:p w:rsidR="00F26CAA" w:rsidRPr="00AF69DF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AF69DF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F2" w:rsidRDefault="00B05EF2">
      <w:r>
        <w:separator/>
      </w:r>
    </w:p>
  </w:endnote>
  <w:endnote w:type="continuationSeparator" w:id="0">
    <w:p w:rsidR="00B05EF2" w:rsidRDefault="00B0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B43A4"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4B1B1F" w:rsidRDefault="00B05EF2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F2" w:rsidRDefault="00B05EF2">
      <w:r>
        <w:separator/>
      </w:r>
    </w:p>
  </w:footnote>
  <w:footnote w:type="continuationSeparator" w:id="0">
    <w:p w:rsidR="00B05EF2" w:rsidRDefault="00B0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B05EF2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AF69DF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EF2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B05EF2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B05EF2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 w15:restartNumberingAfterBreak="0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D6D20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57279"/>
    <w:rsid w:val="00562E8B"/>
    <w:rsid w:val="005E2B19"/>
    <w:rsid w:val="00623919"/>
    <w:rsid w:val="006D20A0"/>
    <w:rsid w:val="006F1371"/>
    <w:rsid w:val="00775B2A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AB43A4"/>
    <w:rsid w:val="00AF69DF"/>
    <w:rsid w:val="00B029CC"/>
    <w:rsid w:val="00B05EF2"/>
    <w:rsid w:val="00B24D69"/>
    <w:rsid w:val="00B503B9"/>
    <w:rsid w:val="00B84DAB"/>
    <w:rsid w:val="00C02B99"/>
    <w:rsid w:val="00D33B82"/>
    <w:rsid w:val="00DB1C6A"/>
    <w:rsid w:val="00DB7D84"/>
    <w:rsid w:val="00DC3A4A"/>
    <w:rsid w:val="00E60283"/>
    <w:rsid w:val="00E8021D"/>
    <w:rsid w:val="00E9746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2AF1B384-1EC4-4A2F-BFEB-4D0175CD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1368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Geschiedenis van Krakau</vt:lpstr>
    </vt:vector>
  </TitlesOfParts>
  <Company>BusTic.nl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Geschiedenis van Krakau</dc:title>
  <dc:subject/>
  <dc:creator>Enne Berends</dc:creator>
  <cp:keywords/>
  <dc:description/>
  <cp:lastModifiedBy>Enne Berends</cp:lastModifiedBy>
  <cp:revision>3</cp:revision>
  <dcterms:created xsi:type="dcterms:W3CDTF">2015-05-21T10:45:00Z</dcterms:created>
  <dcterms:modified xsi:type="dcterms:W3CDTF">2015-05-21T10:59:00Z</dcterms:modified>
</cp:coreProperties>
</file>