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E8" w:rsidRPr="00B766A9" w:rsidRDefault="009A1FE8" w:rsidP="009A1FE8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B766A9">
        <w:rPr>
          <w:rFonts w:ascii="Verdana" w:hAnsi="Verdana"/>
          <w:b/>
          <w:sz w:val="24"/>
          <w:szCs w:val="24"/>
          <w:lang w:val="pl-PL"/>
        </w:rPr>
        <w:t>Wigierski Nationaal Park.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B766A9">
        <w:rPr>
          <w:rFonts w:ascii="Verdana" w:hAnsi="Verdana"/>
          <w:sz w:val="24"/>
          <w:szCs w:val="24"/>
          <w:lang w:val="nl-NL"/>
        </w:rPr>
        <w:t>In dit Nationaal Park zorgen post</w:t>
      </w:r>
      <w:r w:rsidRPr="00B766A9">
        <w:rPr>
          <w:rFonts w:ascii="Verdana" w:hAnsi="Verdana"/>
          <w:sz w:val="24"/>
          <w:szCs w:val="24"/>
          <w:lang w:val="nl-NL"/>
        </w:rPr>
        <w:softHyphen/>
        <w:t>glaciale formaties voor een gevari</w:t>
      </w:r>
      <w:r w:rsidRPr="00B766A9">
        <w:rPr>
          <w:rFonts w:ascii="Verdana" w:hAnsi="Verdana"/>
          <w:sz w:val="24"/>
          <w:szCs w:val="24"/>
          <w:lang w:val="nl-NL"/>
        </w:rPr>
        <w:softHyphen/>
        <w:t>eerd reliëf en een weelderige plan</w:t>
      </w:r>
      <w:r w:rsidRPr="00B766A9">
        <w:rPr>
          <w:rFonts w:ascii="Verdana" w:hAnsi="Verdana"/>
          <w:sz w:val="24"/>
          <w:szCs w:val="24"/>
          <w:lang w:val="nl-NL"/>
        </w:rPr>
        <w:softHyphen/>
        <w:t xml:space="preserve">tengroei. 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66A9">
        <w:rPr>
          <w:rFonts w:ascii="Verdana" w:hAnsi="Verdana"/>
          <w:sz w:val="24"/>
          <w:szCs w:val="24"/>
          <w:lang w:val="pl-PL"/>
        </w:rPr>
        <w:t>Aan het Szurpily</w:t>
      </w:r>
      <w:r w:rsidRPr="00B766A9">
        <w:rPr>
          <w:rFonts w:ascii="Verdana" w:hAnsi="Verdana"/>
          <w:sz w:val="24"/>
          <w:szCs w:val="24"/>
          <w:lang w:val="pl-PL"/>
        </w:rPr>
        <w:noBreakHyphen/>
        <w:t>meer zijn overblijfselen ontdekt van de belangrijkste nederzetting van de Jatvingen, de oorspronkelijke be</w:t>
      </w:r>
      <w:r w:rsidRPr="00B766A9">
        <w:rPr>
          <w:rFonts w:ascii="Verdana" w:hAnsi="Verdana"/>
          <w:sz w:val="24"/>
          <w:szCs w:val="24"/>
          <w:lang w:val="pl-PL"/>
        </w:rPr>
        <w:softHyphen/>
        <w:t xml:space="preserve">woners van deze streek. 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66A9">
        <w:rPr>
          <w:rFonts w:ascii="Verdana" w:hAnsi="Verdana"/>
          <w:sz w:val="24"/>
          <w:szCs w:val="24"/>
          <w:lang w:val="pl-PL"/>
        </w:rPr>
        <w:t>Niet ver daarvandaan is de kegel te zien van de berg Cisowa, die de Fujiama van Suwalki wordt genoemd.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B766A9">
        <w:rPr>
          <w:rFonts w:ascii="Verdana" w:hAnsi="Verdana"/>
          <w:sz w:val="24"/>
          <w:szCs w:val="24"/>
          <w:lang w:val="nl-NL"/>
        </w:rPr>
        <w:t>Het Wigry</w:t>
      </w:r>
      <w:r w:rsidRPr="00B766A9">
        <w:rPr>
          <w:rFonts w:ascii="Verdana" w:hAnsi="Verdana"/>
          <w:sz w:val="24"/>
          <w:szCs w:val="24"/>
          <w:lang w:val="nl-NL"/>
        </w:rPr>
        <w:noBreakHyphen/>
        <w:t>meer ten zuidoosten van de plaats, één van de 26 meren in het park, wordt met zijn opper</w:t>
      </w:r>
      <w:r w:rsidRPr="00B766A9">
        <w:rPr>
          <w:rFonts w:ascii="Verdana" w:hAnsi="Verdana"/>
          <w:sz w:val="24"/>
          <w:szCs w:val="24"/>
          <w:lang w:val="nl-NL"/>
        </w:rPr>
        <w:softHyphen/>
        <w:t xml:space="preserve">vlakte van 22 km² en een diepte van </w:t>
      </w:r>
      <w:smartTag w:uri="urn:schemas-microsoft-com:office:smarttags" w:element="metricconverter">
        <w:smartTagPr>
          <w:attr w:name="ProductID" w:val="73 meter"/>
        </w:smartTagPr>
        <w:r w:rsidRPr="00B766A9">
          <w:rPr>
            <w:rFonts w:ascii="Verdana" w:hAnsi="Verdana"/>
            <w:sz w:val="24"/>
            <w:szCs w:val="24"/>
            <w:lang w:val="nl-NL"/>
          </w:rPr>
          <w:t>73 meter</w:t>
        </w:r>
      </w:smartTag>
      <w:r w:rsidRPr="00B766A9">
        <w:rPr>
          <w:rFonts w:ascii="Verdana" w:hAnsi="Verdana"/>
          <w:sz w:val="24"/>
          <w:szCs w:val="24"/>
          <w:lang w:val="nl-NL"/>
        </w:rPr>
        <w:t xml:space="preserve"> beschouwd als één van de mooiste meren van Polen.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66A9">
        <w:rPr>
          <w:rFonts w:ascii="Verdana" w:hAnsi="Verdana"/>
          <w:sz w:val="24"/>
          <w:szCs w:val="24"/>
          <w:lang w:val="pl-PL"/>
        </w:rPr>
        <w:t xml:space="preserve">In het park leven wolven, lynxen en bevers. 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66A9">
        <w:rPr>
          <w:rFonts w:ascii="Verdana" w:hAnsi="Verdana"/>
          <w:sz w:val="24"/>
          <w:szCs w:val="24"/>
          <w:lang w:val="pl-PL"/>
        </w:rPr>
        <w:t>Op een schiereiland in het noorden van dit meer staat een barokke kerk, een deel van het klooster dat hier door de koning in 1667 werd gesticht.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66A9">
        <w:rPr>
          <w:rFonts w:ascii="Verdana" w:hAnsi="Verdana"/>
          <w:sz w:val="24"/>
          <w:szCs w:val="24"/>
          <w:lang w:val="pl-PL"/>
        </w:rPr>
        <w:t xml:space="preserve">Aan het meer liggen ook enkele watersportcentra. 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66A9">
        <w:rPr>
          <w:rFonts w:ascii="Verdana" w:hAnsi="Verdana"/>
          <w:sz w:val="24"/>
          <w:szCs w:val="24"/>
          <w:lang w:val="pl-PL"/>
        </w:rPr>
        <w:t>De Czarna Hancza</w:t>
      </w:r>
      <w:r w:rsidRPr="00B766A9">
        <w:rPr>
          <w:rFonts w:ascii="Verdana" w:hAnsi="Verdana"/>
          <w:sz w:val="24"/>
          <w:szCs w:val="24"/>
          <w:lang w:val="pl-PL"/>
        </w:rPr>
        <w:noBreakHyphen/>
        <w:t>route is één van de mooi</w:t>
      </w:r>
      <w:r w:rsidRPr="00B766A9">
        <w:rPr>
          <w:rFonts w:ascii="Verdana" w:hAnsi="Verdana"/>
          <w:sz w:val="24"/>
          <w:szCs w:val="24"/>
          <w:lang w:val="pl-PL"/>
        </w:rPr>
        <w:softHyphen/>
        <w:t xml:space="preserve">ste kanoroutes van Polen. 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66A9">
        <w:rPr>
          <w:rFonts w:ascii="Verdana" w:hAnsi="Verdana"/>
          <w:sz w:val="24"/>
          <w:szCs w:val="24"/>
          <w:lang w:val="pl-PL"/>
        </w:rPr>
        <w:t>Hij voert van het Wigry</w:t>
      </w:r>
      <w:r w:rsidRPr="00B766A9">
        <w:rPr>
          <w:rFonts w:ascii="Verdana" w:hAnsi="Verdana"/>
          <w:sz w:val="24"/>
          <w:szCs w:val="24"/>
          <w:lang w:val="pl-PL"/>
        </w:rPr>
        <w:noBreakHyphen/>
        <w:t>meer langs de grootste meren van de streek, het Nationaal Park Wigry en de mooi</w:t>
      </w:r>
      <w:r w:rsidRPr="00B766A9">
        <w:rPr>
          <w:rFonts w:ascii="Verdana" w:hAnsi="Verdana"/>
          <w:sz w:val="24"/>
          <w:szCs w:val="24"/>
          <w:lang w:val="pl-PL"/>
        </w:rPr>
        <w:softHyphen/>
        <w:t>ste gedeelten van het bosgebied Puszcza Augustowska naar Augus</w:t>
      </w:r>
      <w:r w:rsidRPr="00B766A9">
        <w:rPr>
          <w:rFonts w:ascii="Verdana" w:hAnsi="Verdana"/>
          <w:sz w:val="24"/>
          <w:szCs w:val="24"/>
          <w:lang w:val="pl-PL"/>
        </w:rPr>
        <w:softHyphen/>
        <w:t xml:space="preserve">tów en is </w:t>
      </w:r>
      <w:smartTag w:uri="urn:schemas-microsoft-com:office:smarttags" w:element="metricconverter">
        <w:smartTagPr>
          <w:attr w:name="ProductID" w:val="97 kilometer"/>
        </w:smartTagPr>
        <w:r w:rsidRPr="00B766A9">
          <w:rPr>
            <w:rFonts w:ascii="Verdana" w:hAnsi="Verdana"/>
            <w:sz w:val="24"/>
            <w:szCs w:val="24"/>
            <w:lang w:val="pl-PL"/>
          </w:rPr>
          <w:t>97 kilometer</w:t>
        </w:r>
      </w:smartTag>
      <w:r w:rsidRPr="00B766A9">
        <w:rPr>
          <w:rFonts w:ascii="Verdana" w:hAnsi="Verdana"/>
          <w:sz w:val="24"/>
          <w:szCs w:val="24"/>
          <w:lang w:val="pl-PL"/>
        </w:rPr>
        <w:t xml:space="preserve"> lang. 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B766A9">
        <w:rPr>
          <w:rFonts w:ascii="Verdana" w:hAnsi="Verdana"/>
          <w:sz w:val="24"/>
          <w:szCs w:val="24"/>
          <w:lang w:val="nl-NL"/>
        </w:rPr>
        <w:t xml:space="preserve">Daar waar de rivier de Czarna Hancza uit het gelijknamige meer (met </w:t>
      </w:r>
      <w:smartTag w:uri="urn:schemas-microsoft-com:office:smarttags" w:element="metricconverter">
        <w:smartTagPr>
          <w:attr w:name="ProductID" w:val="108 meter"/>
        </w:smartTagPr>
        <w:r w:rsidRPr="00B766A9">
          <w:rPr>
            <w:rFonts w:ascii="Verdana" w:hAnsi="Verdana"/>
            <w:sz w:val="24"/>
            <w:szCs w:val="24"/>
            <w:lang w:val="nl-NL"/>
          </w:rPr>
          <w:t>108 meter</w:t>
        </w:r>
      </w:smartTag>
      <w:r w:rsidRPr="00B766A9">
        <w:rPr>
          <w:rFonts w:ascii="Verdana" w:hAnsi="Verdana"/>
          <w:sz w:val="24"/>
          <w:szCs w:val="24"/>
          <w:lang w:val="nl-NL"/>
        </w:rPr>
        <w:t xml:space="preserve"> het diepste van Polen) te</w:t>
      </w:r>
      <w:r w:rsidRPr="00B766A9">
        <w:rPr>
          <w:rFonts w:ascii="Verdana" w:hAnsi="Verdana"/>
          <w:sz w:val="24"/>
          <w:szCs w:val="24"/>
          <w:lang w:val="nl-NL"/>
        </w:rPr>
        <w:softHyphen/>
        <w:t>voorschijn komt heeft u een prach</w:t>
      </w:r>
      <w:r w:rsidRPr="00B766A9">
        <w:rPr>
          <w:rFonts w:ascii="Verdana" w:hAnsi="Verdana"/>
          <w:sz w:val="24"/>
          <w:szCs w:val="24"/>
          <w:lang w:val="nl-NL"/>
        </w:rPr>
        <w:softHyphen/>
        <w:t>tig uitzicht op een uitgestrekt ge</w:t>
      </w:r>
      <w:r w:rsidRPr="00B766A9">
        <w:rPr>
          <w:rFonts w:ascii="Verdana" w:hAnsi="Verdana"/>
          <w:sz w:val="24"/>
          <w:szCs w:val="24"/>
          <w:lang w:val="nl-NL"/>
        </w:rPr>
        <w:softHyphen/>
        <w:t xml:space="preserve">bied met duizenden morenerotsen. 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66A9">
        <w:rPr>
          <w:rFonts w:ascii="Verdana" w:hAnsi="Verdana"/>
          <w:sz w:val="24"/>
          <w:szCs w:val="24"/>
          <w:lang w:val="pl-PL"/>
        </w:rPr>
        <w:t>Onderweg komt u bootsta</w:t>
      </w:r>
      <w:r w:rsidRPr="00B766A9">
        <w:rPr>
          <w:rFonts w:ascii="Verdana" w:hAnsi="Verdana"/>
          <w:sz w:val="24"/>
          <w:szCs w:val="24"/>
          <w:lang w:val="pl-PL"/>
        </w:rPr>
        <w:softHyphen/>
        <w:t>tions tegen in de plaatsjes Wysoki Most, Fracki, Jalowy Róg en Ser</w:t>
      </w:r>
      <w:r w:rsidRPr="00B766A9">
        <w:rPr>
          <w:rFonts w:ascii="Verdana" w:hAnsi="Verdana"/>
          <w:sz w:val="24"/>
          <w:szCs w:val="24"/>
          <w:lang w:val="pl-PL"/>
        </w:rPr>
        <w:softHyphen/>
        <w:t xml:space="preserve">wy. 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B766A9">
        <w:rPr>
          <w:rFonts w:ascii="Verdana" w:hAnsi="Verdana"/>
          <w:sz w:val="24"/>
          <w:szCs w:val="24"/>
          <w:lang w:val="pl-PL"/>
        </w:rPr>
        <w:t xml:space="preserve">Een minder bekende route voert u over de rivier de Rospuda. </w:t>
      </w:r>
    </w:p>
    <w:p w:rsidR="009A1FE8" w:rsidRPr="00B766A9" w:rsidRDefault="009A1FE8" w:rsidP="009A1FE8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B766A9">
        <w:rPr>
          <w:rFonts w:ascii="Verdana" w:hAnsi="Verdana"/>
          <w:sz w:val="24"/>
          <w:szCs w:val="24"/>
          <w:lang w:val="nl-NL"/>
        </w:rPr>
        <w:t>Hij begint bij het dorp Czarna, ten noorden van Bakalarzewo (en ten noordwesten van Suwalki) en ein</w:t>
      </w:r>
      <w:r w:rsidRPr="00B766A9">
        <w:rPr>
          <w:rFonts w:ascii="Verdana" w:hAnsi="Verdana"/>
          <w:sz w:val="24"/>
          <w:szCs w:val="24"/>
          <w:lang w:val="nl-NL"/>
        </w:rPr>
        <w:softHyphen/>
        <w:t xml:space="preserve">digt </w:t>
      </w:r>
      <w:smartTag w:uri="urn:schemas-microsoft-com:office:smarttags" w:element="metricconverter">
        <w:smartTagPr>
          <w:attr w:name="ProductID" w:val="80 kilometer"/>
        </w:smartTagPr>
        <w:r w:rsidRPr="00B766A9">
          <w:rPr>
            <w:rFonts w:ascii="Verdana" w:hAnsi="Verdana"/>
            <w:sz w:val="24"/>
            <w:szCs w:val="24"/>
            <w:lang w:val="nl-NL"/>
          </w:rPr>
          <w:t>80 kilometer</w:t>
        </w:r>
      </w:smartTag>
      <w:r w:rsidRPr="00B766A9">
        <w:rPr>
          <w:rFonts w:ascii="Verdana" w:hAnsi="Verdana"/>
          <w:sz w:val="24"/>
          <w:szCs w:val="24"/>
          <w:lang w:val="nl-NL"/>
        </w:rPr>
        <w:t xml:space="preserve"> verder bij Augus</w:t>
      </w:r>
      <w:r w:rsidRPr="00B766A9">
        <w:rPr>
          <w:rFonts w:ascii="Verdana" w:hAnsi="Verdana"/>
          <w:sz w:val="24"/>
          <w:szCs w:val="24"/>
          <w:lang w:val="nl-NL"/>
        </w:rPr>
        <w:softHyphen/>
        <w:t>tów. </w:t>
      </w:r>
    </w:p>
    <w:bookmarkEnd w:id="0"/>
    <w:p w:rsidR="00F26CAA" w:rsidRPr="00B766A9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B766A9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331" w:rsidRDefault="008D5331">
      <w:r>
        <w:separator/>
      </w:r>
    </w:p>
  </w:endnote>
  <w:endnote w:type="continuationSeparator" w:id="0">
    <w:p w:rsidR="008D5331" w:rsidRDefault="008D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766A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331" w:rsidRDefault="008D5331">
      <w:r>
        <w:separator/>
      </w:r>
    </w:p>
  </w:footnote>
  <w:footnote w:type="continuationSeparator" w:id="0">
    <w:p w:rsidR="008D5331" w:rsidRDefault="008D5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B766A9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825A5"/>
    <w:multiLevelType w:val="hybridMultilevel"/>
    <w:tmpl w:val="B1CC7D4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721A1D"/>
    <w:rsid w:val="00775B2A"/>
    <w:rsid w:val="00841354"/>
    <w:rsid w:val="00864C47"/>
    <w:rsid w:val="008D5331"/>
    <w:rsid w:val="008E6F09"/>
    <w:rsid w:val="009A1FE8"/>
    <w:rsid w:val="009B5DDF"/>
    <w:rsid w:val="00A120DF"/>
    <w:rsid w:val="00A53DE8"/>
    <w:rsid w:val="00A73833"/>
    <w:rsid w:val="00A86166"/>
    <w:rsid w:val="00B029CC"/>
    <w:rsid w:val="00B24D69"/>
    <w:rsid w:val="00B766A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BD43F1C-7886-4656-A4D7-CB3F86C6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Wigierski Nationaal Park</vt:lpstr>
    </vt:vector>
  </TitlesOfParts>
  <Company>BusTic.nl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Wigierski Nationaal Park</dc:title>
  <dc:subject/>
  <dc:creator>Enne Berends</dc:creator>
  <cp:keywords/>
  <dc:description/>
  <cp:lastModifiedBy>Enne Berends</cp:lastModifiedBy>
  <cp:revision>2</cp:revision>
  <dcterms:created xsi:type="dcterms:W3CDTF">2015-05-15T11:24:00Z</dcterms:created>
  <dcterms:modified xsi:type="dcterms:W3CDTF">2015-05-15T11:24:00Z</dcterms:modified>
</cp:coreProperties>
</file>