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C6" w:rsidRPr="006A632C" w:rsidRDefault="00504AC6" w:rsidP="00504AC6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6A632C">
        <w:rPr>
          <w:rFonts w:ascii="Verdana" w:hAnsi="Verdana"/>
          <w:b/>
          <w:sz w:val="24"/>
          <w:szCs w:val="24"/>
          <w:lang w:val="pl-PL"/>
        </w:rPr>
        <w:t>Tatrzanski Nationaal Park.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 xml:space="preserve">De Tatra is het hoogste deel van het uitgestrekte Karpaten gebergte.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Hier ligt ook de hoogste berg van Polen, de Rysy, die een hoogte be</w:t>
      </w:r>
      <w:r w:rsidRPr="006A632C">
        <w:rPr>
          <w:rFonts w:ascii="Verdana" w:hAnsi="Verdana"/>
          <w:sz w:val="24"/>
          <w:szCs w:val="24"/>
          <w:lang w:val="pl-PL"/>
        </w:rPr>
        <w:softHyphen/>
        <w:t xml:space="preserve">reikt van </w:t>
      </w:r>
      <w:smartTag w:uri="urn:schemas-microsoft-com:office:smarttags" w:element="metricconverter">
        <w:smartTagPr>
          <w:attr w:name="ProductID" w:val="2499 meter"/>
        </w:smartTagPr>
        <w:r w:rsidRPr="006A632C">
          <w:rPr>
            <w:rFonts w:ascii="Verdana" w:hAnsi="Verdana"/>
            <w:sz w:val="24"/>
            <w:szCs w:val="24"/>
            <w:lang w:val="pl-PL"/>
          </w:rPr>
          <w:t>2499 meter</w:t>
        </w:r>
      </w:smartTag>
      <w:r w:rsidRPr="006A632C">
        <w:rPr>
          <w:rFonts w:ascii="Verdana" w:hAnsi="Verdana"/>
          <w:sz w:val="24"/>
          <w:szCs w:val="24"/>
          <w:lang w:val="pl-PL"/>
        </w:rPr>
        <w:t xml:space="preserve">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Tussen de bergen liggen in noord-zuid rich</w:t>
      </w:r>
      <w:r w:rsidRPr="006A632C">
        <w:rPr>
          <w:rFonts w:ascii="Verdana" w:hAnsi="Verdana"/>
          <w:sz w:val="24"/>
          <w:szCs w:val="24"/>
          <w:lang w:val="pl-PL"/>
        </w:rPr>
        <w:softHyphen/>
        <w:t>ting enkele brede valleien, waar</w:t>
      </w:r>
      <w:r w:rsidRPr="006A632C">
        <w:rPr>
          <w:rFonts w:ascii="Verdana" w:hAnsi="Verdana"/>
          <w:sz w:val="24"/>
          <w:szCs w:val="24"/>
          <w:lang w:val="pl-PL"/>
        </w:rPr>
        <w:softHyphen/>
        <w:t>van de dolina Koscieliska en de dolina Chochotowska in het weste</w:t>
      </w:r>
      <w:r w:rsidRPr="006A632C">
        <w:rPr>
          <w:rFonts w:ascii="Verdana" w:hAnsi="Verdana"/>
          <w:sz w:val="24"/>
          <w:szCs w:val="24"/>
          <w:lang w:val="pl-PL"/>
        </w:rPr>
        <w:softHyphen/>
        <w:t xml:space="preserve">lijk deel van het park de bekendste zijn.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Het westelijk deel bestaat voornamelijk uit kalksteen, terwijl in het oostelijk deel veel steile rot</w:t>
      </w:r>
      <w:r w:rsidRPr="006A632C">
        <w:rPr>
          <w:rFonts w:ascii="Verdana" w:hAnsi="Verdana"/>
          <w:sz w:val="24"/>
          <w:szCs w:val="24"/>
          <w:lang w:val="pl-PL"/>
        </w:rPr>
        <w:softHyphen/>
        <w:t xml:space="preserve">sen van graniet zijn te vinden.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Be</w:t>
      </w:r>
      <w:r w:rsidRPr="006A632C">
        <w:rPr>
          <w:rFonts w:ascii="Verdana" w:hAnsi="Verdana"/>
          <w:sz w:val="24"/>
          <w:szCs w:val="24"/>
          <w:lang w:val="pl-PL"/>
        </w:rPr>
        <w:softHyphen/>
        <w:t xml:space="preserve">halve de alpenden, de bergden en de Karpaten berk groeien op de bergweiden de Tatracrocus, de geelster en de Tatra ridderspoor.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A632C">
        <w:rPr>
          <w:rFonts w:ascii="Verdana" w:hAnsi="Verdana"/>
          <w:sz w:val="24"/>
          <w:szCs w:val="24"/>
          <w:lang w:val="nl-NL"/>
        </w:rPr>
        <w:t>De gemzen en marmotten die u in het park kunt tegenkomen worden er al meer dan honderd jaar be</w:t>
      </w:r>
      <w:r w:rsidRPr="006A632C">
        <w:rPr>
          <w:rFonts w:ascii="Verdana" w:hAnsi="Verdana"/>
          <w:sz w:val="24"/>
          <w:szCs w:val="24"/>
          <w:lang w:val="nl-NL"/>
        </w:rPr>
        <w:softHyphen/>
        <w:t xml:space="preserve">schermd.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Verder leven hier vossen en lynxen, kor</w:t>
      </w:r>
      <w:r w:rsidRPr="006A632C">
        <w:rPr>
          <w:rFonts w:ascii="Verdana" w:hAnsi="Verdana"/>
          <w:sz w:val="24"/>
          <w:szCs w:val="24"/>
          <w:lang w:val="pl-PL"/>
        </w:rPr>
        <w:noBreakHyphen/>
        <w:t xml:space="preserve"> en auerhoenders, rotskruipers en steenarenden, ter</w:t>
      </w:r>
      <w:r w:rsidRPr="006A632C">
        <w:rPr>
          <w:rFonts w:ascii="Verdana" w:hAnsi="Verdana"/>
          <w:sz w:val="24"/>
          <w:szCs w:val="24"/>
          <w:lang w:val="pl-PL"/>
        </w:rPr>
        <w:softHyphen/>
        <w:t>wijl af en toe in deze regio een beer wordt gesignaleerd.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In het park ligt ongeveer 300 kilo</w:t>
      </w:r>
      <w:r w:rsidRPr="006A632C">
        <w:rPr>
          <w:rFonts w:ascii="Verdana" w:hAnsi="Verdana"/>
          <w:sz w:val="24"/>
          <w:szCs w:val="24"/>
          <w:lang w:val="pl-PL"/>
        </w:rPr>
        <w:softHyphen/>
        <w:t>meter aan gemerkte paden en het berglandschap biedt zoveel afwis</w:t>
      </w:r>
      <w:r w:rsidRPr="006A632C">
        <w:rPr>
          <w:rFonts w:ascii="Verdana" w:hAnsi="Verdana"/>
          <w:sz w:val="24"/>
          <w:szCs w:val="24"/>
          <w:lang w:val="pl-PL"/>
        </w:rPr>
        <w:softHyphen/>
        <w:t>seling dat zowel de rustige wande</w:t>
      </w:r>
      <w:r w:rsidRPr="006A632C">
        <w:rPr>
          <w:rFonts w:ascii="Verdana" w:hAnsi="Verdana"/>
          <w:sz w:val="24"/>
          <w:szCs w:val="24"/>
          <w:lang w:val="pl-PL"/>
        </w:rPr>
        <w:softHyphen/>
        <w:t>laar als de doorgewinterde bergbe</w:t>
      </w:r>
      <w:r w:rsidRPr="006A632C">
        <w:rPr>
          <w:rFonts w:ascii="Verdana" w:hAnsi="Verdana"/>
          <w:sz w:val="24"/>
          <w:szCs w:val="24"/>
          <w:lang w:val="pl-PL"/>
        </w:rPr>
        <w:softHyphen/>
        <w:t xml:space="preserve">klimmer hier aan zijn trekken kan komen.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 xml:space="preserve">Trektochten zijn mogelijk, want er liggen negen herbergen.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 xml:space="preserve">Op enkele plaatsen kan primitief worden gekampeerd, maar grotere kampeerterreinen liggen alleen ten noorden van het park.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Als u van plan bent te gaan wandelen, is een gedetailleerde kaart van de omge</w:t>
      </w:r>
      <w:r w:rsidRPr="006A632C">
        <w:rPr>
          <w:rFonts w:ascii="Verdana" w:hAnsi="Verdana"/>
          <w:sz w:val="24"/>
          <w:szCs w:val="24"/>
          <w:lang w:val="pl-PL"/>
        </w:rPr>
        <w:softHyphen/>
        <w:t>ving (bijvoorbeeld de gele vouw</w:t>
      </w:r>
      <w:r w:rsidRPr="006A632C">
        <w:rPr>
          <w:rFonts w:ascii="Verdana" w:hAnsi="Verdana"/>
          <w:sz w:val="24"/>
          <w:szCs w:val="24"/>
          <w:lang w:val="pl-PL"/>
        </w:rPr>
        <w:softHyphen/>
        <w:t>kaart `Tatrzaríski Park Narodo</w:t>
      </w:r>
      <w:r w:rsidRPr="006A632C">
        <w:rPr>
          <w:rFonts w:ascii="Verdana" w:hAnsi="Verdana"/>
          <w:sz w:val="24"/>
          <w:szCs w:val="24"/>
          <w:lang w:val="pl-PL"/>
        </w:rPr>
        <w:softHyphen/>
        <w:t>wy') absoluut noodzakelijk, even</w:t>
      </w:r>
      <w:r w:rsidRPr="006A632C">
        <w:rPr>
          <w:rFonts w:ascii="Verdana" w:hAnsi="Verdana"/>
          <w:sz w:val="24"/>
          <w:szCs w:val="24"/>
          <w:lang w:val="pl-PL"/>
        </w:rPr>
        <w:softHyphen/>
        <w:t>als het boekje waarin routes be</w:t>
      </w:r>
      <w:r w:rsidRPr="006A632C">
        <w:rPr>
          <w:rFonts w:ascii="Verdana" w:hAnsi="Verdana"/>
          <w:sz w:val="24"/>
          <w:szCs w:val="24"/>
          <w:lang w:val="pl-PL"/>
        </w:rPr>
        <w:softHyphen/>
        <w:t xml:space="preserve">schreven staan.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Over uw veiligheid waken de vrijwilligers van de berg</w:t>
      </w:r>
      <w:r w:rsidRPr="006A632C">
        <w:rPr>
          <w:rFonts w:ascii="Verdana" w:hAnsi="Verdana"/>
          <w:sz w:val="24"/>
          <w:szCs w:val="24"/>
          <w:lang w:val="pl-PL"/>
        </w:rPr>
        <w:softHyphen/>
        <w:t xml:space="preserve">reddingsploegen van de GOPR.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Past u op dat u niet achter de steile bergruggen komt, want dan brengt u een illegaal bezoek aan Slowa</w:t>
      </w:r>
      <w:r w:rsidRPr="006A632C">
        <w:rPr>
          <w:rFonts w:ascii="Verdana" w:hAnsi="Verdana"/>
          <w:sz w:val="24"/>
          <w:szCs w:val="24"/>
          <w:lang w:val="pl-PL"/>
        </w:rPr>
        <w:softHyphen/>
        <w:t xml:space="preserve">kije.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Het meer Morskie</w:t>
      </w:r>
      <w:r w:rsidRPr="006A632C">
        <w:rPr>
          <w:rFonts w:ascii="Verdana" w:hAnsi="Verdana"/>
          <w:sz w:val="24"/>
          <w:szCs w:val="24"/>
          <w:lang w:val="pl-PL"/>
        </w:rPr>
        <w:noBreakHyphen/>
        <w:t>Oko (Oog van de zee) dankt zijn merkwaar</w:t>
      </w:r>
      <w:r w:rsidRPr="006A632C">
        <w:rPr>
          <w:rFonts w:ascii="Verdana" w:hAnsi="Verdana"/>
          <w:sz w:val="24"/>
          <w:szCs w:val="24"/>
          <w:lang w:val="pl-PL"/>
        </w:rPr>
        <w:softHyphen/>
        <w:t xml:space="preserve">dige naam aan het geloof dat dit meer een onderaardse verbinding zou hebben met de zee.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 xml:space="preserve">Het is </w:t>
      </w:r>
      <w:smartTag w:uri="urn:schemas-microsoft-com:office:smarttags" w:element="metricconverter">
        <w:smartTagPr>
          <w:attr w:name="ProductID" w:val="50 meter"/>
        </w:smartTagPr>
        <w:r w:rsidRPr="006A632C">
          <w:rPr>
            <w:rFonts w:ascii="Verdana" w:hAnsi="Verdana"/>
            <w:sz w:val="24"/>
            <w:szCs w:val="24"/>
            <w:lang w:val="pl-PL"/>
          </w:rPr>
          <w:t>50 meter</w:t>
        </w:r>
      </w:smartTag>
      <w:r w:rsidRPr="006A632C">
        <w:rPr>
          <w:rFonts w:ascii="Verdana" w:hAnsi="Verdana"/>
          <w:sz w:val="24"/>
          <w:szCs w:val="24"/>
          <w:lang w:val="pl-PL"/>
        </w:rPr>
        <w:t xml:space="preserve"> diep en ligt op een hoogte van </w:t>
      </w:r>
      <w:smartTag w:uri="urn:schemas-microsoft-com:office:smarttags" w:element="metricconverter">
        <w:smartTagPr>
          <w:attr w:name="ProductID" w:val="1400 meter"/>
        </w:smartTagPr>
        <w:r w:rsidRPr="006A632C">
          <w:rPr>
            <w:rFonts w:ascii="Verdana" w:hAnsi="Verdana"/>
            <w:sz w:val="24"/>
            <w:szCs w:val="24"/>
            <w:lang w:val="pl-PL"/>
          </w:rPr>
          <w:t>1400 meter</w:t>
        </w:r>
      </w:smartTag>
      <w:r w:rsidRPr="006A632C">
        <w:rPr>
          <w:rFonts w:ascii="Verdana" w:hAnsi="Verdana"/>
          <w:sz w:val="24"/>
          <w:szCs w:val="24"/>
          <w:lang w:val="pl-PL"/>
        </w:rPr>
        <w:t xml:space="preserve">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 xml:space="preserve">Het is het grootste van een honderdtal meren in deze omgeving.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De rotswanden rijzen enkele honderden meters hoog rond het meer op en het kan er, afhankelijk van het jaargetijde vriendelijk, maar ook dreigend uit</w:t>
      </w:r>
      <w:r w:rsidRPr="006A632C">
        <w:rPr>
          <w:rFonts w:ascii="Verdana" w:hAnsi="Verdana"/>
          <w:sz w:val="24"/>
          <w:szCs w:val="24"/>
          <w:lang w:val="pl-PL"/>
        </w:rPr>
        <w:softHyphen/>
        <w:t xml:space="preserve">zien.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Geoefende klimmers gebrui</w:t>
      </w:r>
      <w:r w:rsidRPr="006A632C">
        <w:rPr>
          <w:rFonts w:ascii="Verdana" w:hAnsi="Verdana"/>
          <w:sz w:val="24"/>
          <w:szCs w:val="24"/>
          <w:lang w:val="pl-PL"/>
        </w:rPr>
        <w:softHyphen/>
        <w:t>ken het hotel bij het meer als uit</w:t>
      </w:r>
      <w:r w:rsidRPr="006A632C">
        <w:rPr>
          <w:rFonts w:ascii="Verdana" w:hAnsi="Verdana"/>
          <w:sz w:val="24"/>
          <w:szCs w:val="24"/>
          <w:lang w:val="pl-PL"/>
        </w:rPr>
        <w:softHyphen/>
        <w:t xml:space="preserve">valsbasis voor beklimmingen.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 xml:space="preserve">Voor minder geoefenden is er een rode wandeling uitgezet naar een bergrug, die uitzicht geeft op het Czarny Staw.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A632C">
        <w:rPr>
          <w:rFonts w:ascii="Verdana" w:hAnsi="Verdana"/>
          <w:sz w:val="24"/>
          <w:szCs w:val="24"/>
          <w:lang w:val="nl-NL"/>
        </w:rPr>
        <w:lastRenderedPageBreak/>
        <w:t>De Dolina Koscieliska en de westelijk daarvan gelegen dolma Chocholówska in het westelijk deel van het park komen uit in de grote van oost naar west verlo</w:t>
      </w:r>
      <w:r w:rsidRPr="006A632C">
        <w:rPr>
          <w:rFonts w:ascii="Verdana" w:hAnsi="Verdana"/>
          <w:sz w:val="24"/>
          <w:szCs w:val="24"/>
          <w:lang w:val="nl-NL"/>
        </w:rPr>
        <w:softHyphen/>
        <w:t xml:space="preserve">pende vallei waarin Zakopane ligt.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 xml:space="preserve">De Dolma Koscieliska wordt vaak beschouwd als de mooiste vallei van de Tatra.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U vindt er een groot aantal zandstenen grotten, waaron</w:t>
      </w:r>
      <w:r w:rsidRPr="006A632C">
        <w:rPr>
          <w:rFonts w:ascii="Verdana" w:hAnsi="Verdana"/>
          <w:sz w:val="24"/>
          <w:szCs w:val="24"/>
          <w:lang w:val="pl-PL"/>
        </w:rPr>
        <w:softHyphen/>
        <w:t xml:space="preserve">der de Jaskinia Mrozna (Bevroren Grot), die met ijs bedekte wanden heeft.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 xml:space="preserve">Volgens de verhalen liggen de grotten hier vol met schatten die door rovers zijn verstopt.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 xml:space="preserve">Slapende ridders waken daarbij en wachten op een signaal van de engelen om hun land te verdedigen.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In deze vallei worden geen auto's toegela</w:t>
      </w:r>
      <w:r w:rsidRPr="006A632C">
        <w:rPr>
          <w:rFonts w:ascii="Verdana" w:hAnsi="Verdana"/>
          <w:sz w:val="24"/>
          <w:szCs w:val="24"/>
          <w:lang w:val="pl-PL"/>
        </w:rPr>
        <w:softHyphen/>
        <w:t>ten, maar bij het dorp Kiry aan het begin van het dal kunt u een door paarden getrokken kar of slee hu</w:t>
      </w:r>
      <w:r w:rsidRPr="006A632C">
        <w:rPr>
          <w:rFonts w:ascii="Verdana" w:hAnsi="Verdana"/>
          <w:sz w:val="24"/>
          <w:szCs w:val="24"/>
          <w:lang w:val="pl-PL"/>
        </w:rPr>
        <w:softHyphen/>
        <w:t xml:space="preserve">ren naar Pisang Polana of Pisang Glade.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Achter Pisang Polana wordt de vallei smaller en passeert u een steile bergkam waarachter een ge</w:t>
      </w:r>
      <w:r w:rsidRPr="006A632C">
        <w:rPr>
          <w:rFonts w:ascii="Verdana" w:hAnsi="Verdana"/>
          <w:sz w:val="24"/>
          <w:szCs w:val="24"/>
          <w:lang w:val="pl-PL"/>
        </w:rPr>
        <w:softHyphen/>
        <w:t>bied schuil gaat dat een strikt na</w:t>
      </w:r>
      <w:r w:rsidRPr="006A632C">
        <w:rPr>
          <w:rFonts w:ascii="Verdana" w:hAnsi="Verdana"/>
          <w:sz w:val="24"/>
          <w:szCs w:val="24"/>
          <w:lang w:val="pl-PL"/>
        </w:rPr>
        <w:softHyphen/>
        <w:t xml:space="preserve">tuurreservaat is.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 xml:space="preserve">Het is ongeveer een half uur lopen naar een herberg die het hele jaar open hoort te zijn.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 xml:space="preserve">Vanuit deze herberg zijn twee wandelingen uitgezet.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De ene gaat er omhoog in zuidoostelijke rich</w:t>
      </w:r>
      <w:r w:rsidRPr="006A632C">
        <w:rPr>
          <w:rFonts w:ascii="Verdana" w:hAnsi="Verdana"/>
          <w:sz w:val="24"/>
          <w:szCs w:val="24"/>
          <w:lang w:val="pl-PL"/>
        </w:rPr>
        <w:softHyphen/>
        <w:t xml:space="preserve">ting, naar een klein meer temidden van dennenbossen.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A632C">
        <w:rPr>
          <w:rFonts w:ascii="Verdana" w:hAnsi="Verdana"/>
          <w:sz w:val="24"/>
          <w:szCs w:val="24"/>
          <w:lang w:val="nl-NL"/>
        </w:rPr>
        <w:t>De ander loopt in westelijke richting over een ho</w:t>
      </w:r>
      <w:r w:rsidRPr="006A632C">
        <w:rPr>
          <w:rFonts w:ascii="Verdana" w:hAnsi="Verdana"/>
          <w:sz w:val="24"/>
          <w:szCs w:val="24"/>
          <w:lang w:val="nl-NL"/>
        </w:rPr>
        <w:softHyphen/>
        <w:t>ge pas naar de Chocholowska</w:t>
      </w:r>
      <w:r w:rsidRPr="006A632C">
        <w:rPr>
          <w:rFonts w:ascii="Verdana" w:hAnsi="Verdana"/>
          <w:sz w:val="24"/>
          <w:szCs w:val="24"/>
          <w:lang w:val="nl-NL"/>
        </w:rPr>
        <w:noBreakHyphen/>
        <w:t>val</w:t>
      </w:r>
      <w:r w:rsidRPr="006A632C">
        <w:rPr>
          <w:rFonts w:ascii="Verdana" w:hAnsi="Verdana"/>
          <w:sz w:val="24"/>
          <w:szCs w:val="24"/>
          <w:lang w:val="nl-NL"/>
        </w:rPr>
        <w:softHyphen/>
        <w:t xml:space="preserve">lei.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 xml:space="preserve">De wat verder naar het westen gelegen Doling Chocholówska is de langste vallei in dit gebied.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 xml:space="preserve">Het is een lange strook groen, langs een beek die van ver uit de bergen komt. </w:t>
      </w:r>
    </w:p>
    <w:p w:rsidR="00504AC6" w:rsidRPr="006A632C" w:rsidRDefault="00504AC6" w:rsidP="00504AC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 xml:space="preserve">Een stukje het dal in, komt u </w:t>
      </w:r>
      <w:r w:rsidRPr="006A632C">
        <w:rPr>
          <w:rFonts w:ascii="Verdana" w:hAnsi="Verdana"/>
          <w:sz w:val="24"/>
          <w:szCs w:val="24"/>
          <w:lang w:val="pl-PL"/>
        </w:rPr>
        <w:tab/>
        <w:t>een parkeerplaats tegen die aan de rand van het nationale park ligt.</w:t>
      </w:r>
    </w:p>
    <w:p w:rsidR="00504AC6" w:rsidRPr="006A632C" w:rsidRDefault="00504AC6" w:rsidP="00504AC6">
      <w:pPr>
        <w:keepLines/>
        <w:numPr>
          <w:ilvl w:val="0"/>
          <w:numId w:val="11"/>
        </w:numPr>
        <w:tabs>
          <w:tab w:val="left" w:pos="464"/>
          <w:tab w:val="right" w:pos="292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A632C">
        <w:rPr>
          <w:rFonts w:ascii="Verdana" w:hAnsi="Verdana"/>
          <w:sz w:val="24"/>
          <w:szCs w:val="24"/>
          <w:lang w:val="pl-PL"/>
        </w:rPr>
        <w:t>Ongeveer een uur lopen vanaf deze parkeerplaats ligt een herberg.</w:t>
      </w:r>
    </w:p>
    <w:p w:rsidR="00504AC6" w:rsidRPr="006A632C" w:rsidRDefault="00504AC6" w:rsidP="00504AC6">
      <w:pPr>
        <w:keepLines/>
        <w:numPr>
          <w:ilvl w:val="0"/>
          <w:numId w:val="11"/>
        </w:numPr>
        <w:tabs>
          <w:tab w:val="left" w:pos="464"/>
          <w:tab w:val="right" w:pos="2922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6A632C">
        <w:rPr>
          <w:rFonts w:ascii="Verdana" w:hAnsi="Verdana"/>
          <w:sz w:val="24"/>
          <w:szCs w:val="24"/>
          <w:lang w:val="nl-NL"/>
        </w:rPr>
        <w:t xml:space="preserve">Daar voorbij wordt het pad steiler tot het uitkomt op de </w:t>
      </w:r>
      <w:smartTag w:uri="urn:schemas-microsoft-com:office:smarttags" w:element="metricconverter">
        <w:smartTagPr>
          <w:attr w:name="ProductID" w:val="2000 meter"/>
        </w:smartTagPr>
        <w:r w:rsidRPr="006A632C">
          <w:rPr>
            <w:rFonts w:ascii="Verdana" w:hAnsi="Verdana"/>
            <w:sz w:val="24"/>
            <w:szCs w:val="24"/>
            <w:lang w:val="nl-NL"/>
          </w:rPr>
          <w:t>2000 meter</w:t>
        </w:r>
      </w:smartTag>
      <w:r w:rsidRPr="006A632C">
        <w:rPr>
          <w:rFonts w:ascii="Verdana" w:hAnsi="Verdana"/>
          <w:sz w:val="24"/>
          <w:szCs w:val="24"/>
          <w:lang w:val="nl-NL"/>
        </w:rPr>
        <w:t xml:space="preserve"> hoge toppen van de westelijke Ta</w:t>
      </w:r>
      <w:r w:rsidRPr="006A632C">
        <w:rPr>
          <w:rFonts w:ascii="Verdana" w:hAnsi="Verdana"/>
          <w:sz w:val="24"/>
          <w:szCs w:val="24"/>
          <w:lang w:val="nl-NL"/>
        </w:rPr>
        <w:softHyphen/>
        <w:t xml:space="preserve">tra. </w:t>
      </w:r>
    </w:p>
    <w:p w:rsidR="00504AC6" w:rsidRPr="006A632C" w:rsidRDefault="00504AC6" w:rsidP="00504AC6">
      <w:pPr>
        <w:keepLines/>
        <w:numPr>
          <w:ilvl w:val="0"/>
          <w:numId w:val="11"/>
        </w:numPr>
        <w:tabs>
          <w:tab w:val="left" w:pos="464"/>
          <w:tab w:val="right" w:pos="2913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6A632C">
        <w:rPr>
          <w:rFonts w:ascii="Verdana" w:hAnsi="Verdana"/>
          <w:sz w:val="24"/>
          <w:szCs w:val="24"/>
          <w:lang w:val="nl-NL"/>
        </w:rPr>
        <w:t>U kunt ook vóór de herberg één van de dwarslopende valleien in</w:t>
      </w:r>
      <w:r w:rsidRPr="006A632C">
        <w:rPr>
          <w:rFonts w:ascii="Verdana" w:hAnsi="Verdana"/>
          <w:sz w:val="24"/>
          <w:szCs w:val="24"/>
          <w:lang w:val="nl-NL"/>
        </w:rPr>
        <w:softHyphen/>
        <w:t xml:space="preserve"> slaan en met wat klimwerk door</w:t>
      </w:r>
      <w:r w:rsidRPr="006A632C">
        <w:rPr>
          <w:rFonts w:ascii="Verdana" w:hAnsi="Verdana"/>
          <w:sz w:val="24"/>
          <w:szCs w:val="24"/>
          <w:lang w:val="nl-NL"/>
        </w:rPr>
        <w:softHyphen/>
        <w:t>steken naar de dolma Koscielska.</w:t>
      </w:r>
    </w:p>
    <w:p w:rsidR="00504AC6" w:rsidRPr="006A632C" w:rsidRDefault="00504AC6" w:rsidP="00504AC6">
      <w:pPr>
        <w:keepLines/>
        <w:numPr>
          <w:ilvl w:val="0"/>
          <w:numId w:val="11"/>
        </w:numPr>
        <w:tabs>
          <w:tab w:val="left" w:pos="457"/>
          <w:tab w:val="right" w:pos="2918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6A632C">
        <w:rPr>
          <w:rFonts w:ascii="Verdana" w:hAnsi="Verdana"/>
          <w:sz w:val="24"/>
          <w:szCs w:val="24"/>
          <w:lang w:val="nl-NL"/>
        </w:rPr>
        <w:t>Het beste uitgangspunt voor uw tochten in het park is Zakopane, dat net buiten het park is gelegen ineen breed, van oost</w:t>
      </w:r>
      <w:r w:rsidRPr="006A632C">
        <w:rPr>
          <w:rFonts w:ascii="Verdana" w:hAnsi="Verdana"/>
          <w:sz w:val="24"/>
          <w:szCs w:val="24"/>
          <w:lang w:val="nl-NL"/>
        </w:rPr>
        <w:noBreakHyphen/>
        <w:t xml:space="preserve"> naar west lo</w:t>
      </w:r>
      <w:r w:rsidRPr="006A632C">
        <w:rPr>
          <w:rFonts w:ascii="Verdana" w:hAnsi="Verdana"/>
          <w:sz w:val="24"/>
          <w:szCs w:val="24"/>
          <w:lang w:val="nl-NL"/>
        </w:rPr>
        <w:softHyphen/>
        <w:t>pend dal aan de voet van de Tatra.</w:t>
      </w:r>
    </w:p>
    <w:p w:rsidR="00504AC6" w:rsidRPr="006A632C" w:rsidRDefault="00504AC6" w:rsidP="00504AC6">
      <w:pPr>
        <w:keepLines/>
        <w:numPr>
          <w:ilvl w:val="0"/>
          <w:numId w:val="11"/>
        </w:numPr>
        <w:tabs>
          <w:tab w:val="right" w:pos="2918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6A632C">
        <w:rPr>
          <w:rFonts w:ascii="Verdana" w:hAnsi="Verdana"/>
          <w:sz w:val="24"/>
          <w:szCs w:val="24"/>
          <w:lang w:val="nl-NL"/>
        </w:rPr>
        <w:t>Zakopane is per trein en per bus vanuit Krakau te berei</w:t>
      </w:r>
      <w:r w:rsidRPr="006A632C">
        <w:rPr>
          <w:rFonts w:ascii="Verdana" w:hAnsi="Verdana"/>
          <w:sz w:val="24"/>
          <w:szCs w:val="24"/>
          <w:lang w:val="nl-NL"/>
        </w:rPr>
        <w:softHyphen/>
        <w:t>ken.</w:t>
      </w:r>
    </w:p>
    <w:bookmarkEnd w:id="0"/>
    <w:p w:rsidR="00F26CAA" w:rsidRPr="006A632C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6A632C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60B" w:rsidRDefault="00D5360B">
      <w:r>
        <w:separator/>
      </w:r>
    </w:p>
  </w:endnote>
  <w:endnote w:type="continuationSeparator" w:id="0">
    <w:p w:rsidR="00D5360B" w:rsidRDefault="00D5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A632C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60B" w:rsidRDefault="00D5360B">
      <w:r>
        <w:separator/>
      </w:r>
    </w:p>
  </w:footnote>
  <w:footnote w:type="continuationSeparator" w:id="0">
    <w:p w:rsidR="00D5360B" w:rsidRDefault="00D53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6A632C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6789"/>
    <w:rsid w:val="003D7320"/>
    <w:rsid w:val="00413DBD"/>
    <w:rsid w:val="00427675"/>
    <w:rsid w:val="00446A43"/>
    <w:rsid w:val="004B1B1F"/>
    <w:rsid w:val="004B2583"/>
    <w:rsid w:val="00504AC6"/>
    <w:rsid w:val="00562E8B"/>
    <w:rsid w:val="005E2B19"/>
    <w:rsid w:val="00623919"/>
    <w:rsid w:val="006A632C"/>
    <w:rsid w:val="006F1371"/>
    <w:rsid w:val="00775B2A"/>
    <w:rsid w:val="00841354"/>
    <w:rsid w:val="00864C47"/>
    <w:rsid w:val="008E6F09"/>
    <w:rsid w:val="009600B1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5360B"/>
    <w:rsid w:val="00DB1C6A"/>
    <w:rsid w:val="00DB7D84"/>
    <w:rsid w:val="00DC3A4A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A9ADEAE-106A-459F-9F56-C6227D37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Tatrzanski Nationaal Park</vt:lpstr>
    </vt:vector>
  </TitlesOfParts>
  <Company>BusTic.nl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Tatrzanski Nationaal Park</dc:title>
  <dc:subject/>
  <dc:creator>Enne Berends</dc:creator>
  <cp:keywords/>
  <dc:description/>
  <cp:lastModifiedBy>Enne Berends</cp:lastModifiedBy>
  <cp:revision>2</cp:revision>
  <dcterms:created xsi:type="dcterms:W3CDTF">2015-05-15T11:23:00Z</dcterms:created>
  <dcterms:modified xsi:type="dcterms:W3CDTF">2015-05-15T11:23:00Z</dcterms:modified>
</cp:coreProperties>
</file>