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6C" w:rsidRPr="0047676C" w:rsidRDefault="00FB47E7" w:rsidP="0047676C">
      <w:pPr>
        <w:pStyle w:val="Alinia6"/>
        <w:rPr>
          <w:rStyle w:val="Plaats"/>
        </w:rPr>
      </w:pPr>
      <w:proofErr w:type="spellStart"/>
      <w:r w:rsidRPr="0047676C">
        <w:rPr>
          <w:rStyle w:val="Plaats"/>
        </w:rPr>
        <w:t>Nieuwvliet</w:t>
      </w:r>
      <w:proofErr w:type="spellEnd"/>
      <w:r w:rsidR="0047676C" w:rsidRPr="0047676C">
        <w:rPr>
          <w:rStyle w:val="Plaats"/>
        </w:rPr>
        <w:tab/>
      </w:r>
      <w:r w:rsidR="0047676C" w:rsidRPr="0047676C">
        <w:rPr>
          <w:rStyle w:val="Plaats"/>
        </w:rPr>
        <w:tab/>
      </w:r>
      <w:r w:rsidR="0047676C" w:rsidRPr="0047676C">
        <w:rPr>
          <w:rStyle w:val="Plaats"/>
        </w:rPr>
        <w:drawing>
          <wp:inline distT="0" distB="0" distL="0" distR="0" wp14:anchorId="0E41023A" wp14:editId="6EFF316D">
            <wp:extent cx="222885" cy="222885"/>
            <wp:effectExtent l="0" t="0" r="5715" b="5715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7676C" w:rsidRPr="0047676C">
          <w:rPr>
            <w:rStyle w:val="Plaats"/>
          </w:rPr>
          <w:t xml:space="preserve">51° 22' NB, 3° 28' </w:t>
        </w:r>
        <w:proofErr w:type="spellStart"/>
        <w:r w:rsidR="0047676C" w:rsidRPr="0047676C">
          <w:rPr>
            <w:rStyle w:val="Plaats"/>
          </w:rPr>
          <w:t>OL</w:t>
        </w:r>
        <w:proofErr w:type="spellEnd"/>
      </w:hyperlink>
    </w:p>
    <w:p w:rsidR="0047676C" w:rsidRDefault="00FB47E7" w:rsidP="0047676C">
      <w:pPr>
        <w:pStyle w:val="BusTic"/>
      </w:pPr>
      <w:proofErr w:type="spellStart"/>
      <w:r w:rsidRPr="0047676C">
        <w:rPr>
          <w:bCs/>
        </w:rPr>
        <w:t>Nieuwvliet</w:t>
      </w:r>
      <w:proofErr w:type="spellEnd"/>
      <w:r w:rsidRPr="0047676C">
        <w:t xml:space="preserve"> (in de volksmond </w:t>
      </w:r>
      <w:proofErr w:type="spellStart"/>
      <w:r w:rsidRPr="0047676C">
        <w:rPr>
          <w:iCs/>
        </w:rPr>
        <w:t>Sinte</w:t>
      </w:r>
      <w:proofErr w:type="spellEnd"/>
      <w:r w:rsidRPr="0047676C">
        <w:rPr>
          <w:iCs/>
        </w:rPr>
        <w:t xml:space="preserve"> Pier</w:t>
      </w:r>
      <w:r w:rsidRPr="0047676C">
        <w:t xml:space="preserve">) is een klein dorp in de gemeente </w:t>
      </w:r>
      <w:hyperlink r:id="rId11" w:tooltip="Sluis (gemeente)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47676C">
        <w:t xml:space="preserve">, in de Nederlandse provincie </w:t>
      </w:r>
      <w:hyperlink r:id="rId12" w:tooltip="Zeeland (provincie)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47676C">
        <w:t>.</w:t>
      </w:r>
    </w:p>
    <w:p w:rsidR="00FB47E7" w:rsidRPr="0047676C" w:rsidRDefault="00FB47E7" w:rsidP="0047676C">
      <w:pPr>
        <w:pStyle w:val="BusTic"/>
      </w:pPr>
      <w:r w:rsidRPr="0047676C">
        <w:t xml:space="preserve">Het dorp heeft </w:t>
      </w:r>
      <w:r w:rsidR="0047676C">
        <w:t xml:space="preserve">± </w:t>
      </w:r>
      <w:r w:rsidRPr="0047676C">
        <w:t>459 inwoners (2010).</w:t>
      </w:r>
    </w:p>
    <w:p w:rsidR="00FB47E7" w:rsidRPr="0047676C" w:rsidRDefault="00FB47E7" w:rsidP="0047676C">
      <w:pPr>
        <w:pStyle w:val="BusTic"/>
      </w:pPr>
      <w:r w:rsidRPr="0047676C">
        <w:t xml:space="preserve">Het dorp bestaat in feite uit twee delen: </w:t>
      </w:r>
      <w:proofErr w:type="spellStart"/>
      <w:r w:rsidRPr="0047676C">
        <w:t>Nieuwvliet</w:t>
      </w:r>
      <w:proofErr w:type="spellEnd"/>
      <w:r w:rsidRPr="0047676C">
        <w:t xml:space="preserve">-Dorp en </w:t>
      </w:r>
      <w:hyperlink r:id="rId13" w:tooltip="Nieuwvliet-Bad" w:history="1">
        <w:proofErr w:type="spellStart"/>
        <w:r w:rsidRPr="0047676C">
          <w:rPr>
            <w:rStyle w:val="Hyperlink"/>
            <w:rFonts w:eastAsiaTheme="majorEastAsia"/>
            <w:color w:val="000000" w:themeColor="text1"/>
            <w:u w:val="none"/>
          </w:rPr>
          <w:t>Nieuwvliet</w:t>
        </w:r>
        <w:proofErr w:type="spellEnd"/>
        <w:r w:rsidRPr="0047676C">
          <w:rPr>
            <w:rStyle w:val="Hyperlink"/>
            <w:rFonts w:eastAsiaTheme="majorEastAsia"/>
            <w:color w:val="000000" w:themeColor="text1"/>
            <w:u w:val="none"/>
          </w:rPr>
          <w:t>-Bad</w:t>
        </w:r>
      </w:hyperlink>
      <w:r w:rsidRPr="0047676C">
        <w:t>.</w:t>
      </w:r>
    </w:p>
    <w:p w:rsidR="0047676C" w:rsidRDefault="00FB47E7" w:rsidP="0047676C">
      <w:pPr>
        <w:pStyle w:val="BusTic"/>
      </w:pPr>
      <w:proofErr w:type="spellStart"/>
      <w:r w:rsidRPr="0047676C">
        <w:t>Nieuwvliet</w:t>
      </w:r>
      <w:proofErr w:type="spellEnd"/>
      <w:r w:rsidRPr="0047676C">
        <w:t xml:space="preserve">-Dorp ligt twee kilometer van de kust vandaan. </w:t>
      </w:r>
    </w:p>
    <w:p w:rsidR="0047676C" w:rsidRDefault="00FB47E7" w:rsidP="0047676C">
      <w:pPr>
        <w:pStyle w:val="BusTic"/>
      </w:pPr>
      <w:r w:rsidRPr="0047676C">
        <w:t xml:space="preserve">Rond 1600 ontstond hier de eerste bebouwing. </w:t>
      </w:r>
    </w:p>
    <w:p w:rsidR="0047676C" w:rsidRDefault="00FB47E7" w:rsidP="0047676C">
      <w:pPr>
        <w:pStyle w:val="BusTic"/>
      </w:pPr>
      <w:r w:rsidRPr="0047676C">
        <w:t xml:space="preserve">Naast de Ned. Hervormde kerk is er van de oorspronkelijke bebouwing niet veel meer over. </w:t>
      </w:r>
    </w:p>
    <w:p w:rsidR="0047676C" w:rsidRDefault="00FB47E7" w:rsidP="0047676C">
      <w:pPr>
        <w:pStyle w:val="BusTic"/>
      </w:pPr>
      <w:r w:rsidRPr="0047676C">
        <w:t xml:space="preserve">De meeste van de 483 inwoners wonen in de dit deel. </w:t>
      </w:r>
    </w:p>
    <w:p w:rsidR="0047676C" w:rsidRDefault="00FB47E7" w:rsidP="0047676C">
      <w:pPr>
        <w:pStyle w:val="BusTic"/>
      </w:pPr>
      <w:r w:rsidRPr="0047676C">
        <w:t xml:space="preserve">Er is wat middenstand en een kleine dorpsschool. </w:t>
      </w:r>
    </w:p>
    <w:p w:rsidR="0047676C" w:rsidRDefault="00FB47E7" w:rsidP="0047676C">
      <w:pPr>
        <w:pStyle w:val="BusTic"/>
      </w:pPr>
      <w:proofErr w:type="spellStart"/>
      <w:r w:rsidRPr="0047676C">
        <w:t>Nieuwvliet</w:t>
      </w:r>
      <w:proofErr w:type="spellEnd"/>
      <w:r w:rsidRPr="0047676C">
        <w:t xml:space="preserve">-Bad ligt direct aan de kust. </w:t>
      </w:r>
    </w:p>
    <w:p w:rsidR="0047676C" w:rsidRDefault="00FB47E7" w:rsidP="0047676C">
      <w:pPr>
        <w:pStyle w:val="BusTic"/>
      </w:pPr>
      <w:r w:rsidRPr="0047676C">
        <w:t xml:space="preserve">Hier zijn veel campings en recreatieparken te vinden. </w:t>
      </w:r>
    </w:p>
    <w:p w:rsidR="00FB47E7" w:rsidRPr="0047676C" w:rsidRDefault="00FB47E7" w:rsidP="0047676C">
      <w:pPr>
        <w:pStyle w:val="BusTic"/>
      </w:pPr>
      <w:r w:rsidRPr="0047676C">
        <w:t>Het brede zandstrand is de belangrijkste reden van de sterke toeristische activiteiten in dit deel van het dorp.</w:t>
      </w:r>
    </w:p>
    <w:p w:rsidR="00FB47E7" w:rsidRPr="0047676C" w:rsidRDefault="00FB47E7" w:rsidP="0047676C">
      <w:pPr>
        <w:pStyle w:val="Alinia6"/>
        <w:rPr>
          <w:rStyle w:val="Bijzonder"/>
        </w:rPr>
      </w:pPr>
      <w:r w:rsidRPr="0047676C">
        <w:rPr>
          <w:rStyle w:val="Bijzonder"/>
        </w:rPr>
        <w:t>Etymologie</w:t>
      </w:r>
    </w:p>
    <w:p w:rsidR="00FB47E7" w:rsidRPr="0047676C" w:rsidRDefault="00FB47E7" w:rsidP="0047676C">
      <w:pPr>
        <w:pStyle w:val="BusTic"/>
      </w:pPr>
      <w:proofErr w:type="spellStart"/>
      <w:r w:rsidRPr="0047676C">
        <w:t>Nieuwvliet</w:t>
      </w:r>
      <w:proofErr w:type="spellEnd"/>
      <w:r w:rsidRPr="0047676C">
        <w:t xml:space="preserve"> heeft betrekking op: Nieuw ingepolderd land aan een zeearm.</w:t>
      </w:r>
    </w:p>
    <w:p w:rsidR="00FB47E7" w:rsidRPr="0047676C" w:rsidRDefault="00FB47E7" w:rsidP="0047676C">
      <w:pPr>
        <w:pStyle w:val="BusTic"/>
      </w:pPr>
      <w:proofErr w:type="spellStart"/>
      <w:r w:rsidRPr="0047676C">
        <w:t>Sinte</w:t>
      </w:r>
      <w:proofErr w:type="spellEnd"/>
      <w:r w:rsidRPr="0047676C">
        <w:t>-Pier heeft betrekking op Sint-Petrus of Sint-Pieter, de patroonheilige van de kerk van Oud-</w:t>
      </w:r>
      <w:proofErr w:type="spellStart"/>
      <w:r w:rsidRPr="0047676C">
        <w:t>Nieuwvliet</w:t>
      </w:r>
      <w:proofErr w:type="spellEnd"/>
      <w:r w:rsidRPr="0047676C">
        <w:t>.</w:t>
      </w:r>
    </w:p>
    <w:p w:rsidR="0047676C" w:rsidRPr="0047676C" w:rsidRDefault="0047676C" w:rsidP="0047676C">
      <w:pPr>
        <w:pStyle w:val="Alinia6"/>
        <w:rPr>
          <w:rStyle w:val="Bijzonder"/>
        </w:rPr>
      </w:pPr>
      <w:r w:rsidRPr="0047676C">
        <w:rPr>
          <w:rStyle w:val="Bijzonder"/>
        </w:rPr>
        <w:t>Godsdienst</w:t>
      </w:r>
    </w:p>
    <w:p w:rsidR="0047676C" w:rsidRDefault="0047676C" w:rsidP="0047676C">
      <w:pPr>
        <w:pStyle w:val="BusTic"/>
      </w:pPr>
      <w:r w:rsidRPr="0047676C">
        <w:t xml:space="preserve">Omstreeks 1650 was het dorp </w:t>
      </w:r>
      <w:proofErr w:type="spellStart"/>
      <w:r w:rsidRPr="0047676C">
        <w:t>Nieuwvliet</w:t>
      </w:r>
      <w:proofErr w:type="spellEnd"/>
      <w:r w:rsidRPr="0047676C">
        <w:t xml:space="preserve"> verdeeld in twee gehuchten: </w:t>
      </w:r>
      <w:proofErr w:type="spellStart"/>
      <w:r w:rsidRPr="0047676C">
        <w:t>Nieuwvliet</w:t>
      </w:r>
      <w:proofErr w:type="spellEnd"/>
      <w:r w:rsidRPr="0047676C">
        <w:t xml:space="preserve"> en </w:t>
      </w:r>
      <w:proofErr w:type="spellStart"/>
      <w:r w:rsidRPr="0047676C">
        <w:t>Sinte</w:t>
      </w:r>
      <w:proofErr w:type="spellEnd"/>
      <w:r w:rsidRPr="0047676C">
        <w:t xml:space="preserve">-Pier, elk met een tiental huizen. </w:t>
      </w:r>
    </w:p>
    <w:p w:rsidR="0047676C" w:rsidRDefault="0047676C" w:rsidP="0047676C">
      <w:pPr>
        <w:pStyle w:val="BusTic"/>
      </w:pPr>
      <w:r w:rsidRPr="0047676C">
        <w:t xml:space="preserve">In </w:t>
      </w:r>
      <w:proofErr w:type="spellStart"/>
      <w:r w:rsidRPr="0047676C">
        <w:t>Nieuwvliet</w:t>
      </w:r>
      <w:proofErr w:type="spellEnd"/>
      <w:r w:rsidRPr="0047676C">
        <w:t xml:space="preserve"> woonden </w:t>
      </w:r>
      <w:hyperlink r:id="rId14" w:tooltip="Nederduits Gereformeerde Kerk (later Nederlandse Hervormde Kerk)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Nederduits Hervormden</w:t>
        </w:r>
      </w:hyperlink>
      <w:r w:rsidRPr="0047676C">
        <w:t xml:space="preserve"> en in </w:t>
      </w:r>
      <w:proofErr w:type="spellStart"/>
      <w:r w:rsidRPr="0047676C">
        <w:t>Sinte</w:t>
      </w:r>
      <w:proofErr w:type="spellEnd"/>
      <w:r w:rsidRPr="0047676C">
        <w:t xml:space="preserve">-Pier woonden </w:t>
      </w:r>
      <w:hyperlink r:id="rId15" w:tooltip="Doopsgezind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doopsgezinden</w:t>
        </w:r>
      </w:hyperlink>
      <w:r w:rsidRPr="0047676C">
        <w:t xml:space="preserve">. </w:t>
      </w:r>
    </w:p>
    <w:p w:rsidR="0047676C" w:rsidRDefault="0047676C" w:rsidP="0047676C">
      <w:pPr>
        <w:pStyle w:val="BusTic"/>
      </w:pPr>
      <w:r w:rsidRPr="0047676C">
        <w:t xml:space="preserve">De laatsten stichtten in </w:t>
      </w:r>
      <w:hyperlink r:id="rId16" w:tooltip="1656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1656</w:t>
        </w:r>
      </w:hyperlink>
      <w:r w:rsidRPr="0047676C">
        <w:t xml:space="preserve"> een </w:t>
      </w:r>
      <w:hyperlink r:id="rId17" w:tooltip="Vermaning (kerk)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vermaning</w:t>
        </w:r>
      </w:hyperlink>
      <w:r w:rsidRPr="0047676C">
        <w:t xml:space="preserve">. </w:t>
      </w:r>
    </w:p>
    <w:p w:rsidR="0047676C" w:rsidRDefault="0047676C" w:rsidP="0047676C">
      <w:pPr>
        <w:pStyle w:val="BusTic"/>
      </w:pPr>
      <w:r w:rsidRPr="0047676C">
        <w:t xml:space="preserve">De hervormden konden niet achterblijven en ze bouwden een kerk in </w:t>
      </w:r>
      <w:hyperlink r:id="rId18" w:tooltip="1658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1658</w:t>
        </w:r>
      </w:hyperlink>
      <w:r w:rsidRPr="0047676C">
        <w:t xml:space="preserve"> en deze bestaat nog steeds. </w:t>
      </w:r>
    </w:p>
    <w:p w:rsidR="0047676C" w:rsidRPr="0047676C" w:rsidRDefault="0047676C" w:rsidP="0047676C">
      <w:pPr>
        <w:pStyle w:val="BusTic"/>
      </w:pPr>
      <w:r w:rsidRPr="0047676C">
        <w:t xml:space="preserve">Voordien gingen de hervormden in </w:t>
      </w:r>
      <w:hyperlink r:id="rId19" w:tooltip="Cadzand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Cadzand</w:t>
        </w:r>
      </w:hyperlink>
      <w:r w:rsidRPr="0047676C">
        <w:t xml:space="preserve"> ter kerke.</w:t>
      </w:r>
    </w:p>
    <w:p w:rsidR="0047676C" w:rsidRDefault="0047676C" w:rsidP="0047676C">
      <w:pPr>
        <w:pStyle w:val="BusTic"/>
      </w:pPr>
      <w:r w:rsidRPr="0047676C">
        <w:t xml:space="preserve">De Doopsgezinde Gemeente echter slonk, doordat veel lidmaten naar elders vertrokken. </w:t>
      </w:r>
    </w:p>
    <w:p w:rsidR="0047676C" w:rsidRDefault="0047676C" w:rsidP="0047676C">
      <w:pPr>
        <w:pStyle w:val="BusTic"/>
      </w:pPr>
      <w:r w:rsidRPr="0047676C">
        <w:t xml:space="preserve">Vanaf </w:t>
      </w:r>
      <w:hyperlink r:id="rId20" w:tooltip="1753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1753</w:t>
        </w:r>
      </w:hyperlink>
      <w:r w:rsidRPr="0047676C">
        <w:t xml:space="preserve"> kon men geen leraar (dominee) meer onderhouden en kerkte men te </w:t>
      </w:r>
      <w:hyperlink r:id="rId21" w:tooltip="Aardenburg (stad)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Aardenburg</w:t>
        </w:r>
      </w:hyperlink>
      <w:r w:rsidRPr="0047676C">
        <w:t xml:space="preserve">. </w:t>
      </w:r>
    </w:p>
    <w:p w:rsidR="0047676C" w:rsidRPr="0047676C" w:rsidRDefault="0047676C" w:rsidP="0047676C">
      <w:pPr>
        <w:pStyle w:val="BusTic"/>
      </w:pPr>
      <w:r w:rsidRPr="0047676C">
        <w:t xml:space="preserve">De Gemeente werd in </w:t>
      </w:r>
      <w:hyperlink r:id="rId22" w:tooltip="1777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1777</w:t>
        </w:r>
      </w:hyperlink>
      <w:r w:rsidRPr="0047676C">
        <w:t xml:space="preserve"> opgeheven.</w:t>
      </w:r>
    </w:p>
    <w:p w:rsidR="00593941" w:rsidRPr="00313E71" w:rsidRDefault="0047676C" w:rsidP="0047676C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proofErr w:type="spellStart"/>
      <w:r w:rsidRPr="0047676C">
        <w:t>Nieuwvliet</w:t>
      </w:r>
      <w:proofErr w:type="spellEnd"/>
      <w:r w:rsidRPr="0047676C">
        <w:t xml:space="preserve"> telde sinds </w:t>
      </w:r>
      <w:hyperlink r:id="rId23" w:tooltip="1733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1733</w:t>
        </w:r>
      </w:hyperlink>
      <w:r w:rsidRPr="0047676C">
        <w:t xml:space="preserve"> ook Lutheranen, namelijk de </w:t>
      </w:r>
      <w:hyperlink r:id="rId24" w:tooltip="Salzburger emigranten" w:history="1">
        <w:r w:rsidRPr="0047676C">
          <w:rPr>
            <w:rStyle w:val="Hyperlink"/>
            <w:rFonts w:eastAsiaTheme="majorEastAsia"/>
            <w:color w:val="000000" w:themeColor="text1"/>
            <w:u w:val="none"/>
          </w:rPr>
          <w:t>Salzburger emigranten</w:t>
        </w:r>
      </w:hyperlink>
      <w:r w:rsidRPr="0047676C">
        <w:t xml:space="preserve">. Deze kerkten te </w:t>
      </w:r>
      <w:hyperlink r:id="rId25" w:tooltip="Groede" w:history="1">
        <w:proofErr w:type="spellStart"/>
        <w:r w:rsidRPr="0047676C">
          <w:rPr>
            <w:rStyle w:val="Hyperlink"/>
            <w:rFonts w:eastAsiaTheme="majorEastAsia"/>
            <w:color w:val="000000" w:themeColor="text1"/>
            <w:u w:val="none"/>
          </w:rPr>
          <w:t>Groede</w:t>
        </w:r>
        <w:proofErr w:type="spellEnd"/>
      </w:hyperlink>
      <w:r w:rsidRPr="0047676C">
        <w:t>.</w:t>
      </w:r>
      <w:bookmarkStart w:id="0" w:name="_GoBack"/>
      <w:bookmarkEnd w:id="0"/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AC" w:rsidRDefault="005C4BAC" w:rsidP="00A64884">
      <w:r>
        <w:separator/>
      </w:r>
    </w:p>
  </w:endnote>
  <w:endnote w:type="continuationSeparator" w:id="0">
    <w:p w:rsidR="005C4BAC" w:rsidRDefault="005C4B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676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AC" w:rsidRDefault="005C4BAC" w:rsidP="00A64884">
      <w:r>
        <w:separator/>
      </w:r>
    </w:p>
  </w:footnote>
  <w:footnote w:type="continuationSeparator" w:id="0">
    <w:p w:rsidR="005C4BAC" w:rsidRDefault="005C4B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4B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4D93643"/>
    <w:multiLevelType w:val="multilevel"/>
    <w:tmpl w:val="B8AC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168F7"/>
    <w:multiLevelType w:val="multilevel"/>
    <w:tmpl w:val="160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29D8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676C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4BAC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47E7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4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44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ieuwvliet-Bad" TargetMode="External"/><Relationship Id="rId18" Type="http://schemas.openxmlformats.org/officeDocument/2006/relationships/hyperlink" Target="http://nl.wikipedia.org/wiki/1658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ardenburg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Vermaning_(kerk)" TargetMode="External"/><Relationship Id="rId25" Type="http://schemas.openxmlformats.org/officeDocument/2006/relationships/hyperlink" Target="http://nl.wikipedia.org/wiki/Groed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56" TargetMode="External"/><Relationship Id="rId20" Type="http://schemas.openxmlformats.org/officeDocument/2006/relationships/hyperlink" Target="http://nl.wikipedia.org/wiki/1753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uis_(gemeente)" TargetMode="External"/><Relationship Id="rId24" Type="http://schemas.openxmlformats.org/officeDocument/2006/relationships/hyperlink" Target="http://nl.wikipedia.org/wiki/Salzburger_emigrant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opsgezind" TargetMode="External"/><Relationship Id="rId23" Type="http://schemas.openxmlformats.org/officeDocument/2006/relationships/hyperlink" Target="http://nl.wikipedia.org/wiki/173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2_19_N_3_28_17_E_scale:12500&amp;pagename=Nieuwvliet" TargetMode="External"/><Relationship Id="rId19" Type="http://schemas.openxmlformats.org/officeDocument/2006/relationships/hyperlink" Target="http://nl.wikipedia.org/wiki/Cadzand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duits_Gereformeerde_Kerk_(later_Nederlandse_Hervormde_Kerk)" TargetMode="External"/><Relationship Id="rId22" Type="http://schemas.openxmlformats.org/officeDocument/2006/relationships/hyperlink" Target="http://nl.wikipedia.org/wiki/1777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2011-08-06T07:28:00Z</dcterms:created>
  <dcterms:modified xsi:type="dcterms:W3CDTF">2011-09-06T07:56:00Z</dcterms:modified>
  <cp:category>2011</cp:category>
</cp:coreProperties>
</file>