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2" w:rsidRPr="001B2FB4" w:rsidRDefault="00CF5F62" w:rsidP="00CF5F6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B2F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Berg (Valkenburg aan de Geul) (L) </w:t>
      </w:r>
      <w:r w:rsidR="001B2F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2F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B2F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B2FB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9276D0A" wp14:editId="488ECD62">
            <wp:extent cx="222885" cy="222885"/>
            <wp:effectExtent l="0" t="0" r="5715" b="5715"/>
            <wp:docPr id="193" name="Afbeelding 19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B2FB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50°51'36' NB, 5°46'54' OL</w:t>
        </w:r>
      </w:hyperlink>
    </w:p>
    <w:p w:rsidR="00CF5F62" w:rsidRP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b/>
          <w:bCs/>
          <w:color w:val="000000" w:themeColor="text1"/>
        </w:rPr>
        <w:t>Berg</w:t>
      </w:r>
      <w:r w:rsidRPr="001B2FB4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B2FB4">
        <w:rPr>
          <w:rFonts w:ascii="Comic Sans MS" w:hAnsi="Comic Sans MS"/>
          <w:color w:val="000000" w:themeColor="text1"/>
        </w:rPr>
        <w:t xml:space="preserve"> in het zuiden van de </w:t>
      </w:r>
      <w:hyperlink r:id="rId12" w:tooltip="Nederland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B2FB4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B2FB4">
        <w:rPr>
          <w:rFonts w:ascii="Comic Sans MS" w:hAnsi="Comic Sans MS"/>
          <w:color w:val="000000" w:themeColor="text1"/>
        </w:rPr>
        <w:t xml:space="preserve">, in de gemeente </w:t>
      </w:r>
      <w:hyperlink r:id="rId14" w:tooltip="Valkenburg aan de Geul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1B2FB4">
        <w:rPr>
          <w:rFonts w:ascii="Comic Sans MS" w:hAnsi="Comic Sans MS"/>
          <w:color w:val="000000" w:themeColor="text1"/>
        </w:rPr>
        <w:t>.</w:t>
      </w:r>
    </w:p>
    <w:p w:rsid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Het dorp is gelegen aan de rand van een plateau in het Limburgse </w:t>
      </w:r>
      <w:hyperlink r:id="rId15" w:tooltip="Heuvelland (streek)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1B2FB4">
        <w:rPr>
          <w:rFonts w:ascii="Comic Sans MS" w:hAnsi="Comic Sans MS"/>
          <w:color w:val="000000" w:themeColor="text1"/>
        </w:rPr>
        <w:t xml:space="preserve">. Aan de noordelijke zijde liggen steile afdalingen naar het </w:t>
      </w:r>
      <w:hyperlink r:id="rId16" w:tooltip="Geul (rivier)" w:history="1">
        <w:proofErr w:type="spellStart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  <w:proofErr w:type="spellEnd"/>
      </w:hyperlink>
      <w:r w:rsidRPr="001B2FB4">
        <w:rPr>
          <w:rFonts w:ascii="Comic Sans MS" w:hAnsi="Comic Sans MS"/>
          <w:color w:val="000000" w:themeColor="text1"/>
        </w:rPr>
        <w:t xml:space="preserve">. </w:t>
      </w:r>
    </w:p>
    <w:p w:rsid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Bekende afdalingen zijn die van de </w:t>
      </w:r>
      <w:proofErr w:type="spellStart"/>
      <w:r w:rsidRPr="001B2FB4">
        <w:rPr>
          <w:rFonts w:ascii="Comic Sans MS" w:hAnsi="Comic Sans MS"/>
          <w:color w:val="000000" w:themeColor="text1"/>
        </w:rPr>
        <w:t>Geulhemmerweg</w:t>
      </w:r>
      <w:proofErr w:type="spellEnd"/>
      <w:r w:rsidRPr="001B2FB4">
        <w:rPr>
          <w:rFonts w:ascii="Comic Sans MS" w:hAnsi="Comic Sans MS"/>
          <w:color w:val="000000" w:themeColor="text1"/>
        </w:rPr>
        <w:t xml:space="preserve">, met een hellingspercentage van gemiddeld 7,5% en de Barakkenberg (Vogelzangweg) met een hellingspercentage van gemiddeld 11% (maximaal 14%). </w:t>
      </w:r>
    </w:p>
    <w:p w:rsid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De oude </w:t>
      </w:r>
      <w:hyperlink r:id="rId17" w:tooltip="Rijksweg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rijksweg</w:t>
        </w:r>
      </w:hyperlink>
      <w:r w:rsidRPr="001B2FB4">
        <w:rPr>
          <w:rFonts w:ascii="Comic Sans MS" w:hAnsi="Comic Sans MS"/>
          <w:color w:val="000000" w:themeColor="text1"/>
        </w:rPr>
        <w:t xml:space="preserve">, de </w:t>
      </w:r>
      <w:hyperlink r:id="rId18" w:tooltip="Provinciale weg 590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N590</w:t>
        </w:r>
      </w:hyperlink>
      <w:r w:rsidRPr="001B2FB4">
        <w:rPr>
          <w:rFonts w:ascii="Comic Sans MS" w:hAnsi="Comic Sans MS"/>
          <w:color w:val="000000" w:themeColor="text1"/>
        </w:rPr>
        <w:t xml:space="preserve">, tussen </w:t>
      </w:r>
      <w:hyperlink r:id="rId19" w:tooltip="Valkenburg (Limburg)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1B2FB4">
        <w:rPr>
          <w:rFonts w:ascii="Comic Sans MS" w:hAnsi="Comic Sans MS"/>
          <w:color w:val="000000" w:themeColor="text1"/>
        </w:rPr>
        <w:t xml:space="preserve"> en </w:t>
      </w:r>
      <w:hyperlink r:id="rId20" w:tooltip="Maastricht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1B2FB4">
        <w:rPr>
          <w:rFonts w:ascii="Comic Sans MS" w:hAnsi="Comic Sans MS"/>
          <w:color w:val="000000" w:themeColor="text1"/>
        </w:rPr>
        <w:t xml:space="preserve"> vormt de zuidelijke rand van het dorp, en aan deze weg is in de loop der tijd veel </w:t>
      </w:r>
      <w:hyperlink r:id="rId21" w:tooltip="Lintbebouwing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1B2FB4">
        <w:rPr>
          <w:rFonts w:ascii="Comic Sans MS" w:hAnsi="Comic Sans MS"/>
          <w:color w:val="000000" w:themeColor="text1"/>
        </w:rPr>
        <w:t xml:space="preserve"> ontstaan. </w:t>
      </w:r>
    </w:p>
    <w:p w:rsidR="00CF5F62" w:rsidRP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>Het dorp is ten noorden van die lintbebouwing blijven groeien, en daardoor is het dorp van oost naar west vrij lang en smal gevormd.</w:t>
      </w:r>
      <w:r w:rsidR="001B2FB4" w:rsidRPr="001B2FB4">
        <w:rPr>
          <w:rFonts w:ascii="Comic Sans MS" w:hAnsi="Comic Sans MS"/>
          <w:color w:val="000000" w:themeColor="text1"/>
        </w:rPr>
        <w:t xml:space="preserve"> </w:t>
      </w:r>
    </w:p>
    <w:p w:rsid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Tot de gemeentelijke herindeling op 1 januari </w:t>
      </w:r>
      <w:hyperlink r:id="rId22" w:tooltip="1982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1B2FB4">
        <w:rPr>
          <w:rFonts w:ascii="Comic Sans MS" w:hAnsi="Comic Sans MS"/>
          <w:color w:val="000000" w:themeColor="text1"/>
        </w:rPr>
        <w:t xml:space="preserve"> maakte Berg deel uit van de gemeente </w:t>
      </w:r>
      <w:hyperlink r:id="rId23" w:tooltip="Berg en Terblijt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Berg en </w:t>
        </w:r>
        <w:proofErr w:type="spellStart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Terblijt</w:t>
        </w:r>
        <w:proofErr w:type="spellEnd"/>
      </w:hyperlink>
      <w:r w:rsidRPr="001B2FB4">
        <w:rPr>
          <w:rFonts w:ascii="Comic Sans MS" w:hAnsi="Comic Sans MS"/>
          <w:color w:val="000000" w:themeColor="text1"/>
        </w:rPr>
        <w:t xml:space="preserve">. </w:t>
      </w:r>
    </w:p>
    <w:p w:rsidR="00CF5F62" w:rsidRPr="001B2FB4" w:rsidRDefault="00696233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4" w:tooltip="Terblijt" w:history="1">
        <w:proofErr w:type="spellStart"/>
        <w:r w:rsidR="00CF5F62"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Terblijt</w:t>
        </w:r>
        <w:proofErr w:type="spellEnd"/>
      </w:hyperlink>
      <w:r w:rsidR="00CF5F62" w:rsidRPr="001B2FB4">
        <w:rPr>
          <w:rFonts w:ascii="Comic Sans MS" w:hAnsi="Comic Sans MS"/>
          <w:color w:val="000000" w:themeColor="text1"/>
        </w:rPr>
        <w:t xml:space="preserve"> is een bij Berg horend </w:t>
      </w:r>
      <w:hyperlink r:id="rId25" w:tooltip="Gehucht" w:history="1">
        <w:r w:rsidR="00CF5F62"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="00CF5F62" w:rsidRPr="001B2FB4">
        <w:rPr>
          <w:rFonts w:ascii="Comic Sans MS" w:hAnsi="Comic Sans MS"/>
          <w:color w:val="000000" w:themeColor="text1"/>
        </w:rPr>
        <w:t xml:space="preserve"> aan de zuidelijke kant van het dorp; de naam van dat veel kleinere dorp was toegevoegd aan de gemeentenaam om verwarring met andere (naburige) plaatsen genaamd </w:t>
      </w:r>
      <w:r w:rsidR="00CF5F62" w:rsidRPr="001B2FB4">
        <w:rPr>
          <w:rFonts w:ascii="Comic Sans MS" w:hAnsi="Comic Sans MS"/>
          <w:iCs/>
          <w:color w:val="000000" w:themeColor="text1"/>
        </w:rPr>
        <w:t>Berg</w:t>
      </w:r>
      <w:r w:rsidR="00CF5F62" w:rsidRPr="001B2FB4">
        <w:rPr>
          <w:rFonts w:ascii="Comic Sans MS" w:hAnsi="Comic Sans MS"/>
          <w:color w:val="000000" w:themeColor="text1"/>
        </w:rPr>
        <w:t xml:space="preserve"> te voorkomen.</w:t>
      </w:r>
    </w:p>
    <w:p w:rsid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Een opmerkelijk gebouw is </w:t>
      </w:r>
      <w:hyperlink r:id="rId26" w:tooltip="Kasteel Geulzicht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Kasteel Geulzicht</w:t>
        </w:r>
      </w:hyperlink>
      <w:r w:rsidRPr="001B2FB4">
        <w:rPr>
          <w:rFonts w:ascii="Comic Sans MS" w:hAnsi="Comic Sans MS"/>
          <w:color w:val="000000" w:themeColor="text1"/>
        </w:rPr>
        <w:t xml:space="preserve">, gelegen tegen de helling van de </w:t>
      </w:r>
      <w:hyperlink r:id="rId27" w:tooltip="Geulhemmerberg" w:history="1">
        <w:proofErr w:type="spellStart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Geulhemmerberg</w:t>
        </w:r>
        <w:proofErr w:type="spellEnd"/>
      </w:hyperlink>
      <w:r w:rsidRPr="001B2FB4">
        <w:rPr>
          <w:rFonts w:ascii="Comic Sans MS" w:hAnsi="Comic Sans MS"/>
          <w:color w:val="000000" w:themeColor="text1"/>
        </w:rPr>
        <w:t xml:space="preserve"> bij </w:t>
      </w:r>
      <w:hyperlink r:id="rId28" w:tooltip="Geulhem" w:history="1">
        <w:proofErr w:type="spellStart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Geulhem</w:t>
        </w:r>
        <w:proofErr w:type="spellEnd"/>
      </w:hyperlink>
      <w:r w:rsidRPr="001B2FB4">
        <w:rPr>
          <w:rFonts w:ascii="Comic Sans MS" w:hAnsi="Comic Sans MS"/>
          <w:color w:val="000000" w:themeColor="text1"/>
        </w:rPr>
        <w:t xml:space="preserve">. </w:t>
      </w:r>
    </w:p>
    <w:p w:rsidR="00CF5F62" w:rsidRP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Dit kasteel is gebouwd in het begin van de </w:t>
      </w:r>
      <w:hyperlink r:id="rId29" w:tooltip="Twintigste eeuw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twintigste eeuw</w:t>
        </w:r>
      </w:hyperlink>
      <w:r w:rsidRPr="001B2FB4">
        <w:rPr>
          <w:rFonts w:ascii="Comic Sans MS" w:hAnsi="Comic Sans MS"/>
          <w:color w:val="000000" w:themeColor="text1"/>
        </w:rPr>
        <w:t xml:space="preserve"> in </w:t>
      </w:r>
      <w:hyperlink r:id="rId30" w:tooltip="Neogotiek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Engelse neogotiek</w:t>
        </w:r>
      </w:hyperlink>
      <w:r w:rsidRPr="001B2FB4">
        <w:rPr>
          <w:rFonts w:ascii="Comic Sans MS" w:hAnsi="Comic Sans MS"/>
          <w:color w:val="000000" w:themeColor="text1"/>
        </w:rPr>
        <w:t xml:space="preserve"> stijl. Het heeft momenteel een hotelbestemming.</w:t>
      </w:r>
    </w:p>
    <w:p w:rsidR="00CF5F62" w:rsidRP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Verder staat er in het dorp de </w:t>
      </w:r>
      <w:hyperlink r:id="rId31" w:tooltip="Sint-Monulphus en Gondulphuskerk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Monulphus</w:t>
        </w:r>
        <w:proofErr w:type="spellEnd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</w:t>
        </w:r>
        <w:proofErr w:type="spellStart"/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Gondulphuskerk</w:t>
        </w:r>
        <w:proofErr w:type="spellEnd"/>
      </w:hyperlink>
      <w:r w:rsidRPr="001B2FB4">
        <w:rPr>
          <w:rFonts w:ascii="Comic Sans MS" w:hAnsi="Comic Sans MS"/>
          <w:color w:val="000000" w:themeColor="text1"/>
        </w:rPr>
        <w:t>.</w:t>
      </w:r>
    </w:p>
    <w:p w:rsidR="00CF5F62" w:rsidRPr="001B2FB4" w:rsidRDefault="00CF5F62" w:rsidP="001B2FB4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FB4">
        <w:rPr>
          <w:rFonts w:ascii="Comic Sans MS" w:hAnsi="Comic Sans MS"/>
          <w:color w:val="000000" w:themeColor="text1"/>
        </w:rPr>
        <w:t xml:space="preserve">In </w:t>
      </w:r>
      <w:hyperlink r:id="rId32" w:tooltip="1981" w:history="1">
        <w:r w:rsidRPr="001B2FB4">
          <w:rPr>
            <w:rStyle w:val="Hyperlink"/>
            <w:rFonts w:ascii="Comic Sans MS" w:hAnsi="Comic Sans MS"/>
            <w:color w:val="000000" w:themeColor="text1"/>
            <w:u w:val="none"/>
          </w:rPr>
          <w:t>1981</w:t>
        </w:r>
      </w:hyperlink>
      <w:r w:rsidRPr="001B2FB4">
        <w:rPr>
          <w:rFonts w:ascii="Comic Sans MS" w:hAnsi="Comic Sans MS"/>
          <w:color w:val="000000" w:themeColor="text1"/>
        </w:rPr>
        <w:t xml:space="preserve">, direct voordat de gemeente Berg en </w:t>
      </w:r>
      <w:proofErr w:type="spellStart"/>
      <w:r w:rsidRPr="001B2FB4">
        <w:rPr>
          <w:rFonts w:ascii="Comic Sans MS" w:hAnsi="Comic Sans MS"/>
          <w:color w:val="000000" w:themeColor="text1"/>
        </w:rPr>
        <w:t>Terblijt</w:t>
      </w:r>
      <w:proofErr w:type="spellEnd"/>
      <w:r w:rsidRPr="001B2FB4">
        <w:rPr>
          <w:rFonts w:ascii="Comic Sans MS" w:hAnsi="Comic Sans MS"/>
          <w:color w:val="000000" w:themeColor="text1"/>
        </w:rPr>
        <w:t xml:space="preserve"> met de gemeente Valkenburg samenging, verscheen er een 500 pagina's tellend naslagwerk over de gemeente van de hand van Victor </w:t>
      </w:r>
      <w:proofErr w:type="spellStart"/>
      <w:r w:rsidRPr="001B2FB4">
        <w:rPr>
          <w:rFonts w:ascii="Comic Sans MS" w:hAnsi="Comic Sans MS"/>
          <w:color w:val="000000" w:themeColor="text1"/>
        </w:rPr>
        <w:t>Klaessen</w:t>
      </w:r>
      <w:proofErr w:type="spellEnd"/>
      <w:r w:rsidRPr="001B2FB4">
        <w:rPr>
          <w:rFonts w:ascii="Comic Sans MS" w:hAnsi="Comic Sans MS"/>
          <w:color w:val="000000" w:themeColor="text1"/>
        </w:rPr>
        <w:t xml:space="preserve">, A. Houben, Hubertus </w:t>
      </w:r>
      <w:proofErr w:type="spellStart"/>
      <w:r w:rsidRPr="001B2FB4">
        <w:rPr>
          <w:rFonts w:ascii="Comic Sans MS" w:hAnsi="Comic Sans MS"/>
          <w:color w:val="000000" w:themeColor="text1"/>
        </w:rPr>
        <w:t>Leonardus</w:t>
      </w:r>
      <w:proofErr w:type="spellEnd"/>
      <w:r w:rsidRPr="001B2FB4">
        <w:rPr>
          <w:rFonts w:ascii="Comic Sans MS" w:hAnsi="Comic Sans MS"/>
          <w:color w:val="000000" w:themeColor="text1"/>
        </w:rPr>
        <w:t xml:space="preserve"> (Lei) </w:t>
      </w:r>
      <w:proofErr w:type="spellStart"/>
      <w:r w:rsidRPr="001B2FB4">
        <w:rPr>
          <w:rFonts w:ascii="Comic Sans MS" w:hAnsi="Comic Sans MS"/>
          <w:color w:val="000000" w:themeColor="text1"/>
        </w:rPr>
        <w:t>Raeven</w:t>
      </w:r>
      <w:proofErr w:type="spellEnd"/>
      <w:r w:rsidRPr="001B2FB4">
        <w:rPr>
          <w:rFonts w:ascii="Comic Sans MS" w:hAnsi="Comic Sans MS"/>
          <w:color w:val="000000" w:themeColor="text1"/>
        </w:rPr>
        <w:t xml:space="preserve"> en H. Schols.</w:t>
      </w:r>
      <w:r w:rsidR="001B2FB4" w:rsidRPr="001B2FB4">
        <w:rPr>
          <w:rFonts w:ascii="Comic Sans MS" w:hAnsi="Comic Sans MS"/>
          <w:color w:val="000000" w:themeColor="text1"/>
        </w:rPr>
        <w:t xml:space="preserve"> </w:t>
      </w:r>
    </w:p>
    <w:p w:rsidR="00677863" w:rsidRPr="001B2FB4" w:rsidRDefault="00677863" w:rsidP="001B2FB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1B2FB4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33" w:rsidRDefault="00696233">
      <w:r>
        <w:separator/>
      </w:r>
    </w:p>
  </w:endnote>
  <w:endnote w:type="continuationSeparator" w:id="0">
    <w:p w:rsidR="00696233" w:rsidRDefault="0069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2FB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9623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33" w:rsidRDefault="00696233">
      <w:r>
        <w:separator/>
      </w:r>
    </w:p>
  </w:footnote>
  <w:footnote w:type="continuationSeparator" w:id="0">
    <w:p w:rsidR="00696233" w:rsidRDefault="00696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9623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65873"/>
    <w:multiLevelType w:val="hybridMultilevel"/>
    <w:tmpl w:val="05ECAE9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5068A"/>
    <w:multiLevelType w:val="hybridMultilevel"/>
    <w:tmpl w:val="F54C0CD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34"/>
  </w:num>
  <w:num w:numId="4">
    <w:abstractNumId w:val="33"/>
  </w:num>
  <w:num w:numId="5">
    <w:abstractNumId w:val="30"/>
  </w:num>
  <w:num w:numId="6">
    <w:abstractNumId w:val="20"/>
  </w:num>
  <w:num w:numId="7">
    <w:abstractNumId w:val="12"/>
  </w:num>
  <w:num w:numId="8">
    <w:abstractNumId w:val="0"/>
  </w:num>
  <w:num w:numId="9">
    <w:abstractNumId w:val="15"/>
  </w:num>
  <w:num w:numId="10">
    <w:abstractNumId w:val="6"/>
  </w:num>
  <w:num w:numId="11">
    <w:abstractNumId w:val="10"/>
  </w:num>
  <w:num w:numId="12">
    <w:abstractNumId w:val="17"/>
  </w:num>
  <w:num w:numId="13">
    <w:abstractNumId w:val="32"/>
  </w:num>
  <w:num w:numId="14">
    <w:abstractNumId w:val="16"/>
  </w:num>
  <w:num w:numId="15">
    <w:abstractNumId w:val="4"/>
  </w:num>
  <w:num w:numId="16">
    <w:abstractNumId w:val="1"/>
  </w:num>
  <w:num w:numId="17">
    <w:abstractNumId w:val="31"/>
  </w:num>
  <w:num w:numId="18">
    <w:abstractNumId w:val="23"/>
  </w:num>
  <w:num w:numId="19">
    <w:abstractNumId w:val="5"/>
  </w:num>
  <w:num w:numId="20">
    <w:abstractNumId w:val="28"/>
  </w:num>
  <w:num w:numId="21">
    <w:abstractNumId w:val="3"/>
  </w:num>
  <w:num w:numId="22">
    <w:abstractNumId w:val="2"/>
  </w:num>
  <w:num w:numId="23">
    <w:abstractNumId w:val="8"/>
  </w:num>
  <w:num w:numId="24">
    <w:abstractNumId w:val="18"/>
  </w:num>
  <w:num w:numId="25">
    <w:abstractNumId w:val="25"/>
  </w:num>
  <w:num w:numId="26">
    <w:abstractNumId w:val="7"/>
  </w:num>
  <w:num w:numId="27">
    <w:abstractNumId w:val="21"/>
  </w:num>
  <w:num w:numId="28">
    <w:abstractNumId w:val="27"/>
  </w:num>
  <w:num w:numId="29">
    <w:abstractNumId w:val="14"/>
  </w:num>
  <w:num w:numId="30">
    <w:abstractNumId w:val="9"/>
  </w:num>
  <w:num w:numId="31">
    <w:abstractNumId w:val="22"/>
  </w:num>
  <w:num w:numId="32">
    <w:abstractNumId w:val="29"/>
  </w:num>
  <w:num w:numId="33">
    <w:abstractNumId w:val="19"/>
  </w:num>
  <w:num w:numId="34">
    <w:abstractNumId w:val="11"/>
  </w:num>
  <w:num w:numId="3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B2FB4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96233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8B6E84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Provinciale_weg_590" TargetMode="External"/><Relationship Id="rId26" Type="http://schemas.openxmlformats.org/officeDocument/2006/relationships/hyperlink" Target="http://nl.wikipedia.org/wiki/Kasteel_Geulzich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Lintbebouwing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ijksweg" TargetMode="External"/><Relationship Id="rId25" Type="http://schemas.openxmlformats.org/officeDocument/2006/relationships/hyperlink" Target="http://nl.wikipedia.org/wiki/Gehucht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hyperlink" Target="http://nl.wikipedia.org/wiki/Maastricht" TargetMode="External"/><Relationship Id="rId29" Type="http://schemas.openxmlformats.org/officeDocument/2006/relationships/hyperlink" Target="http://nl.wikipedia.org/wiki/Twintigst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Terblijt" TargetMode="External"/><Relationship Id="rId32" Type="http://schemas.openxmlformats.org/officeDocument/2006/relationships/hyperlink" Target="http://nl.wikipedia.org/wiki/1981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uvelland_(streek)" TargetMode="External"/><Relationship Id="rId23" Type="http://schemas.openxmlformats.org/officeDocument/2006/relationships/hyperlink" Target="http://nl.wikipedia.org/wiki/Berg_en_Terblijt" TargetMode="External"/><Relationship Id="rId28" Type="http://schemas.openxmlformats.org/officeDocument/2006/relationships/hyperlink" Target="http://nl.wikipedia.org/wiki/Geulhem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1_36_N_5_46_54_E_type:city_region:NL&amp;pagename=Berg_(Valkenburg_aan_de_Geul)" TargetMode="External"/><Relationship Id="rId19" Type="http://schemas.openxmlformats.org/officeDocument/2006/relationships/hyperlink" Target="http://nl.wikipedia.org/wiki/Valkenburg_(Limburg)" TargetMode="External"/><Relationship Id="rId31" Type="http://schemas.openxmlformats.org/officeDocument/2006/relationships/hyperlink" Target="http://nl.wikipedia.org/wiki/Sint-Monulphus_en_Gondulphus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hyperlink" Target="http://nl.wikipedia.org/wiki/1982" TargetMode="External"/><Relationship Id="rId27" Type="http://schemas.openxmlformats.org/officeDocument/2006/relationships/hyperlink" Target="http://nl.wikipedia.org/wiki/Geulhemmerberg" TargetMode="External"/><Relationship Id="rId30" Type="http://schemas.openxmlformats.org/officeDocument/2006/relationships/hyperlink" Target="http://nl.wikipedia.org/wiki/Neogotiek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3558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2011-05-31T09:48:00Z</dcterms:created>
  <dcterms:modified xsi:type="dcterms:W3CDTF">2011-06-29T13:05:00Z</dcterms:modified>
</cp:coreProperties>
</file>