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7" w:rsidRPr="00A15587" w:rsidRDefault="00A15587" w:rsidP="00A1558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A1558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Rijswijk </w:t>
      </w:r>
      <w:r w:rsidRPr="00A1558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 w:rsidRPr="00A1558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1558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1558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A1558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AACFCCD" wp14:editId="296AFD7F">
            <wp:extent cx="222885" cy="222885"/>
            <wp:effectExtent l="0" t="0" r="5715" b="5715"/>
            <wp:docPr id="121" name="Afbeelding 1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1558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5° 21' OL</w:t>
        </w:r>
      </w:hyperlink>
    </w:p>
    <w:p w:rsidR="00A15587" w:rsidRP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b/>
          <w:bCs/>
          <w:color w:val="000000" w:themeColor="text1"/>
        </w:rPr>
        <w:t>Rijswijk</w:t>
      </w:r>
      <w:r w:rsidRPr="00A15587">
        <w:rPr>
          <w:rFonts w:ascii="Comic Sans MS" w:hAnsi="Comic Sans MS"/>
          <w:color w:val="000000" w:themeColor="text1"/>
        </w:rPr>
        <w:t xml:space="preserve"> is een klein </w:t>
      </w:r>
      <w:hyperlink r:id="rId11" w:tooltip="Nederland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A15587">
        <w:rPr>
          <w:rFonts w:ascii="Comic Sans MS" w:hAnsi="Comic Sans MS"/>
          <w:color w:val="000000" w:themeColor="text1"/>
        </w:rPr>
        <w:t xml:space="preserve"> dorp in de </w:t>
      </w:r>
      <w:hyperlink r:id="rId12" w:tooltip="Gelderland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A15587">
        <w:rPr>
          <w:rFonts w:ascii="Comic Sans MS" w:hAnsi="Comic Sans MS"/>
          <w:color w:val="000000" w:themeColor="text1"/>
        </w:rPr>
        <w:t xml:space="preserve"> gemeente </w:t>
      </w:r>
      <w:hyperlink r:id="rId13" w:tooltip="Buren (Gelderland)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A15587">
        <w:rPr>
          <w:rFonts w:ascii="Comic Sans MS" w:hAnsi="Comic Sans MS"/>
          <w:color w:val="000000" w:themeColor="text1"/>
        </w:rPr>
        <w:t>. Rijswijk telt exclusief de verspreide huizen eromheen 360 en inclusief 550 inwoners (2006).</w:t>
      </w:r>
    </w:p>
    <w:p w:rsid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color w:val="000000" w:themeColor="text1"/>
        </w:rPr>
        <w:t xml:space="preserve">Dit dorp in de </w:t>
      </w:r>
      <w:hyperlink r:id="rId14" w:tooltip="Neder-Betuwe (streek)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</w:hyperlink>
      <w:r w:rsidRPr="00A15587">
        <w:rPr>
          <w:rFonts w:ascii="Comic Sans MS" w:hAnsi="Comic Sans MS"/>
          <w:color w:val="000000" w:themeColor="text1"/>
        </w:rPr>
        <w:t xml:space="preserve"> behoorde van 1811-1817 bij de voormalige gemeente </w:t>
      </w:r>
      <w:hyperlink r:id="rId15" w:history="1">
        <w:proofErr w:type="spellStart"/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Beusichem</w:t>
        </w:r>
        <w:proofErr w:type="spellEnd"/>
      </w:hyperlink>
      <w:r w:rsidRPr="00A15587">
        <w:rPr>
          <w:rFonts w:ascii="Comic Sans MS" w:hAnsi="Comic Sans MS"/>
          <w:color w:val="000000" w:themeColor="text1"/>
        </w:rPr>
        <w:t xml:space="preserve">, van 1818-1998 bij de voormalige gemeente </w:t>
      </w:r>
      <w:hyperlink r:id="rId16" w:tooltip="Maurik (gemeente)" w:history="1">
        <w:proofErr w:type="spellStart"/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Maurik</w:t>
        </w:r>
        <w:proofErr w:type="spellEnd"/>
      </w:hyperlink>
      <w:r w:rsidRPr="00A15587">
        <w:rPr>
          <w:rFonts w:ascii="Comic Sans MS" w:hAnsi="Comic Sans MS"/>
          <w:color w:val="000000" w:themeColor="text1"/>
        </w:rPr>
        <w:t xml:space="preserve"> en vanaf 1999 bij de (nieuwe) gemeente Buren. </w:t>
      </w:r>
    </w:p>
    <w:p w:rsid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color w:val="000000" w:themeColor="text1"/>
        </w:rPr>
        <w:t xml:space="preserve">Dezelfde plaatsnaam komt ook voor in </w:t>
      </w:r>
      <w:hyperlink r:id="rId17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Pr="00A15587">
        <w:rPr>
          <w:rFonts w:ascii="Comic Sans MS" w:hAnsi="Comic Sans MS"/>
          <w:color w:val="000000" w:themeColor="text1"/>
        </w:rPr>
        <w:t xml:space="preserve"> en </w:t>
      </w:r>
      <w:hyperlink r:id="rId18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Zuid-Holland</w:t>
        </w:r>
      </w:hyperlink>
      <w:r w:rsidRPr="00A15587">
        <w:rPr>
          <w:rFonts w:ascii="Comic Sans MS" w:hAnsi="Comic Sans MS"/>
          <w:color w:val="000000" w:themeColor="text1"/>
        </w:rPr>
        <w:t xml:space="preserve">. </w:t>
      </w:r>
    </w:p>
    <w:p w:rsid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color w:val="000000" w:themeColor="text1"/>
        </w:rPr>
        <w:t xml:space="preserve">In 1915 en 1916 zijn in het </w:t>
      </w:r>
      <w:proofErr w:type="spellStart"/>
      <w:r w:rsidRPr="00A15587">
        <w:rPr>
          <w:rFonts w:ascii="Comic Sans MS" w:hAnsi="Comic Sans MS"/>
          <w:color w:val="000000" w:themeColor="text1"/>
        </w:rPr>
        <w:t>Essenbosch</w:t>
      </w:r>
      <w:proofErr w:type="spellEnd"/>
      <w:r w:rsidRPr="00A15587">
        <w:rPr>
          <w:rFonts w:ascii="Comic Sans MS" w:hAnsi="Comic Sans MS"/>
          <w:color w:val="000000" w:themeColor="text1"/>
        </w:rPr>
        <w:t xml:space="preserve"> sporen gevonden van een nederzetting uit de 2e eeuw na Christus. </w:t>
      </w:r>
    </w:p>
    <w:p w:rsid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color w:val="000000" w:themeColor="text1"/>
        </w:rPr>
        <w:t xml:space="preserve">De oudste vermelding van de naam komt voor in een 9e </w:t>
      </w:r>
      <w:proofErr w:type="spellStart"/>
      <w:r w:rsidRPr="00A15587">
        <w:rPr>
          <w:rFonts w:ascii="Comic Sans MS" w:hAnsi="Comic Sans MS"/>
          <w:color w:val="000000" w:themeColor="text1"/>
        </w:rPr>
        <w:t>eeuwse</w:t>
      </w:r>
      <w:proofErr w:type="spellEnd"/>
      <w:r w:rsidRPr="00A15587">
        <w:rPr>
          <w:rFonts w:ascii="Comic Sans MS" w:hAnsi="Comic Sans MS"/>
          <w:color w:val="000000" w:themeColor="text1"/>
        </w:rPr>
        <w:t xml:space="preserve"> oorkonde. De naam is afgeleid van het oud Nederlandse woord '</w:t>
      </w:r>
      <w:proofErr w:type="spellStart"/>
      <w:r w:rsidRPr="00A15587">
        <w:rPr>
          <w:rFonts w:ascii="Comic Sans MS" w:hAnsi="Comic Sans MS"/>
          <w:color w:val="000000" w:themeColor="text1"/>
        </w:rPr>
        <w:t>wich</w:t>
      </w:r>
      <w:proofErr w:type="spellEnd"/>
      <w:r w:rsidRPr="00A15587">
        <w:rPr>
          <w:rFonts w:ascii="Comic Sans MS" w:hAnsi="Comic Sans MS"/>
          <w:color w:val="000000" w:themeColor="text1"/>
        </w:rPr>
        <w:t xml:space="preserve">' dat nederzetting betekent en 'ris' dat loot, tak of twijg betekent. Hier misschien in betekenis van vlechtwerk. </w:t>
      </w:r>
    </w:p>
    <w:p w:rsid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color w:val="000000" w:themeColor="text1"/>
        </w:rPr>
        <w:t xml:space="preserve">Er komen veel achternamen voor, met een </w:t>
      </w:r>
      <w:proofErr w:type="spellStart"/>
      <w:r w:rsidRPr="00A15587">
        <w:rPr>
          <w:rFonts w:ascii="Comic Sans MS" w:hAnsi="Comic Sans MS"/>
          <w:color w:val="000000" w:themeColor="text1"/>
        </w:rPr>
        <w:t>evengrote</w:t>
      </w:r>
      <w:proofErr w:type="spellEnd"/>
      <w:r w:rsidRPr="00A15587">
        <w:rPr>
          <w:rFonts w:ascii="Comic Sans MS" w:hAnsi="Comic Sans MS"/>
          <w:color w:val="000000" w:themeColor="text1"/>
        </w:rPr>
        <w:t xml:space="preserve"> variatie in schrijfwijze, gebaseerd op de plaatsnaam Rijswijk. </w:t>
      </w:r>
    </w:p>
    <w:p w:rsidR="00A15587" w:rsidRP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color w:val="000000" w:themeColor="text1"/>
        </w:rPr>
        <w:t xml:space="preserve">Deze families kunnen afstammen van een der </w:t>
      </w:r>
      <w:proofErr w:type="spellStart"/>
      <w:r w:rsidRPr="00A15587">
        <w:rPr>
          <w:rFonts w:ascii="Comic Sans MS" w:hAnsi="Comic Sans MS"/>
          <w:color w:val="000000" w:themeColor="text1"/>
        </w:rPr>
        <w:t>Rijswijken</w:t>
      </w:r>
      <w:proofErr w:type="spellEnd"/>
      <w:r w:rsidRPr="00A15587">
        <w:rPr>
          <w:rFonts w:ascii="Comic Sans MS" w:hAnsi="Comic Sans MS"/>
          <w:color w:val="000000" w:themeColor="text1"/>
        </w:rPr>
        <w:t xml:space="preserve"> in </w:t>
      </w:r>
      <w:hyperlink r:id="rId19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Pr="00A15587">
        <w:rPr>
          <w:rFonts w:ascii="Comic Sans MS" w:hAnsi="Comic Sans MS"/>
          <w:color w:val="000000" w:themeColor="text1"/>
        </w:rPr>
        <w:t xml:space="preserve"> bij </w:t>
      </w:r>
      <w:hyperlink r:id="rId20" w:tooltip="Waalwijk (plaats)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Waalwijk</w:t>
        </w:r>
      </w:hyperlink>
      <w:r w:rsidRPr="00A15587">
        <w:rPr>
          <w:rFonts w:ascii="Comic Sans MS" w:hAnsi="Comic Sans MS"/>
          <w:color w:val="000000" w:themeColor="text1"/>
        </w:rPr>
        <w:t xml:space="preserve"> of </w:t>
      </w:r>
      <w:hyperlink r:id="rId21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Zuid-Holland</w:t>
        </w:r>
      </w:hyperlink>
      <w:r w:rsidRPr="00A15587">
        <w:rPr>
          <w:rFonts w:ascii="Comic Sans MS" w:hAnsi="Comic Sans MS"/>
          <w:color w:val="000000" w:themeColor="text1"/>
        </w:rPr>
        <w:t xml:space="preserve"> bij </w:t>
      </w:r>
      <w:hyperlink r:id="rId22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Den Haag</w:t>
        </w:r>
      </w:hyperlink>
      <w:r w:rsidRPr="00A15587">
        <w:rPr>
          <w:rFonts w:ascii="Comic Sans MS" w:hAnsi="Comic Sans MS"/>
          <w:color w:val="000000" w:themeColor="text1"/>
        </w:rPr>
        <w:t xml:space="preserve"> of van de Duitse gelijknamige plaats bij </w:t>
      </w:r>
      <w:hyperlink r:id="rId23" w:tooltip="Kleef (stad)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Kleef</w:t>
        </w:r>
      </w:hyperlink>
      <w:r w:rsidRPr="00A15587">
        <w:rPr>
          <w:rFonts w:ascii="Comic Sans MS" w:hAnsi="Comic Sans MS"/>
          <w:color w:val="000000" w:themeColor="text1"/>
        </w:rPr>
        <w:t>.</w:t>
      </w:r>
    </w:p>
    <w:p w:rsidR="00A15587" w:rsidRPr="00A15587" w:rsidRDefault="00A15587" w:rsidP="005124C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5587">
        <w:rPr>
          <w:rFonts w:ascii="Comic Sans MS" w:hAnsi="Comic Sans MS"/>
          <w:color w:val="000000" w:themeColor="text1"/>
        </w:rPr>
        <w:t xml:space="preserve">In het dorp staat de </w:t>
      </w:r>
      <w:hyperlink r:id="rId24" w:tooltip="Nederlands-hervormd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Nederlands-hervormde</w:t>
        </w:r>
      </w:hyperlink>
      <w:r w:rsidRPr="00A15587">
        <w:rPr>
          <w:rFonts w:ascii="Comic Sans MS" w:hAnsi="Comic Sans MS"/>
          <w:color w:val="000000" w:themeColor="text1"/>
        </w:rPr>
        <w:t xml:space="preserve"> </w:t>
      </w:r>
      <w:hyperlink r:id="rId25" w:tooltip="Martinuskerk (Rijswijk) (de pagina bestaat niet)" w:history="1">
        <w:r w:rsidRPr="00A15587">
          <w:rPr>
            <w:rStyle w:val="Hyperlink"/>
            <w:rFonts w:ascii="Comic Sans MS" w:hAnsi="Comic Sans MS"/>
            <w:color w:val="000000" w:themeColor="text1"/>
            <w:u w:val="none"/>
          </w:rPr>
          <w:t>Martinuskerk</w:t>
        </w:r>
      </w:hyperlink>
      <w:r w:rsidRPr="00A15587">
        <w:rPr>
          <w:rFonts w:ascii="Comic Sans MS" w:hAnsi="Comic Sans MS"/>
          <w:color w:val="000000" w:themeColor="text1"/>
        </w:rPr>
        <w:t xml:space="preserve"> gebouwd in Gelders-</w:t>
      </w:r>
      <w:proofErr w:type="spellStart"/>
      <w:r w:rsidRPr="00A15587">
        <w:rPr>
          <w:rFonts w:ascii="Comic Sans MS" w:hAnsi="Comic Sans MS"/>
          <w:color w:val="000000" w:themeColor="text1"/>
        </w:rPr>
        <w:t>Nederrijnse</w:t>
      </w:r>
      <w:proofErr w:type="spellEnd"/>
      <w:r w:rsidRPr="00A15587">
        <w:rPr>
          <w:rFonts w:ascii="Comic Sans MS" w:hAnsi="Comic Sans MS"/>
          <w:color w:val="000000" w:themeColor="text1"/>
        </w:rPr>
        <w:t xml:space="preserve"> stijl.</w:t>
      </w:r>
    </w:p>
    <w:p w:rsidR="005B502A" w:rsidRPr="00A15587" w:rsidRDefault="005B502A" w:rsidP="00A15587"/>
    <w:sectPr w:rsidR="005B502A" w:rsidRPr="00A15587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C9" w:rsidRDefault="005124C9">
      <w:r>
        <w:separator/>
      </w:r>
    </w:p>
  </w:endnote>
  <w:endnote w:type="continuationSeparator" w:id="0">
    <w:p w:rsidR="005124C9" w:rsidRDefault="005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558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124C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C9" w:rsidRDefault="005124C9">
      <w:r>
        <w:separator/>
      </w:r>
    </w:p>
  </w:footnote>
  <w:footnote w:type="continuationSeparator" w:id="0">
    <w:p w:rsidR="005124C9" w:rsidRDefault="0051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124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124C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124C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124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7DFF"/>
    <w:multiLevelType w:val="hybridMultilevel"/>
    <w:tmpl w:val="D8AE2A6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4C9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uren_(Gelderland)" TargetMode="External"/><Relationship Id="rId18" Type="http://schemas.openxmlformats.org/officeDocument/2006/relationships/hyperlink" Target="http://nl.wikipedia.org/wiki/Zuid-Holland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-Hol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Noord-Brabant" TargetMode="External"/><Relationship Id="rId25" Type="http://schemas.openxmlformats.org/officeDocument/2006/relationships/hyperlink" Target="http://nl.wikipedia.org/w/index.php?title=Martinuskerk_(Rijswijk)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urik_(gemeente)" TargetMode="External"/><Relationship Id="rId20" Type="http://schemas.openxmlformats.org/officeDocument/2006/relationships/hyperlink" Target="http://nl.wikipedia.org/wiki/Waalwijk_(plaats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Nederlands-hervorm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usichem" TargetMode="External"/><Relationship Id="rId23" Type="http://schemas.openxmlformats.org/officeDocument/2006/relationships/hyperlink" Target="http://nl.wikipedia.org/wiki/Kleef_(stad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7_27_N_5_21_23_E_type:city_zoom:14_region:NL&amp;pagename=Rijswijk_(Gelderland)" TargetMode="External"/><Relationship Id="rId19" Type="http://schemas.openxmlformats.org/officeDocument/2006/relationships/hyperlink" Target="http://nl.wikipedia.org/wiki/Noord-Braban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-Betuwe_(streek)" TargetMode="External"/><Relationship Id="rId22" Type="http://schemas.openxmlformats.org/officeDocument/2006/relationships/hyperlink" Target="http://nl.wikipedia.org/wiki/Den_Haa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2011-05-17T11:03:00Z</dcterms:created>
  <dcterms:modified xsi:type="dcterms:W3CDTF">2011-05-17T11:03:00Z</dcterms:modified>
</cp:coreProperties>
</file>