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2E" w:rsidRPr="00492A2E" w:rsidRDefault="00492A2E" w:rsidP="00492A2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92A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Hoog-Baarlo</w:t>
      </w:r>
      <w:r w:rsidRPr="00492A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92A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92A2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94ECB9" wp14:editId="144A4D53">
            <wp:extent cx="222885" cy="222885"/>
            <wp:effectExtent l="0" t="0" r="5715" b="5715"/>
            <wp:docPr id="208" name="Afbeelding 20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92A2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06' NB, 5° 52' OL</w:t>
        </w:r>
      </w:hyperlink>
    </w:p>
    <w:p w:rsidR="00492A2E" w:rsidRPr="00492A2E" w:rsidRDefault="00492A2E" w:rsidP="00492A2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92A2E">
        <w:rPr>
          <w:rFonts w:ascii="Comic Sans MS" w:hAnsi="Comic Sans MS"/>
          <w:b/>
          <w:bCs/>
          <w:color w:val="000000" w:themeColor="text1"/>
        </w:rPr>
        <w:t>Hoog-Baarlo</w:t>
      </w:r>
      <w:r w:rsidRPr="00492A2E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92A2E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92A2E">
        <w:rPr>
          <w:rFonts w:ascii="Comic Sans MS" w:hAnsi="Comic Sans MS"/>
          <w:color w:val="000000" w:themeColor="text1"/>
        </w:rPr>
        <w:t xml:space="preserve"> gemeente </w:t>
      </w:r>
      <w:hyperlink r:id="rId13" w:tooltip="Ede (gemeente)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492A2E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92A2E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92A2E">
        <w:rPr>
          <w:rFonts w:ascii="Comic Sans MS" w:hAnsi="Comic Sans MS"/>
          <w:color w:val="000000" w:themeColor="text1"/>
        </w:rPr>
        <w:t xml:space="preserve">. Het ligt in het noordoosten van de gemeente, even onder </w:t>
      </w:r>
      <w:hyperlink r:id="rId16" w:tooltip="Hoenderloo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Hoenderloo</w:t>
        </w:r>
      </w:hyperlink>
      <w:r w:rsidRPr="00492A2E">
        <w:rPr>
          <w:rFonts w:ascii="Comic Sans MS" w:hAnsi="Comic Sans MS"/>
          <w:color w:val="000000" w:themeColor="text1"/>
        </w:rPr>
        <w:t>.</w:t>
      </w:r>
    </w:p>
    <w:p w:rsidR="00492A2E" w:rsidRDefault="00492A2E" w:rsidP="00492A2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92A2E">
        <w:rPr>
          <w:rFonts w:ascii="Comic Sans MS" w:hAnsi="Comic Sans MS"/>
          <w:color w:val="000000" w:themeColor="text1"/>
        </w:rPr>
        <w:t xml:space="preserve">De naam </w:t>
      </w:r>
      <w:r w:rsidRPr="00492A2E">
        <w:rPr>
          <w:rFonts w:ascii="Comic Sans MS" w:hAnsi="Comic Sans MS"/>
          <w:iCs/>
          <w:color w:val="000000" w:themeColor="text1"/>
        </w:rPr>
        <w:t>Baarlo</w:t>
      </w:r>
      <w:r w:rsidRPr="00492A2E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492A2E">
        <w:rPr>
          <w:rFonts w:ascii="Comic Sans MS" w:hAnsi="Comic Sans MS"/>
          <w:iCs/>
          <w:color w:val="000000" w:themeColor="text1"/>
        </w:rPr>
        <w:t>Barlo</w:t>
      </w:r>
      <w:proofErr w:type="spellEnd"/>
      <w:r w:rsidRPr="00492A2E">
        <w:rPr>
          <w:rFonts w:ascii="Comic Sans MS" w:hAnsi="Comic Sans MS"/>
          <w:color w:val="000000" w:themeColor="text1"/>
        </w:rPr>
        <w:t xml:space="preserve"> komt al voor op een kaart van </w:t>
      </w:r>
      <w:proofErr w:type="spellStart"/>
      <w:r w:rsidRPr="00492A2E">
        <w:rPr>
          <w:rFonts w:ascii="Comic Sans MS" w:hAnsi="Comic Sans MS"/>
          <w:color w:val="000000" w:themeColor="text1"/>
        </w:rPr>
        <w:t>Nicoleas</w:t>
      </w:r>
      <w:proofErr w:type="spellEnd"/>
      <w:r w:rsidRPr="00492A2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92A2E">
        <w:rPr>
          <w:rFonts w:ascii="Comic Sans MS" w:hAnsi="Comic Sans MS"/>
          <w:color w:val="000000" w:themeColor="text1"/>
        </w:rPr>
        <w:t>Geelkercken</w:t>
      </w:r>
      <w:proofErr w:type="spellEnd"/>
      <w:r w:rsidRPr="00492A2E">
        <w:rPr>
          <w:rFonts w:ascii="Comic Sans MS" w:hAnsi="Comic Sans MS"/>
          <w:color w:val="000000" w:themeColor="text1"/>
        </w:rPr>
        <w:t xml:space="preserve"> uit de zeventiende eeuw. </w:t>
      </w:r>
    </w:p>
    <w:p w:rsidR="00492A2E" w:rsidRDefault="00492A2E" w:rsidP="00492A2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92A2E">
        <w:rPr>
          <w:rFonts w:ascii="Comic Sans MS" w:hAnsi="Comic Sans MS"/>
          <w:color w:val="000000" w:themeColor="text1"/>
        </w:rPr>
        <w:t xml:space="preserve">Op de plek van het huidige buurtschap is op deze kaart </w:t>
      </w:r>
      <w:r w:rsidRPr="00492A2E">
        <w:rPr>
          <w:rFonts w:ascii="Comic Sans MS" w:hAnsi="Comic Sans MS"/>
          <w:iCs/>
          <w:color w:val="000000" w:themeColor="text1"/>
        </w:rPr>
        <w:t xml:space="preserve">Groot en Kleijn </w:t>
      </w:r>
      <w:proofErr w:type="spellStart"/>
      <w:r w:rsidRPr="00492A2E">
        <w:rPr>
          <w:rFonts w:ascii="Comic Sans MS" w:hAnsi="Comic Sans MS"/>
          <w:iCs/>
          <w:color w:val="000000" w:themeColor="text1"/>
        </w:rPr>
        <w:t>Barlo</w:t>
      </w:r>
      <w:proofErr w:type="spellEnd"/>
      <w:r w:rsidRPr="00492A2E">
        <w:rPr>
          <w:rFonts w:ascii="Comic Sans MS" w:hAnsi="Comic Sans MS"/>
          <w:color w:val="000000" w:themeColor="text1"/>
        </w:rPr>
        <w:t xml:space="preserve"> ingetekend. Van de eerste bewoning is pas sprake in de negentiende eeuw. </w:t>
      </w:r>
    </w:p>
    <w:p w:rsidR="00492A2E" w:rsidRDefault="00492A2E" w:rsidP="00492A2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92A2E">
        <w:rPr>
          <w:rFonts w:ascii="Comic Sans MS" w:hAnsi="Comic Sans MS"/>
          <w:color w:val="000000" w:themeColor="text1"/>
        </w:rPr>
        <w:t xml:space="preserve">Rond 1900 is er sprake van een landgoed met de naam </w:t>
      </w:r>
      <w:r w:rsidRPr="00492A2E">
        <w:rPr>
          <w:rFonts w:ascii="Comic Sans MS" w:hAnsi="Comic Sans MS"/>
          <w:iCs/>
          <w:color w:val="000000" w:themeColor="text1"/>
        </w:rPr>
        <w:t>Hoog Baarlo</w:t>
      </w:r>
      <w:r w:rsidRPr="00492A2E">
        <w:rPr>
          <w:rFonts w:ascii="Comic Sans MS" w:hAnsi="Comic Sans MS"/>
          <w:color w:val="000000" w:themeColor="text1"/>
        </w:rPr>
        <w:t xml:space="preserve"> of </w:t>
      </w:r>
      <w:r w:rsidRPr="00492A2E">
        <w:rPr>
          <w:rFonts w:ascii="Comic Sans MS" w:hAnsi="Comic Sans MS"/>
          <w:iCs/>
          <w:color w:val="000000" w:themeColor="text1"/>
        </w:rPr>
        <w:t xml:space="preserve">Hoog </w:t>
      </w:r>
      <w:proofErr w:type="spellStart"/>
      <w:r w:rsidRPr="00492A2E">
        <w:rPr>
          <w:rFonts w:ascii="Comic Sans MS" w:hAnsi="Comic Sans MS"/>
          <w:iCs/>
          <w:color w:val="000000" w:themeColor="text1"/>
        </w:rPr>
        <w:t>Barel</w:t>
      </w:r>
      <w:proofErr w:type="spellEnd"/>
      <w:r w:rsidRPr="00492A2E">
        <w:rPr>
          <w:rFonts w:ascii="Comic Sans MS" w:hAnsi="Comic Sans MS"/>
          <w:color w:val="000000" w:themeColor="text1"/>
        </w:rPr>
        <w:t xml:space="preserve"> en het bestond destijds uit heide en dennenbossen met kleine woningen en boerderijen. </w:t>
      </w:r>
    </w:p>
    <w:p w:rsidR="00492A2E" w:rsidRDefault="00492A2E" w:rsidP="00492A2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92A2E">
        <w:rPr>
          <w:rFonts w:ascii="Comic Sans MS" w:hAnsi="Comic Sans MS"/>
          <w:color w:val="000000" w:themeColor="text1"/>
        </w:rPr>
        <w:t xml:space="preserve">Dit landgoed werd in 1912 gekocht door </w:t>
      </w:r>
      <w:hyperlink r:id="rId17" w:tooltip="Anton Kröller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Anton </w:t>
        </w:r>
        <w:proofErr w:type="spellStart"/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Kröller</w:t>
        </w:r>
        <w:proofErr w:type="spellEnd"/>
      </w:hyperlink>
      <w:r w:rsidRPr="00492A2E">
        <w:rPr>
          <w:rFonts w:ascii="Comic Sans MS" w:hAnsi="Comic Sans MS"/>
          <w:color w:val="000000" w:themeColor="text1"/>
        </w:rPr>
        <w:t xml:space="preserve"> om onderdeel te worden van </w:t>
      </w:r>
      <w:hyperlink r:id="rId18" w:tooltip="De Hoge Veluwe" w:history="1">
        <w:r w:rsidRPr="00492A2E">
          <w:rPr>
            <w:rStyle w:val="Hyperlink"/>
            <w:rFonts w:ascii="Comic Sans MS" w:hAnsi="Comic Sans MS"/>
            <w:color w:val="000000" w:themeColor="text1"/>
            <w:u w:val="none"/>
          </w:rPr>
          <w:t>de Hoge Veluwe</w:t>
        </w:r>
      </w:hyperlink>
      <w:r w:rsidRPr="00492A2E">
        <w:rPr>
          <w:rFonts w:ascii="Comic Sans MS" w:hAnsi="Comic Sans MS"/>
          <w:color w:val="000000" w:themeColor="text1"/>
        </w:rPr>
        <w:t xml:space="preserve">. </w:t>
      </w:r>
    </w:p>
    <w:p w:rsidR="00492A2E" w:rsidRPr="00492A2E" w:rsidRDefault="00492A2E" w:rsidP="00492A2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92A2E">
        <w:rPr>
          <w:rFonts w:ascii="Comic Sans MS" w:hAnsi="Comic Sans MS"/>
          <w:color w:val="000000" w:themeColor="text1"/>
        </w:rPr>
        <w:t>Het huidige buurtschap bevindt zich aan de oostelijke zijde van dit voormalige landgoed.</w:t>
      </w:r>
    </w:p>
    <w:p w:rsidR="000231FA" w:rsidRPr="00492A2E" w:rsidRDefault="000231FA" w:rsidP="00492A2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0231FA" w:rsidRPr="00492A2E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D9" w:rsidRDefault="006A05D9">
      <w:r>
        <w:separator/>
      </w:r>
    </w:p>
  </w:endnote>
  <w:endnote w:type="continuationSeparator" w:id="0">
    <w:p w:rsidR="006A05D9" w:rsidRDefault="006A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92A2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A05D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D9" w:rsidRDefault="006A05D9">
      <w:r>
        <w:separator/>
      </w:r>
    </w:p>
  </w:footnote>
  <w:footnote w:type="continuationSeparator" w:id="0">
    <w:p w:rsidR="006A05D9" w:rsidRDefault="006A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A05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A05D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A05D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A05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089B"/>
    <w:multiLevelType w:val="hybridMultilevel"/>
    <w:tmpl w:val="B9F683C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84C1C"/>
    <w:multiLevelType w:val="hybridMultilevel"/>
    <w:tmpl w:val="48FC3EA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5A99"/>
    <w:multiLevelType w:val="hybridMultilevel"/>
    <w:tmpl w:val="DA64C3E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30B03"/>
    <w:multiLevelType w:val="hybridMultilevel"/>
    <w:tmpl w:val="5B84713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36F79"/>
    <w:multiLevelType w:val="hybridMultilevel"/>
    <w:tmpl w:val="7AEC38B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22D1A"/>
    <w:multiLevelType w:val="hybridMultilevel"/>
    <w:tmpl w:val="13DC30A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E20FB2"/>
    <w:multiLevelType w:val="hybridMultilevel"/>
    <w:tmpl w:val="A15845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D731C"/>
    <w:multiLevelType w:val="hybridMultilevel"/>
    <w:tmpl w:val="B976635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618CA"/>
    <w:multiLevelType w:val="hybridMultilevel"/>
    <w:tmpl w:val="6316CDC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B5054"/>
    <w:multiLevelType w:val="hybridMultilevel"/>
    <w:tmpl w:val="C7B04DD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9E735D"/>
    <w:multiLevelType w:val="hybridMultilevel"/>
    <w:tmpl w:val="2210201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E6E71"/>
    <w:multiLevelType w:val="hybridMultilevel"/>
    <w:tmpl w:val="6D8E41B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01B21"/>
    <w:multiLevelType w:val="hybridMultilevel"/>
    <w:tmpl w:val="066A8CC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B5AC7"/>
    <w:multiLevelType w:val="hybridMultilevel"/>
    <w:tmpl w:val="835E235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5"/>
  </w:num>
  <w:num w:numId="4">
    <w:abstractNumId w:val="26"/>
  </w:num>
  <w:num w:numId="5">
    <w:abstractNumId w:val="31"/>
  </w:num>
  <w:num w:numId="6">
    <w:abstractNumId w:val="28"/>
  </w:num>
  <w:num w:numId="7">
    <w:abstractNumId w:val="4"/>
  </w:num>
  <w:num w:numId="8">
    <w:abstractNumId w:val="8"/>
  </w:num>
  <w:num w:numId="9">
    <w:abstractNumId w:val="33"/>
  </w:num>
  <w:num w:numId="10">
    <w:abstractNumId w:val="32"/>
  </w:num>
  <w:num w:numId="11">
    <w:abstractNumId w:val="35"/>
  </w:num>
  <w:num w:numId="12">
    <w:abstractNumId w:val="14"/>
  </w:num>
  <w:num w:numId="13">
    <w:abstractNumId w:val="36"/>
  </w:num>
  <w:num w:numId="14">
    <w:abstractNumId w:val="1"/>
  </w:num>
  <w:num w:numId="15">
    <w:abstractNumId w:val="10"/>
  </w:num>
  <w:num w:numId="16">
    <w:abstractNumId w:val="15"/>
  </w:num>
  <w:num w:numId="17">
    <w:abstractNumId w:val="7"/>
  </w:num>
  <w:num w:numId="18">
    <w:abstractNumId w:val="9"/>
  </w:num>
  <w:num w:numId="19">
    <w:abstractNumId w:val="18"/>
  </w:num>
  <w:num w:numId="20">
    <w:abstractNumId w:val="11"/>
  </w:num>
  <w:num w:numId="21">
    <w:abstractNumId w:val="16"/>
  </w:num>
  <w:num w:numId="22">
    <w:abstractNumId w:val="19"/>
  </w:num>
  <w:num w:numId="23">
    <w:abstractNumId w:val="21"/>
  </w:num>
  <w:num w:numId="24">
    <w:abstractNumId w:val="13"/>
  </w:num>
  <w:num w:numId="25">
    <w:abstractNumId w:val="0"/>
  </w:num>
  <w:num w:numId="26">
    <w:abstractNumId w:val="2"/>
  </w:num>
  <w:num w:numId="27">
    <w:abstractNumId w:val="27"/>
  </w:num>
  <w:num w:numId="28">
    <w:abstractNumId w:val="20"/>
  </w:num>
  <w:num w:numId="29">
    <w:abstractNumId w:val="24"/>
  </w:num>
  <w:num w:numId="30">
    <w:abstractNumId w:val="34"/>
  </w:num>
  <w:num w:numId="31">
    <w:abstractNumId w:val="30"/>
  </w:num>
  <w:num w:numId="32">
    <w:abstractNumId w:val="37"/>
  </w:num>
  <w:num w:numId="33">
    <w:abstractNumId w:val="23"/>
  </w:num>
  <w:num w:numId="34">
    <w:abstractNumId w:val="38"/>
  </w:num>
  <w:num w:numId="35">
    <w:abstractNumId w:val="22"/>
  </w:num>
  <w:num w:numId="36">
    <w:abstractNumId w:val="12"/>
  </w:num>
  <w:num w:numId="37">
    <w:abstractNumId w:val="3"/>
  </w:num>
  <w:num w:numId="38">
    <w:abstractNumId w:val="5"/>
  </w:num>
  <w:num w:numId="3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A05D9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de_(gemeente)" TargetMode="External"/><Relationship Id="rId18" Type="http://schemas.openxmlformats.org/officeDocument/2006/relationships/hyperlink" Target="http://nl.wikipedia.org/wiki/De_Hoge_Veluw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Anton_Kr%C3%B6ll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enderlo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06_41_N_5_52_16_E_type:city_zoom:13_region:NL&amp;pagename=Hoog-Baarl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2011-05-15T07:24:00Z</dcterms:created>
  <dcterms:modified xsi:type="dcterms:W3CDTF">2011-05-15T07:24:00Z</dcterms:modified>
</cp:coreProperties>
</file>