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15" w:rsidRPr="009D292F" w:rsidRDefault="00AA3D15" w:rsidP="00AA3D15">
      <w:pPr>
        <w:rPr>
          <w:rStyle w:val="Plaats"/>
        </w:rPr>
      </w:pPr>
      <w:bookmarkStart w:id="0" w:name="_GoBack"/>
      <w:proofErr w:type="spellStart"/>
      <w:r w:rsidRPr="009D292F">
        <w:rPr>
          <w:rStyle w:val="Plaats"/>
        </w:rPr>
        <w:t>Norg</w:t>
      </w:r>
      <w:proofErr w:type="spellEnd"/>
      <w:r w:rsidRPr="009D292F">
        <w:rPr>
          <w:rStyle w:val="Plaats"/>
        </w:rPr>
        <w:t xml:space="preserve"> </w:t>
      </w:r>
      <w:r>
        <w:rPr>
          <w:rStyle w:val="Plaats"/>
        </w:rPr>
        <w:t xml:space="preserve">- </w:t>
      </w:r>
      <w:r w:rsidRPr="009D292F">
        <w:rPr>
          <w:rStyle w:val="Plaats"/>
        </w:rPr>
        <w:t>Recente ontwikkelingen</w:t>
      </w:r>
    </w:p>
    <w:bookmarkEnd w:id="0"/>
    <w:p w:rsidR="00AA3D15" w:rsidRDefault="00AA3D15" w:rsidP="00AA3D15">
      <w:pPr>
        <w:pStyle w:val="BusTic"/>
      </w:pPr>
      <w:r w:rsidRPr="009D292F">
        <w:t>Tot 1 januari </w:t>
      </w:r>
      <w:hyperlink r:id="rId8" w:tooltip="1998" w:history="1">
        <w:r w:rsidRPr="009D292F">
          <w:rPr>
            <w:rStyle w:val="Hyperlink"/>
            <w:color w:val="000000" w:themeColor="text1"/>
            <w:u w:val="none"/>
          </w:rPr>
          <w:t>1998</w:t>
        </w:r>
      </w:hyperlink>
      <w:r w:rsidRPr="009D292F">
        <w:t xml:space="preserve"> was </w:t>
      </w:r>
      <w:proofErr w:type="spellStart"/>
      <w:r w:rsidRPr="009D292F">
        <w:t>Norg</w:t>
      </w:r>
      <w:proofErr w:type="spellEnd"/>
      <w:r w:rsidRPr="009D292F">
        <w:t xml:space="preserve"> een zelfstandige </w:t>
      </w:r>
      <w:hyperlink r:id="rId9" w:tooltip="Gemeente (bestuur)" w:history="1">
        <w:r w:rsidRPr="009D292F">
          <w:rPr>
            <w:rStyle w:val="Hyperlink"/>
            <w:color w:val="000000" w:themeColor="text1"/>
            <w:u w:val="none"/>
          </w:rPr>
          <w:t>gemeente</w:t>
        </w:r>
      </w:hyperlink>
      <w:r w:rsidRPr="009D292F">
        <w:t>, met de bijbehorende dorpen </w:t>
      </w:r>
      <w:hyperlink r:id="rId10" w:tooltip="Veenhuizen (Noordenveld)" w:history="1">
        <w:r w:rsidRPr="009D292F">
          <w:rPr>
            <w:rStyle w:val="Hyperlink"/>
            <w:color w:val="000000" w:themeColor="text1"/>
            <w:u w:val="none"/>
          </w:rPr>
          <w:t>Veenhuizen</w:t>
        </w:r>
      </w:hyperlink>
      <w:r w:rsidRPr="009D292F">
        <w:t>, </w:t>
      </w:r>
      <w:hyperlink r:id="rId11" w:tooltip="Een (plaats)" w:history="1">
        <w:r w:rsidRPr="009D292F">
          <w:rPr>
            <w:rStyle w:val="Hyperlink"/>
            <w:color w:val="000000" w:themeColor="text1"/>
            <w:u w:val="none"/>
          </w:rPr>
          <w:t>Een</w:t>
        </w:r>
      </w:hyperlink>
      <w:r w:rsidRPr="009D292F">
        <w:t>, </w:t>
      </w:r>
      <w:hyperlink r:id="rId12" w:tooltip="Een West" w:history="1">
        <w:r w:rsidRPr="009D292F">
          <w:rPr>
            <w:rStyle w:val="Hyperlink"/>
            <w:color w:val="000000" w:themeColor="text1"/>
            <w:u w:val="none"/>
          </w:rPr>
          <w:t>Een West</w:t>
        </w:r>
      </w:hyperlink>
      <w:r w:rsidRPr="009D292F">
        <w:t>, </w:t>
      </w:r>
      <w:hyperlink r:id="rId13" w:tooltip="Peest" w:history="1">
        <w:r w:rsidRPr="009D292F">
          <w:rPr>
            <w:rStyle w:val="Hyperlink"/>
            <w:color w:val="000000" w:themeColor="text1"/>
            <w:u w:val="none"/>
          </w:rPr>
          <w:t>Peest</w:t>
        </w:r>
      </w:hyperlink>
      <w:r w:rsidRPr="009D292F">
        <w:t>, </w:t>
      </w:r>
      <w:proofErr w:type="spellStart"/>
      <w:r w:rsidRPr="009D292F">
        <w:fldChar w:fldCharType="begin"/>
      </w:r>
      <w:r w:rsidRPr="009D292F">
        <w:instrText xml:space="preserve"> HYPERLINK "http://nl.wikipedia.org/wiki/Westervelde" \o "Westervelde" </w:instrText>
      </w:r>
      <w:r w:rsidRPr="009D292F">
        <w:fldChar w:fldCharType="separate"/>
      </w:r>
      <w:r w:rsidRPr="009D292F">
        <w:rPr>
          <w:rStyle w:val="Hyperlink"/>
          <w:color w:val="000000" w:themeColor="text1"/>
          <w:u w:val="none"/>
        </w:rPr>
        <w:t>Westervelde</w:t>
      </w:r>
      <w:proofErr w:type="spellEnd"/>
      <w:r w:rsidRPr="009D292F">
        <w:fldChar w:fldCharType="end"/>
      </w:r>
      <w:r w:rsidRPr="009D292F">
        <w:t>, </w:t>
      </w:r>
      <w:proofErr w:type="spellStart"/>
      <w:r w:rsidRPr="009D292F">
        <w:fldChar w:fldCharType="begin"/>
      </w:r>
      <w:r w:rsidRPr="009D292F">
        <w:instrText xml:space="preserve"> HYPERLINK "http://nl.wikipedia.org/wiki/Langelo_(Drenthe)" \o "Langelo (Drenthe)" </w:instrText>
      </w:r>
      <w:r w:rsidRPr="009D292F">
        <w:fldChar w:fldCharType="separate"/>
      </w:r>
      <w:r w:rsidRPr="009D292F">
        <w:rPr>
          <w:rStyle w:val="Hyperlink"/>
          <w:color w:val="000000" w:themeColor="text1"/>
          <w:u w:val="none"/>
        </w:rPr>
        <w:t>Langelo</w:t>
      </w:r>
      <w:proofErr w:type="spellEnd"/>
      <w:r w:rsidRPr="009D292F">
        <w:fldChar w:fldCharType="end"/>
      </w:r>
      <w:r w:rsidRPr="009D292F">
        <w:t>, </w:t>
      </w:r>
      <w:proofErr w:type="spellStart"/>
      <w:r w:rsidRPr="009D292F">
        <w:fldChar w:fldCharType="begin"/>
      </w:r>
      <w:r w:rsidRPr="009D292F">
        <w:instrText xml:space="preserve"> HYPERLINK "http://nl.wikipedia.org/wiki/Zuidvelde" \o "Zuidvelde" </w:instrText>
      </w:r>
      <w:r w:rsidRPr="009D292F">
        <w:fldChar w:fldCharType="separate"/>
      </w:r>
      <w:r w:rsidRPr="009D292F">
        <w:rPr>
          <w:rStyle w:val="Hyperlink"/>
          <w:color w:val="000000" w:themeColor="text1"/>
          <w:u w:val="none"/>
        </w:rPr>
        <w:t>Zuidvelde</w:t>
      </w:r>
      <w:proofErr w:type="spellEnd"/>
      <w:r w:rsidRPr="009D292F">
        <w:fldChar w:fldCharType="end"/>
      </w:r>
      <w:r w:rsidRPr="009D292F">
        <w:t> en </w:t>
      </w:r>
      <w:hyperlink r:id="rId14" w:tooltip="Huis ter Heide (Drenthe)" w:history="1">
        <w:r w:rsidRPr="009D292F">
          <w:rPr>
            <w:rStyle w:val="Hyperlink"/>
            <w:color w:val="000000" w:themeColor="text1"/>
            <w:u w:val="none"/>
          </w:rPr>
          <w:t>Huis ter Heide</w:t>
        </w:r>
      </w:hyperlink>
      <w:r w:rsidRPr="009D292F">
        <w:t xml:space="preserve">. </w:t>
      </w:r>
    </w:p>
    <w:p w:rsidR="00AA3D15" w:rsidRDefault="00AA3D15" w:rsidP="00AA3D15">
      <w:pPr>
        <w:pStyle w:val="BusTic"/>
      </w:pPr>
      <w:r w:rsidRPr="009D292F">
        <w:t>Sinds de </w:t>
      </w:r>
      <w:hyperlink r:id="rId15" w:tooltip="Gemeentelijke herindeling in Nederland" w:history="1">
        <w:r w:rsidRPr="009D292F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9D292F">
        <w:t> van Drenthe in </w:t>
      </w:r>
      <w:hyperlink r:id="rId16" w:tooltip="1998" w:history="1">
        <w:r w:rsidRPr="009D292F">
          <w:rPr>
            <w:rStyle w:val="Hyperlink"/>
            <w:color w:val="000000" w:themeColor="text1"/>
            <w:u w:val="none"/>
          </w:rPr>
          <w:t>1998</w:t>
        </w:r>
      </w:hyperlink>
      <w:r w:rsidRPr="009D292F">
        <w:t xml:space="preserve"> maakt </w:t>
      </w:r>
      <w:proofErr w:type="spellStart"/>
      <w:r w:rsidRPr="009D292F">
        <w:t>Norg</w:t>
      </w:r>
      <w:proofErr w:type="spellEnd"/>
      <w:r w:rsidRPr="009D292F">
        <w:t xml:space="preserve"> deel uit van de gemeente </w:t>
      </w:r>
      <w:hyperlink r:id="rId17" w:tooltip="Noordenveld (gemeente)" w:history="1">
        <w:r w:rsidRPr="009D292F">
          <w:rPr>
            <w:rStyle w:val="Hyperlink"/>
            <w:color w:val="000000" w:themeColor="text1"/>
            <w:u w:val="none"/>
          </w:rPr>
          <w:t>Noordenveld</w:t>
        </w:r>
      </w:hyperlink>
      <w:r w:rsidRPr="009D292F">
        <w:t>, samen met de vroegere buurgemeenten </w:t>
      </w:r>
      <w:proofErr w:type="spellStart"/>
      <w:r w:rsidRPr="009D292F">
        <w:fldChar w:fldCharType="begin"/>
      </w:r>
      <w:r w:rsidRPr="009D292F">
        <w:instrText xml:space="preserve"> HYPERLINK "http://nl.wikipedia.org/wiki/Peize" \o "Peize" </w:instrText>
      </w:r>
      <w:r w:rsidRPr="009D292F">
        <w:fldChar w:fldCharType="separate"/>
      </w:r>
      <w:r w:rsidRPr="009D292F">
        <w:rPr>
          <w:rStyle w:val="Hyperlink"/>
          <w:color w:val="000000" w:themeColor="text1"/>
          <w:u w:val="none"/>
        </w:rPr>
        <w:t>Peize</w:t>
      </w:r>
      <w:proofErr w:type="spellEnd"/>
      <w:r w:rsidRPr="009D292F">
        <w:fldChar w:fldCharType="end"/>
      </w:r>
      <w:r w:rsidRPr="009D292F">
        <w:t> en </w:t>
      </w:r>
      <w:hyperlink r:id="rId18" w:tooltip="Roden (Nederland)" w:history="1">
        <w:r w:rsidRPr="009D292F">
          <w:rPr>
            <w:rStyle w:val="Hyperlink"/>
            <w:color w:val="000000" w:themeColor="text1"/>
            <w:u w:val="none"/>
          </w:rPr>
          <w:t>Roden</w:t>
        </w:r>
      </w:hyperlink>
      <w:r w:rsidRPr="009D292F">
        <w:t xml:space="preserve">. </w:t>
      </w:r>
    </w:p>
    <w:p w:rsidR="00AA3D15" w:rsidRDefault="00AA3D15" w:rsidP="00AA3D15">
      <w:pPr>
        <w:pStyle w:val="BusTic"/>
      </w:pPr>
      <w:r w:rsidRPr="009D292F">
        <w:t xml:space="preserve">De oppervlakte van de gemeente </w:t>
      </w:r>
      <w:proofErr w:type="spellStart"/>
      <w:r w:rsidRPr="009D292F">
        <w:t>Norg</w:t>
      </w:r>
      <w:proofErr w:type="spellEnd"/>
      <w:r w:rsidRPr="009D292F">
        <w:t xml:space="preserve"> was ongeveer de helft van de huidige gemeente Noordenveld. </w:t>
      </w:r>
    </w:p>
    <w:p w:rsidR="00AA3D15" w:rsidRDefault="00AA3D15" w:rsidP="00AA3D15">
      <w:pPr>
        <w:pStyle w:val="BusTic"/>
      </w:pPr>
      <w:proofErr w:type="spellStart"/>
      <w:r w:rsidRPr="009D292F">
        <w:t>Peize</w:t>
      </w:r>
      <w:proofErr w:type="spellEnd"/>
      <w:r w:rsidRPr="009D292F">
        <w:t xml:space="preserve"> en Roden vormen de andere helft van de nieuwe gemeente. </w:t>
      </w:r>
    </w:p>
    <w:p w:rsidR="00AA3D15" w:rsidRDefault="00AA3D15" w:rsidP="00AA3D15">
      <w:pPr>
        <w:pStyle w:val="BusTic"/>
      </w:pPr>
      <w:r w:rsidRPr="009D292F">
        <w:t xml:space="preserve">Roden is nu de 'hoofdplaats', waar de meeste voorzieningen zijn. Oorspronkelijk was het de bedoeling dat </w:t>
      </w:r>
      <w:proofErr w:type="spellStart"/>
      <w:r w:rsidRPr="009D292F">
        <w:t>Norg</w:t>
      </w:r>
      <w:proofErr w:type="spellEnd"/>
      <w:r w:rsidRPr="009D292F">
        <w:t xml:space="preserve"> zou samengaan met de gemeenten Vries en Zuidlaren, terwijl Roden en </w:t>
      </w:r>
      <w:proofErr w:type="spellStart"/>
      <w:r w:rsidRPr="009D292F">
        <w:t>Peize</w:t>
      </w:r>
      <w:proofErr w:type="spellEnd"/>
      <w:r w:rsidRPr="009D292F">
        <w:t xml:space="preserve"> zouden samengaan met Eelde. </w:t>
      </w:r>
    </w:p>
    <w:p w:rsidR="00AA3D15" w:rsidRPr="009D292F" w:rsidRDefault="00AA3D15" w:rsidP="00AA3D15">
      <w:pPr>
        <w:pStyle w:val="BusTic"/>
      </w:pPr>
      <w:r w:rsidRPr="009D292F">
        <w:t>Dit is uiteindelijk niet doorgegaan.</w:t>
      </w:r>
    </w:p>
    <w:p w:rsidR="00AA3D15" w:rsidRDefault="00AA3D15" w:rsidP="00AA3D15">
      <w:pPr>
        <w:pStyle w:val="BusTic"/>
      </w:pPr>
      <w:proofErr w:type="spellStart"/>
      <w:r w:rsidRPr="009D292F">
        <w:t>Norg</w:t>
      </w:r>
      <w:proofErr w:type="spellEnd"/>
      <w:r w:rsidRPr="009D292F">
        <w:t xml:space="preserve"> heeft zich, met name na de herindeling, ontwikkeld tot forensenplaats. </w:t>
      </w:r>
    </w:p>
    <w:p w:rsidR="00AA3D15" w:rsidRDefault="00AA3D15" w:rsidP="00AA3D15">
      <w:pPr>
        <w:pStyle w:val="BusTic"/>
      </w:pPr>
      <w:r w:rsidRPr="009D292F">
        <w:t xml:space="preserve">In verhouding tot het aantal inwoners is er weinig werkgelegenheid. </w:t>
      </w:r>
    </w:p>
    <w:p w:rsidR="00AA3D15" w:rsidRPr="009D292F" w:rsidRDefault="00AA3D15" w:rsidP="00AA3D15">
      <w:pPr>
        <w:pStyle w:val="BusTic"/>
      </w:pPr>
      <w:r w:rsidRPr="009D292F">
        <w:t>De meeste inwoners werken in grotere plaatsen in de omgeving zoals Roden, Assen, Groningen of Drachten.</w:t>
      </w:r>
    </w:p>
    <w:p w:rsidR="00AA3D15" w:rsidRPr="009D292F" w:rsidRDefault="00AA3D15" w:rsidP="00AA3D15">
      <w:pPr>
        <w:rPr>
          <w:rStyle w:val="Plaats"/>
        </w:rPr>
      </w:pPr>
      <w:proofErr w:type="spellStart"/>
      <w:r w:rsidRPr="009D292F">
        <w:rPr>
          <w:rStyle w:val="Plaats"/>
        </w:rPr>
        <w:t>Norg</w:t>
      </w:r>
      <w:proofErr w:type="spellEnd"/>
      <w:r w:rsidRPr="009D292F">
        <w:rPr>
          <w:rStyle w:val="Plaats"/>
        </w:rPr>
        <w:t xml:space="preserve"> </w:t>
      </w:r>
      <w:r>
        <w:rPr>
          <w:rStyle w:val="Plaats"/>
        </w:rPr>
        <w:t xml:space="preserve">- </w:t>
      </w:r>
      <w:r w:rsidRPr="009D292F">
        <w:rPr>
          <w:rStyle w:val="Plaats"/>
        </w:rPr>
        <w:t>Nieuwbouw</w:t>
      </w:r>
    </w:p>
    <w:p w:rsidR="00AA3D15" w:rsidRDefault="00AA3D15" w:rsidP="00AA3D15">
      <w:pPr>
        <w:pStyle w:val="BusTic"/>
      </w:pPr>
      <w:r w:rsidRPr="009D292F">
        <w:t xml:space="preserve">Op dit moment is in </w:t>
      </w:r>
      <w:proofErr w:type="spellStart"/>
      <w:r w:rsidRPr="009D292F">
        <w:t>Norg</w:t>
      </w:r>
      <w:proofErr w:type="spellEnd"/>
      <w:r w:rsidRPr="009D292F">
        <w:t xml:space="preserve"> nog maar weinig ruimte voor nieuwbouw. </w:t>
      </w:r>
    </w:p>
    <w:p w:rsidR="00AA3D15" w:rsidRDefault="00AA3D15" w:rsidP="00AA3D15">
      <w:pPr>
        <w:pStyle w:val="BusTic"/>
      </w:pPr>
      <w:r w:rsidRPr="009D292F">
        <w:t xml:space="preserve">De aanwezige natuur- en bosgebieden maken dit onmogelijk. </w:t>
      </w:r>
    </w:p>
    <w:p w:rsidR="00AA3D15" w:rsidRPr="009D292F" w:rsidRDefault="00AA3D15" w:rsidP="00AA3D15">
      <w:pPr>
        <w:pStyle w:val="BusTic"/>
      </w:pPr>
      <w:r w:rsidRPr="009D292F">
        <w:t>Er is de afgelopen 40 jaar in een aantal fasen nieuwbouw gepleegd:</w:t>
      </w:r>
    </w:p>
    <w:p w:rsidR="00AA3D15" w:rsidRPr="009D292F" w:rsidRDefault="00AA3D15" w:rsidP="00AA3D15">
      <w:pPr>
        <w:pStyle w:val="Pijl"/>
      </w:pPr>
      <w:r w:rsidRPr="009D292F">
        <w:t>Grootveenweg/Vogelbuurt (1970-1974) (170 woningen)</w:t>
      </w:r>
    </w:p>
    <w:p w:rsidR="00AA3D15" w:rsidRPr="009D292F" w:rsidRDefault="00AA3D15" w:rsidP="00AA3D15">
      <w:pPr>
        <w:pStyle w:val="Pijl"/>
      </w:pPr>
      <w:proofErr w:type="spellStart"/>
      <w:r w:rsidRPr="009D292F">
        <w:t>Batinge</w:t>
      </w:r>
      <w:proofErr w:type="spellEnd"/>
      <w:r w:rsidRPr="009D292F">
        <w:t xml:space="preserve"> (1976) (100 woningen)</w:t>
      </w:r>
    </w:p>
    <w:p w:rsidR="00AA3D15" w:rsidRPr="009D292F" w:rsidRDefault="00AA3D15" w:rsidP="00AA3D15">
      <w:pPr>
        <w:pStyle w:val="Pijl"/>
      </w:pPr>
      <w:proofErr w:type="spellStart"/>
      <w:r w:rsidRPr="009D292F">
        <w:t>Dikninge</w:t>
      </w:r>
      <w:proofErr w:type="spellEnd"/>
      <w:r w:rsidRPr="009D292F">
        <w:t xml:space="preserve">/Laan van </w:t>
      </w:r>
      <w:proofErr w:type="spellStart"/>
      <w:r w:rsidRPr="009D292F">
        <w:t>Havezathen</w:t>
      </w:r>
      <w:proofErr w:type="spellEnd"/>
      <w:r w:rsidRPr="009D292F">
        <w:t xml:space="preserve"> (1978) (85 woningen)</w:t>
      </w:r>
    </w:p>
    <w:p w:rsidR="00AA3D15" w:rsidRPr="009D292F" w:rsidRDefault="00AA3D15" w:rsidP="00AA3D15">
      <w:pPr>
        <w:pStyle w:val="Pijl"/>
      </w:pPr>
      <w:proofErr w:type="spellStart"/>
      <w:r w:rsidRPr="009D292F">
        <w:t>Entinge</w:t>
      </w:r>
      <w:proofErr w:type="spellEnd"/>
      <w:r w:rsidRPr="009D292F">
        <w:t xml:space="preserve"> (1980) (50 woningen)</w:t>
      </w:r>
    </w:p>
    <w:p w:rsidR="00AA3D15" w:rsidRPr="009D292F" w:rsidRDefault="00AA3D15" w:rsidP="00AA3D15">
      <w:pPr>
        <w:pStyle w:val="Pijl"/>
      </w:pPr>
      <w:proofErr w:type="spellStart"/>
      <w:r w:rsidRPr="009D292F">
        <w:t>Havixhorst</w:t>
      </w:r>
      <w:proofErr w:type="spellEnd"/>
      <w:r w:rsidRPr="009D292F">
        <w:t>/</w:t>
      </w:r>
      <w:proofErr w:type="spellStart"/>
      <w:r w:rsidRPr="009D292F">
        <w:t>Oldengaarde</w:t>
      </w:r>
      <w:proofErr w:type="spellEnd"/>
      <w:r w:rsidRPr="009D292F">
        <w:t xml:space="preserve"> (1984) (60 woningen)</w:t>
      </w:r>
    </w:p>
    <w:p w:rsidR="00AA3D15" w:rsidRPr="009D292F" w:rsidRDefault="00AA3D15" w:rsidP="00AA3D15">
      <w:pPr>
        <w:pStyle w:val="Pijl"/>
      </w:pPr>
      <w:proofErr w:type="spellStart"/>
      <w:r w:rsidRPr="009D292F">
        <w:t>Fabriekstraat</w:t>
      </w:r>
      <w:proofErr w:type="spellEnd"/>
      <w:r w:rsidRPr="009D292F">
        <w:t>/Rondweg (1992) (25 woningen)</w:t>
      </w:r>
    </w:p>
    <w:p w:rsidR="00AA3D15" w:rsidRPr="009D292F" w:rsidRDefault="00AA3D15" w:rsidP="00AA3D15">
      <w:pPr>
        <w:pStyle w:val="Pijl"/>
      </w:pPr>
      <w:r w:rsidRPr="009D292F">
        <w:t>Grootveen-</w:t>
      </w:r>
      <w:proofErr w:type="spellStart"/>
      <w:r w:rsidRPr="009D292F">
        <w:t>Eszoom</w:t>
      </w:r>
      <w:proofErr w:type="spellEnd"/>
      <w:r w:rsidRPr="009D292F">
        <w:t xml:space="preserve"> (1994) (125 woningen)</w:t>
      </w:r>
    </w:p>
    <w:p w:rsidR="00AA3D15" w:rsidRPr="009D292F" w:rsidRDefault="00AA3D15" w:rsidP="00AA3D15">
      <w:pPr>
        <w:pStyle w:val="Pijl"/>
      </w:pPr>
      <w:r w:rsidRPr="009D292F">
        <w:t xml:space="preserve">Industrieterrein </w:t>
      </w:r>
      <w:proofErr w:type="spellStart"/>
      <w:r w:rsidRPr="009D292F">
        <w:t>Ordel</w:t>
      </w:r>
      <w:proofErr w:type="spellEnd"/>
      <w:r w:rsidRPr="009D292F">
        <w:t xml:space="preserve"> (1995) (10 woningen + bedrijfspand)</w:t>
      </w:r>
    </w:p>
    <w:p w:rsidR="00AA3D15" w:rsidRDefault="00AA3D15" w:rsidP="00AA3D15">
      <w:pPr>
        <w:pStyle w:val="BusTic"/>
      </w:pPr>
      <w:r w:rsidRPr="009D292F">
        <w:t xml:space="preserve">Halverwege 2012 wordt (als alles volgens plan verloopt) een begin gemaakt met de bouw van de nieuwe wijk Oosterveld. </w:t>
      </w:r>
    </w:p>
    <w:p w:rsidR="00AA3D15" w:rsidRDefault="00AA3D15" w:rsidP="00AA3D15">
      <w:pPr>
        <w:pStyle w:val="BusTic"/>
      </w:pPr>
      <w:r w:rsidRPr="009D292F">
        <w:t xml:space="preserve">In de wijk moeten circa 250-300 woningen worden gebouwd, van villa's tot sociale woningbouw. </w:t>
      </w:r>
    </w:p>
    <w:p w:rsidR="00AA3D15" w:rsidRDefault="00AA3D15" w:rsidP="00AA3D15">
      <w:pPr>
        <w:pStyle w:val="BusTic"/>
      </w:pPr>
      <w:r w:rsidRPr="009D292F">
        <w:t xml:space="preserve">In het voorjaar van 2012 wordt begonnen met de aanleg van een tweetal rotondes en een ontsluitingsweg voor de nieuwe wijk, tussen de </w:t>
      </w:r>
      <w:proofErr w:type="spellStart"/>
      <w:r w:rsidRPr="009D292F">
        <w:t>Donderseweg</w:t>
      </w:r>
      <w:proofErr w:type="spellEnd"/>
      <w:r w:rsidRPr="009D292F">
        <w:t xml:space="preserve"> en de </w:t>
      </w:r>
      <w:proofErr w:type="spellStart"/>
      <w:r w:rsidRPr="009D292F">
        <w:t>Peesterstraat</w:t>
      </w:r>
      <w:proofErr w:type="spellEnd"/>
      <w:r w:rsidRPr="009D292F">
        <w:t xml:space="preserve">. </w:t>
      </w:r>
    </w:p>
    <w:p w:rsidR="00AA3D15" w:rsidRDefault="00AA3D15" w:rsidP="00AA3D15">
      <w:pPr>
        <w:pStyle w:val="BusTic"/>
      </w:pPr>
      <w:r w:rsidRPr="009D292F">
        <w:lastRenderedPageBreak/>
        <w:t xml:space="preserve">Daarna kan worden begonnen met de eerste fase van het nieuwbouwproject. </w:t>
      </w:r>
    </w:p>
    <w:p w:rsidR="00AA3D15" w:rsidRDefault="00AA3D15" w:rsidP="00AA3D15">
      <w:pPr>
        <w:pStyle w:val="BusTic"/>
      </w:pPr>
      <w:r w:rsidRPr="009D292F">
        <w:t xml:space="preserve">Ook op de </w:t>
      </w:r>
      <w:proofErr w:type="spellStart"/>
      <w:r w:rsidRPr="009D292F">
        <w:t>Brinkhofweide</w:t>
      </w:r>
      <w:proofErr w:type="spellEnd"/>
      <w:r w:rsidRPr="009D292F">
        <w:t xml:space="preserve"> begint men in 2012 met bouwen. </w:t>
      </w:r>
    </w:p>
    <w:p w:rsidR="00AA3D15" w:rsidRPr="009D292F" w:rsidRDefault="00AA3D15" w:rsidP="00AA3D15">
      <w:pPr>
        <w:pStyle w:val="BusTic"/>
      </w:pPr>
      <w:r w:rsidRPr="009D292F">
        <w:t>Hier zal een appartementencomplex voor senioren verrijzen.</w:t>
      </w:r>
    </w:p>
    <w:p w:rsidR="00AA3D15" w:rsidRPr="009D292F" w:rsidRDefault="00AA3D15" w:rsidP="00AA3D15">
      <w:pPr>
        <w:rPr>
          <w:rStyle w:val="Plaats"/>
        </w:rPr>
      </w:pPr>
      <w:r w:rsidRPr="009D292F">
        <w:rPr>
          <w:rStyle w:val="Plaats"/>
        </w:rPr>
        <w:t>Infrastructuur</w:t>
      </w:r>
    </w:p>
    <w:p w:rsidR="00AA3D15" w:rsidRDefault="00AA3D15" w:rsidP="00AA3D15">
      <w:pPr>
        <w:pStyle w:val="BusTic"/>
      </w:pPr>
      <w:proofErr w:type="spellStart"/>
      <w:r w:rsidRPr="009D292F">
        <w:t>Norg</w:t>
      </w:r>
      <w:proofErr w:type="spellEnd"/>
      <w:r w:rsidRPr="009D292F">
        <w:t xml:space="preserve"> kent, zoals veel omliggende dorpen wel hebben, geen rondweg. </w:t>
      </w:r>
    </w:p>
    <w:p w:rsidR="00AA3D15" w:rsidRDefault="00AA3D15" w:rsidP="00AA3D15">
      <w:pPr>
        <w:pStyle w:val="BusTic"/>
      </w:pPr>
      <w:r w:rsidRPr="009D292F">
        <w:t xml:space="preserve">Het doorgaande verkeer moet dwars door het centrum heen. </w:t>
      </w:r>
    </w:p>
    <w:p w:rsidR="00AA3D15" w:rsidRDefault="00AA3D15" w:rsidP="00AA3D15">
      <w:pPr>
        <w:pStyle w:val="BusTic"/>
      </w:pPr>
      <w:r w:rsidRPr="009D292F">
        <w:t xml:space="preserve">In 2008 is het gehele stratenplan in het centrum gerenoveerd. </w:t>
      </w:r>
    </w:p>
    <w:p w:rsidR="00AA3D15" w:rsidRDefault="00AA3D15" w:rsidP="00AA3D15">
      <w:pPr>
        <w:pStyle w:val="BusTic"/>
      </w:pPr>
      <w:r w:rsidRPr="009D292F">
        <w:t xml:space="preserve">In </w:t>
      </w:r>
      <w:proofErr w:type="spellStart"/>
      <w:r w:rsidRPr="009D292F">
        <w:t>Norg</w:t>
      </w:r>
      <w:proofErr w:type="spellEnd"/>
      <w:r w:rsidRPr="009D292F">
        <w:t xml:space="preserve"> is een klein bedrijventerrein, </w:t>
      </w:r>
      <w:proofErr w:type="spellStart"/>
      <w:r w:rsidRPr="009D292F">
        <w:t>Ordel</w:t>
      </w:r>
      <w:proofErr w:type="spellEnd"/>
      <w:r w:rsidRPr="009D292F">
        <w:t xml:space="preserve">. </w:t>
      </w:r>
    </w:p>
    <w:p w:rsidR="00AA3D15" w:rsidRDefault="00AA3D15" w:rsidP="00AA3D15">
      <w:pPr>
        <w:pStyle w:val="BusTic"/>
      </w:pPr>
      <w:r w:rsidRPr="009D292F">
        <w:t xml:space="preserve">Hier zijn ongeveer 10 ondernemers gevestigd in een klein pand met een eigen woning. </w:t>
      </w:r>
      <w:proofErr w:type="spellStart"/>
      <w:r w:rsidRPr="009D292F">
        <w:t>Norg</w:t>
      </w:r>
      <w:proofErr w:type="spellEnd"/>
      <w:r w:rsidRPr="009D292F">
        <w:t xml:space="preserve"> kent geen spoorwegen en slechts een paar kleine waterwegen: De </w:t>
      </w:r>
      <w:proofErr w:type="spellStart"/>
      <w:r w:rsidRPr="009D292F">
        <w:fldChar w:fldCharType="begin"/>
      </w:r>
      <w:r w:rsidRPr="009D292F">
        <w:instrText xml:space="preserve"> HYPERLINK "http://nl.wikipedia.org/wiki/Norgervaart_(waterloop)" \o "Norgervaart (waterloop)" </w:instrText>
      </w:r>
      <w:r w:rsidRPr="009D292F">
        <w:fldChar w:fldCharType="separate"/>
      </w:r>
      <w:r w:rsidRPr="009D292F">
        <w:rPr>
          <w:rStyle w:val="Hyperlink"/>
          <w:color w:val="000000" w:themeColor="text1"/>
          <w:u w:val="none"/>
        </w:rPr>
        <w:t>Norgervaart</w:t>
      </w:r>
      <w:proofErr w:type="spellEnd"/>
      <w:r w:rsidRPr="009D292F">
        <w:fldChar w:fldCharType="end"/>
      </w:r>
      <w:r w:rsidRPr="009D292F">
        <w:t xml:space="preserve">, het Groote Diep en het </w:t>
      </w:r>
      <w:proofErr w:type="spellStart"/>
      <w:r w:rsidRPr="009D292F">
        <w:t>Oostervoortsche</w:t>
      </w:r>
      <w:proofErr w:type="spellEnd"/>
      <w:r w:rsidRPr="009D292F">
        <w:t xml:space="preserve"> Diep. </w:t>
      </w:r>
    </w:p>
    <w:p w:rsidR="00AA3D15" w:rsidRDefault="00AA3D15" w:rsidP="00AA3D15">
      <w:pPr>
        <w:pStyle w:val="BusTic"/>
      </w:pPr>
      <w:r w:rsidRPr="009D292F">
        <w:t xml:space="preserve">Deze zijn echter niet geschikt voor boten en worden voornamelijk gebruikt voor de hengelsport en recreatie. Oorspronkelijk zou de </w:t>
      </w:r>
      <w:proofErr w:type="spellStart"/>
      <w:r w:rsidRPr="009D292F">
        <w:t>Norgervaart</w:t>
      </w:r>
      <w:proofErr w:type="spellEnd"/>
      <w:r w:rsidRPr="009D292F">
        <w:t xml:space="preserve">, die stopt in Huis ter Heide, via </w:t>
      </w:r>
      <w:proofErr w:type="spellStart"/>
      <w:r w:rsidRPr="009D292F">
        <w:t>Norg</w:t>
      </w:r>
      <w:proofErr w:type="spellEnd"/>
      <w:r w:rsidRPr="009D292F">
        <w:t xml:space="preserve"> worden doorgetrokken naar de toenmalige jachthaven in Roden. </w:t>
      </w:r>
    </w:p>
    <w:p w:rsidR="00AA3D15" w:rsidRPr="009D292F" w:rsidRDefault="00AA3D15" w:rsidP="00AA3D15">
      <w:pPr>
        <w:pStyle w:val="BusTic"/>
      </w:pPr>
      <w:r w:rsidRPr="009D292F">
        <w:t xml:space="preserve">Maar de gemeente </w:t>
      </w:r>
      <w:proofErr w:type="spellStart"/>
      <w:r w:rsidRPr="009D292F">
        <w:t>Norg</w:t>
      </w:r>
      <w:proofErr w:type="spellEnd"/>
      <w:r w:rsidRPr="009D292F">
        <w:t xml:space="preserve"> besloot eind 19</w:t>
      </w:r>
      <w:r w:rsidRPr="009D292F">
        <w:rPr>
          <w:vertAlign w:val="superscript"/>
        </w:rPr>
        <w:t>de</w:t>
      </w:r>
      <w:r>
        <w:t xml:space="preserve"> </w:t>
      </w:r>
      <w:r w:rsidRPr="009D292F">
        <w:t>eeuw dat dit te veel geld zou kosten.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FC" w:rsidRDefault="00076CFC" w:rsidP="00A64884">
      <w:r>
        <w:separator/>
      </w:r>
    </w:p>
  </w:endnote>
  <w:endnote w:type="continuationSeparator" w:id="0">
    <w:p w:rsidR="00076CFC" w:rsidRDefault="00076C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3D1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FC" w:rsidRDefault="00076CFC" w:rsidP="00A64884">
      <w:r>
        <w:separator/>
      </w:r>
    </w:p>
  </w:footnote>
  <w:footnote w:type="continuationSeparator" w:id="0">
    <w:p w:rsidR="00076CFC" w:rsidRDefault="00076C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2037AC3" wp14:editId="0A89853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6C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6CF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A94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AC9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3D1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998" TargetMode="External"/><Relationship Id="rId13" Type="http://schemas.openxmlformats.org/officeDocument/2006/relationships/hyperlink" Target="http://nl.wikipedia.org/wiki/Peest" TargetMode="External"/><Relationship Id="rId18" Type="http://schemas.openxmlformats.org/officeDocument/2006/relationships/hyperlink" Target="http://nl.wikipedia.org/wiki/Roden_(Nederland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en_West" TargetMode="External"/><Relationship Id="rId17" Type="http://schemas.openxmlformats.org/officeDocument/2006/relationships/hyperlink" Target="http://nl.wikipedia.org/wiki/Noordenveld_(gemeente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8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en_(plaats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_in_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Veenhuizen_(Noordenvel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meente_(bestuur)" TargetMode="External"/><Relationship Id="rId14" Type="http://schemas.openxmlformats.org/officeDocument/2006/relationships/hyperlink" Target="http://nl.wikipedia.org/wiki/Huis_ter_Heide_(Drenthe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2011-07-14T12:09:00Z</dcterms:created>
  <dcterms:modified xsi:type="dcterms:W3CDTF">2011-07-14T12:09:00Z</dcterms:modified>
  <cp:category>2011</cp:category>
</cp:coreProperties>
</file>