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5" w:rsidRPr="00420245" w:rsidRDefault="00420245" w:rsidP="00420245">
      <w:pPr>
        <w:rPr>
          <w:b/>
          <w:bCs/>
        </w:rPr>
      </w:pPr>
      <w:proofErr w:type="spellStart"/>
      <w:r w:rsidRPr="00420245">
        <w:rPr>
          <w:b/>
          <w:bCs/>
        </w:rPr>
        <w:t>Attersee</w:t>
      </w:r>
      <w:proofErr w:type="spellEnd"/>
      <w:r w:rsidRPr="00420245">
        <w:rPr>
          <w:b/>
          <w:bCs/>
        </w:rPr>
        <w:t xml:space="preserve"> (meer)</w:t>
      </w:r>
    </w:p>
    <w:p w:rsidR="00F74DC2" w:rsidRDefault="00F74DC2" w:rsidP="00F74DC2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021BAE4" wp14:editId="190B9878">
            <wp:simplePos x="0" y="0"/>
            <wp:positionH relativeFrom="column">
              <wp:posOffset>4134485</wp:posOffset>
            </wp:positionH>
            <wp:positionV relativeFrom="paragraph">
              <wp:posOffset>48260</wp:posOffset>
            </wp:positionV>
            <wp:extent cx="2271395" cy="2019300"/>
            <wp:effectExtent l="0" t="0" r="0" b="0"/>
            <wp:wrapSquare wrapText="bothSides"/>
            <wp:docPr id="5" name="Afbeelding 5" descr="http://tauchen.nullzeit.at/Content.Node/oesterreich/salzkammergut/atter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uchen.nullzeit.at/Content.Node/oesterreich/salzkammergut/atters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5" w:rsidRPr="00F74DC2">
        <w:t xml:space="preserve">De </w:t>
      </w:r>
      <w:proofErr w:type="spellStart"/>
      <w:r w:rsidR="00420245" w:rsidRPr="00F74DC2">
        <w:rPr>
          <w:bCs/>
        </w:rPr>
        <w:t>Attersee</w:t>
      </w:r>
      <w:proofErr w:type="spellEnd"/>
      <w:r w:rsidR="00420245" w:rsidRPr="00F74DC2">
        <w:t xml:space="preserve"> of </w:t>
      </w:r>
      <w:proofErr w:type="spellStart"/>
      <w:r w:rsidR="00420245" w:rsidRPr="00F74DC2">
        <w:rPr>
          <w:bCs/>
        </w:rPr>
        <w:t>Kammersee</w:t>
      </w:r>
      <w:proofErr w:type="spellEnd"/>
      <w:r w:rsidR="00420245" w:rsidRPr="00F74DC2">
        <w:t xml:space="preserve"> is het grootste meer van het </w:t>
      </w:r>
      <w:hyperlink r:id="rId9" w:tooltip="Salzkammergut" w:history="1">
        <w:proofErr w:type="spellStart"/>
        <w:r w:rsidR="00420245" w:rsidRPr="00F74DC2">
          <w:rPr>
            <w:rStyle w:val="Hyperlink"/>
            <w:color w:val="auto"/>
            <w:u w:val="none"/>
          </w:rPr>
          <w:t>Salzkammergutgebied</w:t>
        </w:r>
        <w:proofErr w:type="spellEnd"/>
      </w:hyperlink>
      <w:r w:rsidR="00420245" w:rsidRPr="00F74DC2">
        <w:t xml:space="preserve"> in </w:t>
      </w:r>
      <w:hyperlink r:id="rId10" w:tooltip="Oostenrijk" w:history="1">
        <w:r w:rsidR="00420245" w:rsidRPr="00F74DC2">
          <w:rPr>
            <w:rStyle w:val="Hyperlink"/>
            <w:color w:val="auto"/>
            <w:u w:val="none"/>
          </w:rPr>
          <w:t>Oostenrijk</w:t>
        </w:r>
      </w:hyperlink>
      <w:r w:rsidR="00420245" w:rsidRPr="00F74DC2">
        <w:t xml:space="preserve">. </w:t>
      </w:r>
    </w:p>
    <w:p w:rsidR="00F74DC2" w:rsidRDefault="00420245" w:rsidP="00F74DC2">
      <w:pPr>
        <w:pStyle w:val="BusTic"/>
      </w:pPr>
      <w:r w:rsidRPr="00F74DC2">
        <w:t xml:space="preserve">Het meer meet een lengte van 20 kilometer van noord naar zuid en 4 kilometer van oost naar west. </w:t>
      </w:r>
    </w:p>
    <w:p w:rsidR="00F74DC2" w:rsidRPr="00F74DC2" w:rsidRDefault="00420245" w:rsidP="00F74DC2">
      <w:pPr>
        <w:pStyle w:val="BusTic"/>
        <w:rPr>
          <w:color w:val="auto"/>
        </w:rPr>
      </w:pPr>
      <w:r w:rsidRPr="00F74DC2">
        <w:t xml:space="preserve">Het water is afkomstig van de </w:t>
      </w:r>
      <w:hyperlink r:id="rId11" w:tooltip="Seeache (de pagina bestaat niet)" w:history="1">
        <w:proofErr w:type="spellStart"/>
        <w:r w:rsidRPr="00F74DC2">
          <w:rPr>
            <w:rStyle w:val="Hyperlink"/>
            <w:color w:val="auto"/>
            <w:u w:val="none"/>
          </w:rPr>
          <w:t>Seeache</w:t>
        </w:r>
        <w:proofErr w:type="spellEnd"/>
      </w:hyperlink>
      <w:r w:rsidRPr="00F74DC2">
        <w:t xml:space="preserve">, een drie kilometer lang water dat vanuit de </w:t>
      </w:r>
      <w:proofErr w:type="spellStart"/>
      <w:r w:rsidRPr="00F74DC2">
        <w:rPr>
          <w:color w:val="auto"/>
        </w:rPr>
        <w:t>M</w:t>
      </w:r>
      <w:r w:rsidRPr="00F74DC2">
        <w:rPr>
          <w:color w:val="auto"/>
        </w:rPr>
        <w:t>o</w:t>
      </w:r>
      <w:r w:rsidRPr="00F74DC2">
        <w:rPr>
          <w:color w:val="auto"/>
        </w:rPr>
        <w:t>ndsee</w:t>
      </w:r>
      <w:proofErr w:type="spellEnd"/>
      <w:r w:rsidRPr="00F74DC2">
        <w:rPr>
          <w:color w:val="auto"/>
        </w:rPr>
        <w:t xml:space="preserve"> stroomt. </w:t>
      </w:r>
    </w:p>
    <w:p w:rsidR="00F74DC2" w:rsidRDefault="00420245" w:rsidP="00F74DC2">
      <w:pPr>
        <w:pStyle w:val="BusTic"/>
      </w:pPr>
      <w:r w:rsidRPr="00F74DC2">
        <w:t xml:space="preserve">Het </w:t>
      </w:r>
      <w:hyperlink r:id="rId12" w:tooltip="Höllengebergte (de pagina bestaat niet)" w:history="1">
        <w:proofErr w:type="spellStart"/>
        <w:r w:rsidRPr="00F74DC2">
          <w:rPr>
            <w:rStyle w:val="Hyperlink"/>
            <w:color w:val="auto"/>
            <w:u w:val="none"/>
          </w:rPr>
          <w:t>Höllengebergte</w:t>
        </w:r>
        <w:proofErr w:type="spellEnd"/>
      </w:hyperlink>
      <w:r w:rsidRPr="00F74DC2">
        <w:t xml:space="preserve">, dat bergen kent tot een hoogte van 1800 meter, ligt ten zuidoosten van het meer. </w:t>
      </w:r>
    </w:p>
    <w:p w:rsidR="00420245" w:rsidRPr="00F74DC2" w:rsidRDefault="00420245" w:rsidP="00F74DC2">
      <w:pPr>
        <w:pStyle w:val="BusTic"/>
      </w:pPr>
      <w:r w:rsidRPr="00F74DC2">
        <w:t>Het noordelijk gelegen gebied is vlakker en kent meer bebouwing.</w:t>
      </w:r>
    </w:p>
    <w:p w:rsidR="00F74DC2" w:rsidRDefault="00420245" w:rsidP="00F74DC2">
      <w:pPr>
        <w:pStyle w:val="BusTic"/>
      </w:pPr>
      <w:r w:rsidRPr="00F74DC2">
        <w:t xml:space="preserve">Bij </w:t>
      </w:r>
      <w:hyperlink r:id="rId13" w:tooltip="Litzlberg (de pagina bestaat niet)" w:history="1">
        <w:proofErr w:type="spellStart"/>
        <w:r w:rsidRPr="00F74DC2">
          <w:rPr>
            <w:rStyle w:val="Hyperlink"/>
            <w:color w:val="auto"/>
            <w:u w:val="none"/>
          </w:rPr>
          <w:t>Litzlberg</w:t>
        </w:r>
        <w:proofErr w:type="spellEnd"/>
      </w:hyperlink>
      <w:r w:rsidRPr="00F74DC2">
        <w:t xml:space="preserve"> ligt een klein kasteeleiland dat de schilder </w:t>
      </w:r>
      <w:hyperlink r:id="rId14" w:tooltip="Gustav Klimt" w:history="1">
        <w:r w:rsidRPr="00F74DC2">
          <w:rPr>
            <w:rStyle w:val="Hyperlink"/>
            <w:color w:val="auto"/>
            <w:u w:val="none"/>
          </w:rPr>
          <w:t>Gustav Klimt</w:t>
        </w:r>
      </w:hyperlink>
      <w:r w:rsidRPr="00F74DC2">
        <w:t xml:space="preserve"> regelmatig bezocht in de zomer. </w:t>
      </w:r>
    </w:p>
    <w:p w:rsidR="00420245" w:rsidRPr="00F74DC2" w:rsidRDefault="00420245" w:rsidP="00F74DC2">
      <w:pPr>
        <w:pStyle w:val="BusTic"/>
      </w:pPr>
      <w:r w:rsidRPr="00F74DC2">
        <w:t>Hij werd geïnspireerd tot het schilderen van meerdere schilderijen van het meer.</w:t>
      </w:r>
      <w:r w:rsidR="00F74DC2" w:rsidRPr="00F74DC2">
        <w:t xml:space="preserve"> </w:t>
      </w:r>
    </w:p>
    <w:p w:rsidR="00F74DC2" w:rsidRDefault="00420245" w:rsidP="00F74DC2">
      <w:pPr>
        <w:pStyle w:val="BusTic"/>
      </w:pPr>
      <w:r w:rsidRPr="00F74DC2">
        <w:t xml:space="preserve">Door de stabiele windrichting en goede waterkwaliteit is het meer in trek bij zeilers en zwemmers. </w:t>
      </w:r>
    </w:p>
    <w:p w:rsidR="00420245" w:rsidRPr="00F74DC2" w:rsidRDefault="00420245" w:rsidP="00F74DC2">
      <w:pPr>
        <w:pStyle w:val="BusTic"/>
      </w:pPr>
      <w:r w:rsidRPr="00F74DC2">
        <w:t>In het zomerseizoenen worden ontelbaar veel vaarwedstrijden gehouden.</w:t>
      </w:r>
    </w:p>
    <w:p w:rsidR="00420245" w:rsidRPr="00F74DC2" w:rsidRDefault="00420245" w:rsidP="00F74DC2">
      <w:pPr>
        <w:pStyle w:val="BusTic"/>
      </w:pPr>
      <w:r w:rsidRPr="00F74DC2">
        <w:t xml:space="preserve">Een van de meest geliefde winden op de </w:t>
      </w:r>
      <w:proofErr w:type="spellStart"/>
      <w:r w:rsidRPr="00F74DC2">
        <w:t>Attersee</w:t>
      </w:r>
      <w:proofErr w:type="spellEnd"/>
      <w:r w:rsidRPr="00F74DC2">
        <w:t xml:space="preserve"> is de zogenaamde "</w:t>
      </w:r>
      <w:proofErr w:type="spellStart"/>
      <w:r w:rsidRPr="00F74DC2">
        <w:t>Rosenwind</w:t>
      </w:r>
      <w:proofErr w:type="spellEnd"/>
      <w:r w:rsidRPr="00F74DC2">
        <w:t>", een oostelijke wind die over een lokale rozentuin bij een kasteel waait waardoor de lucht boven het meer ruikt naar de geur van rozen.</w:t>
      </w:r>
    </w:p>
    <w:p w:rsidR="00F74DC2" w:rsidRDefault="00420245" w:rsidP="00F74DC2">
      <w:pPr>
        <w:pStyle w:val="BusTic"/>
      </w:pPr>
      <w:r w:rsidRPr="00F74DC2">
        <w:t xml:space="preserve">Door de grootte van het meer vriest het meer zelden dicht. </w:t>
      </w:r>
    </w:p>
    <w:p w:rsidR="00420245" w:rsidRPr="00F74DC2" w:rsidRDefault="00420245" w:rsidP="00F74DC2">
      <w:pPr>
        <w:pStyle w:val="BusTic"/>
      </w:pPr>
      <w:r w:rsidRPr="00F74DC2">
        <w:t xml:space="preserve">De laatste keer dat de </w:t>
      </w:r>
      <w:proofErr w:type="spellStart"/>
      <w:r w:rsidRPr="00F74DC2">
        <w:t>Attersee</w:t>
      </w:r>
      <w:proofErr w:type="spellEnd"/>
      <w:r w:rsidRPr="00F74DC2">
        <w:t xml:space="preserve"> volledig met ijs bedekt was </w:t>
      </w:r>
      <w:proofErr w:type="spellStart"/>
      <w:r w:rsidRPr="00F74DC2">
        <w:t>was</w:t>
      </w:r>
      <w:proofErr w:type="spellEnd"/>
      <w:r w:rsidRPr="00F74DC2">
        <w:t xml:space="preserve"> aan het einde van de jaren 40, toen mensen met motors en schaatsen op het dikke ijs gingen.</w:t>
      </w:r>
    </w:p>
    <w:p w:rsidR="00420245" w:rsidRPr="00F74DC2" w:rsidRDefault="00420245" w:rsidP="00F74DC2">
      <w:pPr>
        <w:pStyle w:val="BusTic"/>
      </w:pPr>
      <w:r w:rsidRPr="00F74DC2">
        <w:t>In het meer leven de volgende vissoorten:</w:t>
      </w:r>
    </w:p>
    <w:p w:rsidR="00420245" w:rsidRPr="00F74DC2" w:rsidRDefault="00DD2D2E" w:rsidP="00F74DC2">
      <w:pPr>
        <w:pStyle w:val="Pijl"/>
      </w:pPr>
      <w:hyperlink r:id="rId15" w:tooltip="Snoek" w:history="1">
        <w:r w:rsidR="00420245" w:rsidRPr="00F74DC2">
          <w:rPr>
            <w:rStyle w:val="Hyperlink"/>
            <w:color w:val="auto"/>
            <w:u w:val="none"/>
          </w:rPr>
          <w:t>Snoek</w:t>
        </w:r>
      </w:hyperlink>
    </w:p>
    <w:p w:rsidR="00420245" w:rsidRPr="00F74DC2" w:rsidRDefault="00DD2D2E" w:rsidP="00F74DC2">
      <w:pPr>
        <w:pStyle w:val="Pijl"/>
      </w:pPr>
      <w:hyperlink r:id="rId16" w:tooltip="Beekforel" w:history="1">
        <w:r w:rsidR="00420245" w:rsidRPr="00F74DC2">
          <w:rPr>
            <w:rStyle w:val="Hyperlink"/>
            <w:color w:val="auto"/>
            <w:u w:val="none"/>
          </w:rPr>
          <w:t>Beekforel</w:t>
        </w:r>
      </w:hyperlink>
    </w:p>
    <w:p w:rsidR="00420245" w:rsidRPr="00F74DC2" w:rsidRDefault="00DD2D2E" w:rsidP="00F74DC2">
      <w:pPr>
        <w:pStyle w:val="Pijl"/>
      </w:pPr>
      <w:hyperlink r:id="rId17" w:tooltip="Regenboogforel" w:history="1">
        <w:r w:rsidR="00420245" w:rsidRPr="00F74DC2">
          <w:rPr>
            <w:rStyle w:val="Hyperlink"/>
            <w:color w:val="auto"/>
            <w:u w:val="none"/>
          </w:rPr>
          <w:t>Regenboogforel</w:t>
        </w:r>
      </w:hyperlink>
    </w:p>
    <w:p w:rsidR="00420245" w:rsidRPr="00F74DC2" w:rsidRDefault="00DD2D2E" w:rsidP="00F74DC2">
      <w:pPr>
        <w:pStyle w:val="Pijl"/>
      </w:pPr>
      <w:hyperlink r:id="rId18" w:tooltip="Trekzalm" w:history="1">
        <w:proofErr w:type="spellStart"/>
        <w:r w:rsidR="00420245" w:rsidRPr="00F74DC2">
          <w:rPr>
            <w:rStyle w:val="Hyperlink"/>
            <w:color w:val="auto"/>
            <w:u w:val="none"/>
          </w:rPr>
          <w:t>Trekzalm</w:t>
        </w:r>
        <w:proofErr w:type="spellEnd"/>
      </w:hyperlink>
    </w:p>
    <w:p w:rsidR="00420245" w:rsidRPr="00F74DC2" w:rsidRDefault="00DD2D2E" w:rsidP="00F74DC2">
      <w:pPr>
        <w:pStyle w:val="Pijl"/>
      </w:pPr>
      <w:hyperlink r:id="rId19" w:tooltip="Paling" w:history="1">
        <w:r w:rsidR="00420245" w:rsidRPr="00F74DC2">
          <w:rPr>
            <w:rStyle w:val="Hyperlink"/>
            <w:color w:val="auto"/>
            <w:u w:val="none"/>
          </w:rPr>
          <w:t>Paling</w:t>
        </w:r>
      </w:hyperlink>
    </w:p>
    <w:p w:rsidR="00420245" w:rsidRPr="00F74DC2" w:rsidRDefault="00DD2D2E" w:rsidP="00F74DC2">
      <w:pPr>
        <w:pStyle w:val="Pijl"/>
      </w:pPr>
      <w:hyperlink r:id="rId20" w:tooltip="Karper" w:history="1">
        <w:r w:rsidR="00420245" w:rsidRPr="00F74DC2">
          <w:rPr>
            <w:rStyle w:val="Hyperlink"/>
            <w:color w:val="auto"/>
            <w:u w:val="none"/>
          </w:rPr>
          <w:t>Karper</w:t>
        </w:r>
      </w:hyperlink>
    </w:p>
    <w:p w:rsidR="00420245" w:rsidRPr="00F74DC2" w:rsidRDefault="00DD2D2E" w:rsidP="00F74DC2">
      <w:pPr>
        <w:pStyle w:val="Pijl"/>
      </w:pPr>
      <w:hyperlink r:id="rId21" w:tooltip="Kwabaal" w:history="1">
        <w:r w:rsidR="00420245" w:rsidRPr="00F74DC2">
          <w:rPr>
            <w:rStyle w:val="Hyperlink"/>
            <w:color w:val="auto"/>
            <w:u w:val="none"/>
          </w:rPr>
          <w:t>Kwabaal</w:t>
        </w:r>
      </w:hyperlink>
    </w:p>
    <w:p w:rsidR="00420245" w:rsidRPr="00F74DC2" w:rsidRDefault="00DD2D2E" w:rsidP="00F74DC2">
      <w:pPr>
        <w:pStyle w:val="Pijl"/>
      </w:pPr>
      <w:hyperlink r:id="rId22" w:tooltip="Baars" w:history="1">
        <w:r w:rsidR="00420245" w:rsidRPr="00F74DC2">
          <w:rPr>
            <w:rStyle w:val="Hyperlink"/>
            <w:color w:val="auto"/>
            <w:u w:val="none"/>
          </w:rPr>
          <w:t>Baars</w:t>
        </w:r>
      </w:hyperlink>
    </w:p>
    <w:p w:rsidR="00420245" w:rsidRPr="00F74DC2" w:rsidRDefault="00DD2D2E" w:rsidP="00F74DC2">
      <w:pPr>
        <w:pStyle w:val="Pijl"/>
      </w:pPr>
      <w:hyperlink r:id="rId23" w:tooltip="Coregonus" w:history="1">
        <w:r w:rsidR="00420245" w:rsidRPr="00F74DC2">
          <w:rPr>
            <w:rStyle w:val="Hyperlink"/>
            <w:color w:val="auto"/>
            <w:u w:val="none"/>
          </w:rPr>
          <w:t>Marene</w:t>
        </w:r>
      </w:hyperlink>
    </w:p>
    <w:p w:rsidR="00F74DC2" w:rsidRDefault="00F74DC2" w:rsidP="00420245">
      <w:pPr>
        <w:rPr>
          <w:b/>
          <w:bCs/>
        </w:rPr>
      </w:pPr>
    </w:p>
    <w:p w:rsidR="00F74DC2" w:rsidRDefault="00F74DC2" w:rsidP="00420245">
      <w:pPr>
        <w:rPr>
          <w:b/>
          <w:bCs/>
        </w:rPr>
      </w:pPr>
    </w:p>
    <w:p w:rsidR="00F74DC2" w:rsidRDefault="00F74DC2" w:rsidP="00420245">
      <w:pPr>
        <w:rPr>
          <w:b/>
          <w:bCs/>
        </w:rPr>
      </w:pPr>
    </w:p>
    <w:p w:rsidR="00420245" w:rsidRPr="00420245" w:rsidRDefault="00420245" w:rsidP="00420245">
      <w:pPr>
        <w:rPr>
          <w:b/>
          <w:bCs/>
        </w:rPr>
      </w:pPr>
      <w:r w:rsidRPr="00420245">
        <w:rPr>
          <w:b/>
          <w:bCs/>
        </w:rPr>
        <w:lastRenderedPageBreak/>
        <w:t>Geschiedenis</w:t>
      </w:r>
    </w:p>
    <w:p w:rsidR="00F74DC2" w:rsidRDefault="00420245" w:rsidP="00F74DC2">
      <w:pPr>
        <w:pStyle w:val="BusTic"/>
      </w:pPr>
      <w:r w:rsidRPr="00F74DC2">
        <w:t xml:space="preserve">In augustus 1870 werden er overblijfselen van paalhuizen bij </w:t>
      </w:r>
      <w:proofErr w:type="spellStart"/>
      <w:r w:rsidRPr="00F74DC2">
        <w:t>Seewalchen</w:t>
      </w:r>
      <w:proofErr w:type="spellEnd"/>
      <w:r w:rsidRPr="00F74DC2">
        <w:t xml:space="preserve"> gevonden, bij het noordeinde van het meer. </w:t>
      </w:r>
      <w:r w:rsidR="00F74DC2">
        <w:t>Italië</w:t>
      </w:r>
    </w:p>
    <w:p w:rsidR="00F74DC2" w:rsidRDefault="00420245" w:rsidP="00F74DC2">
      <w:pPr>
        <w:pStyle w:val="BusTic"/>
      </w:pPr>
      <w:r w:rsidRPr="00F74DC2">
        <w:t>n het midden van de 19</w:t>
      </w:r>
      <w:r w:rsidR="00F74DC2" w:rsidRPr="00F74DC2">
        <w:rPr>
          <w:vertAlign w:val="superscript"/>
        </w:rPr>
        <w:t>d</w:t>
      </w:r>
      <w:r w:rsidRPr="00F74DC2">
        <w:rPr>
          <w:vertAlign w:val="superscript"/>
        </w:rPr>
        <w:t>e</w:t>
      </w:r>
      <w:r w:rsidR="00F74DC2">
        <w:t xml:space="preserve"> </w:t>
      </w:r>
      <w:r w:rsidRPr="00F74DC2">
        <w:t xml:space="preserve">eeuw werden er </w:t>
      </w:r>
      <w:hyperlink r:id="rId24" w:tooltip="Raderstoomboot" w:history="1">
        <w:proofErr w:type="spellStart"/>
        <w:r w:rsidRPr="00F74DC2">
          <w:rPr>
            <w:rStyle w:val="Hyperlink"/>
            <w:color w:val="auto"/>
            <w:u w:val="none"/>
          </w:rPr>
          <w:t>raderstoomboten</w:t>
        </w:r>
        <w:proofErr w:type="spellEnd"/>
      </w:hyperlink>
      <w:r w:rsidRPr="00F74DC2">
        <w:t xml:space="preserve"> geïntroduceerd om post en goederen naar de dorpen rond het meer te bezorgen. </w:t>
      </w:r>
    </w:p>
    <w:p w:rsidR="00420245" w:rsidRPr="00F74DC2" w:rsidRDefault="00420245" w:rsidP="00F74DC2">
      <w:pPr>
        <w:pStyle w:val="BusTic"/>
      </w:pPr>
      <w:r w:rsidRPr="00F74DC2">
        <w:t xml:space="preserve">Tegenwoordig zijn de stoomboten een belangrijke toeristische </w:t>
      </w:r>
      <w:proofErr w:type="spellStart"/>
      <w:r w:rsidRPr="00F74DC2">
        <w:t>trekplijster</w:t>
      </w:r>
      <w:proofErr w:type="spellEnd"/>
      <w:r w:rsidRPr="00F74DC2">
        <w:t>.</w:t>
      </w:r>
    </w:p>
    <w:p w:rsidR="00F74DC2" w:rsidRDefault="00F74DC2" w:rsidP="00420245">
      <w:pPr>
        <w:rPr>
          <w:b/>
          <w:bCs/>
        </w:rPr>
      </w:pPr>
      <w:bookmarkStart w:id="0" w:name="_GoBack"/>
      <w:bookmarkEnd w:id="0"/>
    </w:p>
    <w:sectPr w:rsidR="00F74DC2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2E" w:rsidRDefault="00DD2D2E" w:rsidP="00A64884">
      <w:r>
        <w:separator/>
      </w:r>
    </w:p>
  </w:endnote>
  <w:endnote w:type="continuationSeparator" w:id="0">
    <w:p w:rsidR="00DD2D2E" w:rsidRDefault="00DD2D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74DC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74DC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2E" w:rsidRDefault="00DD2D2E" w:rsidP="00A64884">
      <w:r>
        <w:separator/>
      </w:r>
    </w:p>
  </w:footnote>
  <w:footnote w:type="continuationSeparator" w:id="0">
    <w:p w:rsidR="00DD2D2E" w:rsidRDefault="00DD2D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2D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DD2D2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2D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60A"/>
    <w:multiLevelType w:val="multilevel"/>
    <w:tmpl w:val="6EC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20245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3BCC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D2D2E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4DC2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74D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7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8306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/index.php?title=Litzlberg&amp;action=edit&amp;redlink=1" TargetMode="External"/><Relationship Id="rId18" Type="http://schemas.openxmlformats.org/officeDocument/2006/relationships/hyperlink" Target="http://nl.wikipedia.org/wiki/Trekzal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waba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H%C3%B6llengebergte&amp;action=edit&amp;redlink=1" TargetMode="External"/><Relationship Id="rId17" Type="http://schemas.openxmlformats.org/officeDocument/2006/relationships/hyperlink" Target="http://nl.wikipedia.org/wiki/Regenboogfore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ekforel" TargetMode="External"/><Relationship Id="rId20" Type="http://schemas.openxmlformats.org/officeDocument/2006/relationships/hyperlink" Target="http://nl.wikipedia.org/wiki/Karp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Seeache&amp;action=edit&amp;redlink=1" TargetMode="External"/><Relationship Id="rId24" Type="http://schemas.openxmlformats.org/officeDocument/2006/relationships/hyperlink" Target="http://nl.wikipedia.org/wiki/Raderstoombo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oek" TargetMode="External"/><Relationship Id="rId23" Type="http://schemas.openxmlformats.org/officeDocument/2006/relationships/hyperlink" Target="http://nl.wikipedia.org/wiki/Coregonu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Oostenrijk" TargetMode="External"/><Relationship Id="rId19" Type="http://schemas.openxmlformats.org/officeDocument/2006/relationships/hyperlink" Target="http://nl.wikipedia.org/wiki/Pa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alzkammergut" TargetMode="External"/><Relationship Id="rId14" Type="http://schemas.openxmlformats.org/officeDocument/2006/relationships/hyperlink" Target="http://nl.wikipedia.org/wiki/Gustav_Klimt" TargetMode="External"/><Relationship Id="rId22" Type="http://schemas.openxmlformats.org/officeDocument/2006/relationships/hyperlink" Target="http://nl.wikipedia.org/wiki/Baar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2010-09-17T12:20:00Z</dcterms:created>
  <dcterms:modified xsi:type="dcterms:W3CDTF">2010-09-18T14:48:00Z</dcterms:modified>
  <cp:category>2010</cp:category>
</cp:coreProperties>
</file>