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E751F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Wenen</w:t>
      </w:r>
    </w:p>
    <w:p w:rsidR="006F0BF8" w:rsidRDefault="003A306A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noProof/>
          <w:color w:val="00CCFF"/>
          <w:lang w:val="nl-NL"/>
        </w:rPr>
        <w:drawing>
          <wp:inline distT="0" distB="0" distL="0" distR="0" wp14:anchorId="2F3B89A1" wp14:editId="7D7FD723">
            <wp:extent cx="5610346" cy="2520000"/>
            <wp:effectExtent l="171450" t="171450" r="371475" b="356870"/>
            <wp:docPr id="2" name="Afbeelding 3" descr="Vienna, Volksoper, Photo Nr.: W517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nna, Volksoper, Photo Nr.: W517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4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3A306A" w:rsidRPr="003A306A" w:rsidRDefault="003A306A" w:rsidP="003A306A">
      <w:pPr>
        <w:spacing w:before="120" w:after="120"/>
        <w:outlineLvl w:val="1"/>
        <w:rPr>
          <w:rFonts w:ascii="Verdana" w:hAnsi="Verdana" w:cs="Arial"/>
          <w:b/>
          <w:color w:val="000000" w:themeColor="text1"/>
          <w:sz w:val="96"/>
          <w:szCs w:val="96"/>
          <w:lang w:val="nl-NL"/>
        </w:rPr>
      </w:pPr>
      <w:bookmarkStart w:id="0" w:name="_GoBack"/>
      <w:r w:rsidRPr="003A306A">
        <w:rPr>
          <w:rFonts w:ascii="Verdana" w:hAnsi="Verdana" w:cs="Arial"/>
          <w:b/>
          <w:color w:val="000000" w:themeColor="text1"/>
          <w:sz w:val="96"/>
          <w:szCs w:val="96"/>
          <w:lang w:val="nl-NL"/>
        </w:rPr>
        <w:t>Volksopera Wenen</w:t>
      </w:r>
    </w:p>
    <w:bookmarkEnd w:id="0"/>
    <w:p w:rsidR="003A306A" w:rsidRPr="003A306A" w:rsidRDefault="003A306A" w:rsidP="003A306A">
      <w:pPr>
        <w:spacing w:before="120" w:after="120"/>
        <w:outlineLvl w:val="1"/>
        <w:rPr>
          <w:rFonts w:ascii="Verdana" w:hAnsi="Verdana" w:cs="Arial"/>
          <w:b/>
          <w:color w:val="000000" w:themeColor="text1"/>
          <w:sz w:val="28"/>
          <w:szCs w:val="40"/>
          <w:lang w:val="nl-NL"/>
        </w:rPr>
      </w:pPr>
      <w:r w:rsidRPr="003A306A">
        <w:rPr>
          <w:rFonts w:ascii="Verdana" w:hAnsi="Verdana" w:cs="Arial"/>
          <w:b/>
          <w:color w:val="000000" w:themeColor="text1"/>
          <w:sz w:val="28"/>
          <w:szCs w:val="40"/>
          <w:lang w:val="nl-NL"/>
        </w:rPr>
        <w:lastRenderedPageBreak/>
        <w:t>Volksopera Wenen</w:t>
      </w:r>
    </w:p>
    <w:p w:rsid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>
        <w:rPr>
          <w:rFonts w:ascii="Arial" w:hAnsi="Arial" w:cs="Arial"/>
          <w:noProof/>
          <w:color w:val="686875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 wp14:anchorId="085859A7" wp14:editId="40741CEE">
            <wp:simplePos x="0" y="0"/>
            <wp:positionH relativeFrom="column">
              <wp:posOffset>4338320</wp:posOffset>
            </wp:positionH>
            <wp:positionV relativeFrom="paragraph">
              <wp:posOffset>1178560</wp:posOffset>
            </wp:positionV>
            <wp:extent cx="2519680" cy="1889760"/>
            <wp:effectExtent l="171450" t="171450" r="375920" b="358140"/>
            <wp:wrapSquare wrapText="bothSides"/>
            <wp:docPr id="1" name="i21" descr="Volksopera W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1" descr="Volksopera Wen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>De Volksoper Wien is het grote opera-, operette-, musical- en danstheater van de stad dat hoogwaardige muzikale onderhouding biedt: naast opera’s uit de 18e, 19e en 20e eeuw meer dan 100 opvoeringen per jaar van Weense operettes, bovendien klassie</w:t>
      </w:r>
      <w:r>
        <w:rPr>
          <w:rFonts w:ascii="Verdana" w:hAnsi="Verdana" w:cs="Arial"/>
          <w:color w:val="000000" w:themeColor="text1"/>
          <w:sz w:val="28"/>
          <w:szCs w:val="17"/>
          <w:lang w:val="nl-NL"/>
        </w:rPr>
        <w:t>ke musicals en hedendaags dans.</w:t>
      </w:r>
    </w:p>
    <w:p w:rsid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>In rond 300 opvoeringen staan en rond 35 verschillende ensceneringen op het pro</w:t>
      </w:r>
      <w:r>
        <w:rPr>
          <w:rFonts w:ascii="Verdana" w:hAnsi="Verdana" w:cs="Arial"/>
          <w:color w:val="000000" w:themeColor="text1"/>
          <w:sz w:val="28"/>
          <w:szCs w:val="17"/>
          <w:lang w:val="nl-NL"/>
        </w:rPr>
        <w:t>gramma — ervan zeven premières.</w:t>
      </w:r>
    </w:p>
    <w:p w:rsid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>In september 2003 heeft Rudolf Berger, tevoren operadirecteur in Straatsburg, het ambt van intendant voor dit repertoiretheater met 1.400 plaatsen ove</w:t>
      </w:r>
      <w:r>
        <w:rPr>
          <w:rFonts w:ascii="Verdana" w:hAnsi="Verdana" w:cs="Arial"/>
          <w:color w:val="000000" w:themeColor="text1"/>
          <w:sz w:val="28"/>
          <w:szCs w:val="17"/>
          <w:lang w:val="nl-NL"/>
        </w:rPr>
        <w:t>rgenomen van Dominique Mentha.</w:t>
      </w:r>
    </w:p>
    <w:p w:rsid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 xml:space="preserve">De hedendaagse Volksopera Wenen werd 1898 als “Keizer-Jubileum-Stadtheater” geopend en was aan het begin en toneel waar slechts gesproken stukken opgevoerd werden. </w:t>
      </w:r>
    </w:p>
    <w:p w:rsid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>Eerst 1903 werden ook opera's en zangspelen in de spelplan opgenomen. 1904 werd uit het Kaiser-Jubiläums-St</w:t>
      </w:r>
      <w:r>
        <w:rPr>
          <w:rFonts w:ascii="Verdana" w:hAnsi="Verdana" w:cs="Arial"/>
          <w:color w:val="000000" w:themeColor="text1"/>
          <w:sz w:val="28"/>
          <w:szCs w:val="17"/>
          <w:lang w:val="nl-NL"/>
        </w:rPr>
        <w:t>adttheater Wien de Volksoper.</w:t>
      </w:r>
    </w:p>
    <w:p w:rsid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>
        <w:rPr>
          <w:rFonts w:ascii="Verdana" w:hAnsi="Verdana" w:cs="Arial"/>
          <w:color w:val="000000" w:themeColor="text1"/>
          <w:sz w:val="28"/>
          <w:szCs w:val="17"/>
          <w:lang w:val="nl-NL"/>
        </w:rPr>
        <w:t>“</w:t>
      </w: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>Tosca” (1907) en “Salome” (1910) hadden aan de Volksopera hun Weense premières; wereldbekende zangeressen en zangers zoals Maria Jeritza, Leo Slezak of Richard Tauber waren al aan het begin van hun carrière opgetreden aan de Volksopera; Alexander Zemlinsky werkte hier als dirigent en vana</w:t>
      </w:r>
      <w:r>
        <w:rPr>
          <w:rFonts w:ascii="Verdana" w:hAnsi="Verdana" w:cs="Arial"/>
          <w:color w:val="000000" w:themeColor="text1"/>
          <w:sz w:val="28"/>
          <w:szCs w:val="17"/>
          <w:lang w:val="nl-NL"/>
        </w:rPr>
        <w:t>f 1906 als eerste kapelmeester.</w:t>
      </w:r>
    </w:p>
    <w:p w:rsid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>Na de eerste wereldoorlog ontwikkelde zich de Volksopera tot de tweede representatieve opera van Wenen, maar werd vanaf 1929 weer tot een “Neues Wiener Schauspielhaus” (“Nieuwe Weense Schouwburg”) waarin ook lichte operet</w:t>
      </w:r>
      <w:r>
        <w:rPr>
          <w:rFonts w:ascii="Verdana" w:hAnsi="Verdana" w:cs="Arial"/>
          <w:color w:val="000000" w:themeColor="text1"/>
          <w:sz w:val="28"/>
          <w:szCs w:val="17"/>
          <w:lang w:val="nl-NL"/>
        </w:rPr>
        <w:t>tes tot gehoor werden gebracht.</w:t>
      </w:r>
    </w:p>
    <w:p w:rsid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>Na de tweede wereldoorlog diende de Volksopera als uitwijkkwartier van d</w:t>
      </w:r>
      <w:r>
        <w:rPr>
          <w:rFonts w:ascii="Verdana" w:hAnsi="Verdana" w:cs="Arial"/>
          <w:color w:val="000000" w:themeColor="text1"/>
          <w:sz w:val="28"/>
          <w:szCs w:val="17"/>
          <w:lang w:val="nl-NL"/>
        </w:rPr>
        <w:t>e verwoeste Weense Staatsopera.</w:t>
      </w:r>
    </w:p>
    <w:p w:rsid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 xml:space="preserve">Na de heropening van des Staatsopera 1955 werd de Volksopera weer tot een zelfstandige muziektheater </w:t>
      </w:r>
      <w:r>
        <w:rPr>
          <w:rFonts w:ascii="Verdana" w:hAnsi="Verdana" w:cs="Arial"/>
          <w:color w:val="000000" w:themeColor="text1"/>
          <w:sz w:val="28"/>
          <w:szCs w:val="17"/>
          <w:lang w:val="nl-NL"/>
        </w:rPr>
        <w:t>met opera, operette en musical.</w:t>
      </w:r>
    </w:p>
    <w:p w:rsidR="003A306A" w:rsidRPr="003A306A" w:rsidRDefault="003A306A" w:rsidP="003A306A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17"/>
          <w:lang w:val="nl-NL"/>
        </w:rPr>
      </w:pP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t xml:space="preserve">Sindsdien hebben de directeurs Franz Salmhofer (1955–63), Albert Moser (1963–73), Karl Dönch (1973–86), Eberhard Wächter (1987–92), Ioan Holender (1992–96), Klaus Bachler (1996–99) en </w:t>
      </w:r>
      <w:r w:rsidRPr="003A306A">
        <w:rPr>
          <w:rFonts w:ascii="Verdana" w:hAnsi="Verdana" w:cs="Arial"/>
          <w:color w:val="000000" w:themeColor="text1"/>
          <w:sz w:val="28"/>
          <w:szCs w:val="17"/>
          <w:lang w:val="nl-NL"/>
        </w:rPr>
        <w:lastRenderedPageBreak/>
        <w:t>Dominique Mentha (1999–2003) vorm gegeven aan het profiel van de Volksopra.</w:t>
      </w:r>
    </w:p>
    <w:p w:rsidR="003A306A" w:rsidRPr="003A306A" w:rsidRDefault="003A306A" w:rsidP="003A306A">
      <w:pPr>
        <w:spacing w:before="120" w:after="120"/>
        <w:ind w:left="283" w:hanging="283"/>
        <w:rPr>
          <w:rFonts w:ascii="Verdana" w:hAnsi="Verdana" w:cs="Arial"/>
          <w:color w:val="000000" w:themeColor="text1"/>
          <w:sz w:val="28"/>
          <w:szCs w:val="17"/>
          <w:lang w:val="nl-NL"/>
        </w:rPr>
      </w:pPr>
    </w:p>
    <w:p w:rsidR="009B6CB2" w:rsidRPr="003A306A" w:rsidRDefault="009B6CB2" w:rsidP="003A306A">
      <w:pPr>
        <w:spacing w:before="120" w:after="120"/>
        <w:ind w:left="283" w:hanging="283"/>
        <w:outlineLvl w:val="1"/>
        <w:rPr>
          <w:rFonts w:ascii="Verdana" w:hAnsi="Verdana" w:cs="Arial"/>
          <w:color w:val="000000" w:themeColor="text1"/>
          <w:kern w:val="36"/>
          <w:sz w:val="28"/>
          <w:szCs w:val="28"/>
          <w:lang w:val="nl-NL"/>
        </w:rPr>
      </w:pPr>
    </w:p>
    <w:p w:rsidR="009B6CB2" w:rsidRPr="003A306A" w:rsidRDefault="009B6CB2" w:rsidP="003A306A">
      <w:pPr>
        <w:spacing w:before="120" w:after="120"/>
        <w:ind w:left="283" w:hanging="283"/>
        <w:outlineLvl w:val="1"/>
        <w:rPr>
          <w:rFonts w:ascii="Verdana" w:hAnsi="Verdana" w:cs="Arial"/>
          <w:color w:val="000000" w:themeColor="text1"/>
          <w:kern w:val="36"/>
          <w:sz w:val="28"/>
          <w:szCs w:val="28"/>
          <w:lang w:val="nl-NL"/>
        </w:rPr>
      </w:pPr>
    </w:p>
    <w:p w:rsidR="00197890" w:rsidRPr="003A306A" w:rsidRDefault="00197890" w:rsidP="003A306A">
      <w:pPr>
        <w:spacing w:before="120" w:after="120"/>
        <w:ind w:left="283" w:hanging="283"/>
        <w:outlineLvl w:val="1"/>
        <w:rPr>
          <w:rFonts w:ascii="Verdana" w:hAnsi="Verdana" w:cs="Arial"/>
          <w:color w:val="000000" w:themeColor="text1"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7E" w:rsidRDefault="00BD517E">
      <w:r>
        <w:separator/>
      </w:r>
    </w:p>
  </w:endnote>
  <w:endnote w:type="continuationSeparator" w:id="0">
    <w:p w:rsidR="00BD517E" w:rsidRDefault="00BD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3A306A" w:rsidRPr="003A306A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3A306A" w:rsidRPr="003A306A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7E" w:rsidRDefault="00BD517E">
      <w:r>
        <w:separator/>
      </w:r>
    </w:p>
  </w:footnote>
  <w:footnote w:type="continuationSeparator" w:id="0">
    <w:p w:rsidR="00BD517E" w:rsidRDefault="00BD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5992607" wp14:editId="1F54A18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1F1">
      <w:rPr>
        <w:rFonts w:ascii="Comic Sans MS" w:hAnsi="Comic Sans MS"/>
        <w:b/>
        <w:noProof/>
        <w:color w:val="0000FF"/>
        <w:sz w:val="24"/>
        <w:szCs w:val="24"/>
        <w:lang w:val="nl-NL"/>
      </w:rPr>
      <w:t>Wenen</w:t>
    </w:r>
  </w:p>
  <w:p w:rsidR="004B1B1F" w:rsidRPr="00096912" w:rsidRDefault="00BD517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05EF0"/>
    <w:multiLevelType w:val="hybridMultilevel"/>
    <w:tmpl w:val="E3BE9BCC"/>
    <w:lvl w:ilvl="0" w:tplc="979012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27991"/>
    <w:multiLevelType w:val="hybridMultilevel"/>
    <w:tmpl w:val="F1FE2FE2"/>
    <w:lvl w:ilvl="0" w:tplc="979012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306A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B6CB2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7E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46224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516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6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5005">
                          <w:marLeft w:val="-75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76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-julius.at/wien9/W5175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2</cp:revision>
  <cp:lastPrinted>2011-09-24T18:22:00Z</cp:lastPrinted>
  <dcterms:created xsi:type="dcterms:W3CDTF">2012-05-04T12:24:00Z</dcterms:created>
  <dcterms:modified xsi:type="dcterms:W3CDTF">2012-05-04T12:24:00Z</dcterms:modified>
</cp:coreProperties>
</file>