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5878F8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5878F8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2F8BD143" wp14:editId="2964599D">
            <wp:extent cx="5972810" cy="2072005"/>
            <wp:effectExtent l="171450" t="171450" r="389890" b="36639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0E63AA" w:rsidRDefault="000E63AA" w:rsidP="00EB5C36">
      <w:pPr>
        <w:rPr>
          <w:rFonts w:ascii="Verdana" w:hAnsi="Verdana"/>
          <w:sz w:val="28"/>
          <w:szCs w:val="28"/>
        </w:rPr>
      </w:pPr>
    </w:p>
    <w:p w:rsidR="000E63AA" w:rsidRDefault="000E63AA" w:rsidP="00EB5C36">
      <w:pPr>
        <w:rPr>
          <w:rFonts w:ascii="Verdana" w:hAnsi="Verdana"/>
          <w:sz w:val="28"/>
          <w:szCs w:val="28"/>
        </w:rPr>
      </w:pPr>
    </w:p>
    <w:p w:rsidR="000E63AA" w:rsidRPr="00E751F1" w:rsidRDefault="000E63AA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0E63AA" w:rsidRPr="000E63AA" w:rsidRDefault="000E63AA" w:rsidP="000E63AA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</w:rPr>
      </w:pPr>
      <w:r w:rsidRPr="000E63AA">
        <w:rPr>
          <w:rFonts w:ascii="Verdana" w:hAnsi="Verdana" w:cs="Arial"/>
          <w:b/>
          <w:kern w:val="36"/>
          <w:sz w:val="96"/>
          <w:szCs w:val="96"/>
        </w:rPr>
        <w:t>Volksgarten</w:t>
      </w:r>
    </w:p>
    <w:p w:rsidR="00D64593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r w:rsidRPr="00FE4E01">
        <w:rPr>
          <w:rFonts w:ascii="Verdana" w:hAnsi="Verdana" w:cs="Arial"/>
          <w:bCs/>
          <w:color w:val="333333"/>
          <w:sz w:val="28"/>
        </w:rPr>
        <w:lastRenderedPageBreak/>
        <w:t xml:space="preserve">Volksgarten is een publiek park dat werd aangelegd tussen 1820 en 1823 op de plaats van een voormalig bastion. </w:t>
      </w:r>
    </w:p>
    <w:p w:rsidR="00D64593" w:rsidRDefault="00D64593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r w:rsidRPr="00FE4E01"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311C8112" wp14:editId="2D905779">
            <wp:simplePos x="0" y="0"/>
            <wp:positionH relativeFrom="column">
              <wp:posOffset>4641215</wp:posOffset>
            </wp:positionH>
            <wp:positionV relativeFrom="paragraph">
              <wp:posOffset>497840</wp:posOffset>
            </wp:positionV>
            <wp:extent cx="2520000" cy="1675796"/>
            <wp:effectExtent l="171450" t="171450" r="375920" b="362585"/>
            <wp:wrapSquare wrapText="bothSides"/>
            <wp:docPr id="4" name="Afbeelding 4" descr="Volksgarten,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ksgarten, Wen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08" w:rsidRPr="00FE4E01">
        <w:rPr>
          <w:rFonts w:ascii="Verdana" w:hAnsi="Verdana" w:cs="Arial"/>
          <w:bCs/>
          <w:color w:val="333333"/>
          <w:sz w:val="28"/>
        </w:rPr>
        <w:t xml:space="preserve">Het was een van de eerste recreatiegebieden in het centrum van de stad Wenen. </w:t>
      </w:r>
    </w:p>
    <w:p w:rsidR="006B4408" w:rsidRPr="00FE4E01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r w:rsidRPr="00FE4E01">
        <w:rPr>
          <w:rFonts w:ascii="Verdana" w:hAnsi="Verdana" w:cs="Arial"/>
          <w:bCs/>
          <w:color w:val="333333"/>
          <w:sz w:val="28"/>
        </w:rPr>
        <w:t xml:space="preserve">Het bekendste monument in het park is het Kaiserin Elisabeth Denkmal, een eerbetoon aan keizerin Sissi. </w:t>
      </w:r>
    </w:p>
    <w:p w:rsidR="006B4408" w:rsidRPr="00D64593" w:rsidRDefault="006B4408" w:rsidP="00D64593">
      <w:pPr>
        <w:spacing w:before="120" w:after="120"/>
        <w:rPr>
          <w:rFonts w:ascii="Verdana" w:hAnsi="Verdana" w:cs="Arial"/>
          <w:b/>
          <w:iCs/>
          <w:sz w:val="28"/>
          <w:szCs w:val="18"/>
        </w:rPr>
      </w:pPr>
      <w:r w:rsidRPr="00D64593">
        <w:rPr>
          <w:rFonts w:ascii="Verdana" w:hAnsi="Verdana" w:cs="Arial"/>
          <w:b/>
          <w:iCs/>
          <w:sz w:val="28"/>
          <w:szCs w:val="18"/>
        </w:rPr>
        <w:t>Volksgarten</w:t>
      </w:r>
    </w:p>
    <w:p w:rsidR="00D64593" w:rsidRPr="00D64593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FE4E01">
        <w:rPr>
          <w:rFonts w:ascii="Verdana" w:hAnsi="Verdana" w:cs="Arial"/>
          <w:color w:val="000000"/>
          <w:sz w:val="28"/>
        </w:rPr>
        <w:t xml:space="preserve">Het elegante park was gedurende lange tijd een favoriete bestemming van de aristocratie. </w:t>
      </w:r>
    </w:p>
    <w:p w:rsidR="00D64593" w:rsidRPr="00D64593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FE4E01">
        <w:rPr>
          <w:rFonts w:ascii="Verdana" w:hAnsi="Verdana" w:cs="Arial"/>
          <w:color w:val="000000"/>
          <w:sz w:val="28"/>
        </w:rPr>
        <w:t xml:space="preserve">Het park werd aangelegd in een Franse formele stijl met geometrische bloembedden en een mooie rozentuin. </w:t>
      </w:r>
    </w:p>
    <w:p w:rsidR="00D64593" w:rsidRPr="00D64593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FE4E01">
        <w:rPr>
          <w:rFonts w:ascii="Verdana" w:hAnsi="Verdana" w:cs="Arial"/>
          <w:color w:val="000000"/>
          <w:sz w:val="28"/>
        </w:rPr>
        <w:t xml:space="preserve">Een aantal sierfonteinen en interessante monumenten verfraaien het park. </w:t>
      </w:r>
    </w:p>
    <w:p w:rsidR="006B4408" w:rsidRPr="00FE4E01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FE4E01">
        <w:rPr>
          <w:rFonts w:ascii="Verdana" w:hAnsi="Verdana" w:cs="Arial"/>
          <w:color w:val="000000"/>
          <w:sz w:val="28"/>
        </w:rPr>
        <w:t>De blikvanger is echter de Theseus tempel, een replica van een Griekse tempel.</w:t>
      </w:r>
    </w:p>
    <w:p w:rsidR="00D64593" w:rsidRDefault="00D64593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6B4408" w:rsidRPr="00D64593" w:rsidRDefault="006B4408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r w:rsidRPr="00D64593">
        <w:rPr>
          <w:rFonts w:ascii="Verdana" w:hAnsi="Verdana" w:cs="Arial"/>
          <w:b/>
          <w:color w:val="222222"/>
          <w:sz w:val="28"/>
          <w:szCs w:val="33"/>
        </w:rPr>
        <w:t>Geschiedenis</w:t>
      </w:r>
    </w:p>
    <w:p w:rsidR="006B4408" w:rsidRPr="00FE4E01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FE4E01">
        <w:rPr>
          <w:rFonts w:ascii="Verdana" w:hAnsi="Verdana" w:cs="Arial"/>
          <w:color w:val="000000"/>
          <w:sz w:val="28"/>
        </w:rPr>
        <w:t xml:space="preserve">Nadat Napoleon in 1809 de Burgbastei - een bastion vlakbij het </w:t>
      </w:r>
      <w:r w:rsidRPr="00D64593">
        <w:rPr>
          <w:rFonts w:ascii="Verdana" w:hAnsi="Verdana" w:cs="Arial"/>
          <w:sz w:val="28"/>
        </w:rPr>
        <w:t>keizerlijke paleis</w:t>
      </w:r>
      <w:r w:rsidRPr="00FE4E01">
        <w:rPr>
          <w:rFonts w:ascii="Verdana" w:hAnsi="Verdana" w:cs="Arial"/>
          <w:color w:val="000000"/>
          <w:sz w:val="28"/>
        </w:rPr>
        <w:t xml:space="preserve"> - had laten afbreken werd de vrijgekomen ruimte gebruikt voor de aanleg van een aantal tuinen.</w:t>
      </w:r>
    </w:p>
    <w:p w:rsidR="00D64593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D64593">
        <w:rPr>
          <w:rFonts w:ascii="Verdana" w:hAnsi="Verdana" w:cs="Arial"/>
          <w:color w:val="000000"/>
          <w:sz w:val="28"/>
        </w:rPr>
        <w:t xml:space="preserve">Een ervan, de </w:t>
      </w:r>
      <w:r w:rsidRPr="00D64593">
        <w:rPr>
          <w:rFonts w:ascii="Verdana" w:hAnsi="Verdana" w:cs="Arial"/>
          <w:sz w:val="28"/>
        </w:rPr>
        <w:t>Burggarten</w:t>
      </w:r>
      <w:r w:rsidRPr="00D64593">
        <w:rPr>
          <w:rFonts w:ascii="Verdana" w:hAnsi="Verdana" w:cs="Arial"/>
          <w:color w:val="000000"/>
          <w:sz w:val="28"/>
        </w:rPr>
        <w:t xml:space="preserve">, werd exclusief voor de keizerlijke familie aangelegd, terwijl de andere, de Volksgarten kort na de opening in 1823 voor het publiek werd geopend. </w:t>
      </w:r>
    </w:p>
    <w:p w:rsidR="006B4408" w:rsidRPr="00D64593" w:rsidRDefault="006B4408" w:rsidP="00FE4E0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D64593">
        <w:rPr>
          <w:rFonts w:ascii="Verdana" w:hAnsi="Verdana" w:cs="Arial"/>
          <w:color w:val="000000"/>
          <w:sz w:val="28"/>
        </w:rPr>
        <w:t>De tuin werd in 1857 vergroot toen de overgebleven restanten van de verdedigingsmuur rond de stad werden afgebroken.</w:t>
      </w:r>
    </w:p>
    <w:p w:rsidR="00D64593" w:rsidRDefault="00D64593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D64593" w:rsidRDefault="00D64593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D64593" w:rsidRDefault="00D64593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D64593" w:rsidRDefault="00D64593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D64593" w:rsidRDefault="00D64593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D64593" w:rsidRDefault="00D64593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D64593" w:rsidRDefault="00D64593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6B4408" w:rsidRPr="00D64593" w:rsidRDefault="006B4408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r w:rsidRPr="00D64593">
        <w:rPr>
          <w:rFonts w:ascii="Verdana" w:hAnsi="Verdana" w:cs="Arial"/>
          <w:b/>
          <w:color w:val="222222"/>
          <w:sz w:val="28"/>
          <w:szCs w:val="33"/>
        </w:rPr>
        <w:lastRenderedPageBreak/>
        <w:t>Theseus Tempel</w:t>
      </w:r>
    </w:p>
    <w:p w:rsidR="00D64593" w:rsidRPr="005878F8" w:rsidRDefault="005878F8" w:rsidP="005878F8">
      <w:pPr>
        <w:pStyle w:val="Lijstalinea"/>
        <w:numPr>
          <w:ilvl w:val="0"/>
          <w:numId w:val="14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drawing>
          <wp:anchor distT="0" distB="0" distL="114300" distR="114300" simplePos="0" relativeHeight="251659264" behindDoc="0" locked="0" layoutInCell="1" allowOverlap="1" wp14:anchorId="5653E068" wp14:editId="6AD4EB91">
            <wp:simplePos x="0" y="0"/>
            <wp:positionH relativeFrom="column">
              <wp:posOffset>4337050</wp:posOffset>
            </wp:positionH>
            <wp:positionV relativeFrom="paragraph">
              <wp:posOffset>429895</wp:posOffset>
            </wp:positionV>
            <wp:extent cx="2519680" cy="1578610"/>
            <wp:effectExtent l="171450" t="171450" r="375920" b="36449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08" w:rsidRPr="005878F8">
        <w:rPr>
          <w:rFonts w:ascii="Verdana" w:hAnsi="Verdana" w:cs="Arial"/>
          <w:color w:val="000000"/>
          <w:sz w:val="28"/>
        </w:rPr>
        <w:t xml:space="preserve">In het midden van het park ligt de Theseus tempel, een replica van de tempel van Hephaestus in Athene, die ook gekend staat als de Theseion. </w:t>
      </w:r>
    </w:p>
    <w:p w:rsidR="00D64593" w:rsidRPr="005878F8" w:rsidRDefault="006B4408" w:rsidP="005878F8">
      <w:pPr>
        <w:pStyle w:val="Lijstalinea"/>
        <w:numPr>
          <w:ilvl w:val="0"/>
          <w:numId w:val="14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t xml:space="preserve">De tempel werd gebouwd tussen 1820 en 1823 door Peter von Nobile, een Oostenrijkse architect. </w:t>
      </w:r>
    </w:p>
    <w:p w:rsidR="00D64593" w:rsidRPr="005878F8" w:rsidRDefault="006B4408" w:rsidP="005878F8">
      <w:pPr>
        <w:pStyle w:val="Lijstalinea"/>
        <w:numPr>
          <w:ilvl w:val="0"/>
          <w:numId w:val="14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t xml:space="preserve">Het was oorspronkelijk gebouwd om bescherming te bieden aan het beeld 'Theseus en de Minotaurus' van Antonio Canova. </w:t>
      </w:r>
    </w:p>
    <w:p w:rsidR="006B4408" w:rsidRPr="00FE4E01" w:rsidRDefault="006B4408" w:rsidP="005878F8">
      <w:pPr>
        <w:pStyle w:val="Lijstalinea"/>
        <w:numPr>
          <w:ilvl w:val="0"/>
          <w:numId w:val="14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t>Dat beeld staat er nu niet meer aangezien het in 1890 werd</w:t>
      </w:r>
      <w:r w:rsidRPr="00FE4E01">
        <w:rPr>
          <w:rFonts w:ascii="Verdana" w:hAnsi="Verdana" w:cs="Arial"/>
          <w:color w:val="000000"/>
          <w:sz w:val="28"/>
        </w:rPr>
        <w:t xml:space="preserve"> verplaatst naar de trap in de inkomhal van het </w:t>
      </w:r>
      <w:r w:rsidRPr="00D64593">
        <w:rPr>
          <w:rFonts w:ascii="Verdana" w:hAnsi="Verdana" w:cs="Arial"/>
          <w:sz w:val="28"/>
        </w:rPr>
        <w:t>Kunsthistorisches Museum</w:t>
      </w:r>
      <w:r w:rsidRPr="00FE4E01">
        <w:rPr>
          <w:rFonts w:ascii="Verdana" w:hAnsi="Verdana" w:cs="Arial"/>
          <w:color w:val="000000"/>
          <w:sz w:val="28"/>
        </w:rPr>
        <w:t xml:space="preserve"> kort nadat het museum in gebruik genomen werd.</w:t>
      </w:r>
    </w:p>
    <w:p w:rsidR="006B4408" w:rsidRPr="00D64593" w:rsidRDefault="006B4408" w:rsidP="00D6459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r w:rsidRPr="00D64593">
        <w:rPr>
          <w:rFonts w:ascii="Verdana" w:hAnsi="Verdana" w:cs="Arial"/>
          <w:b/>
          <w:color w:val="222222"/>
          <w:sz w:val="28"/>
          <w:szCs w:val="33"/>
        </w:rPr>
        <w:t>Monumenten</w:t>
      </w:r>
    </w:p>
    <w:p w:rsidR="00D64593" w:rsidRPr="005878F8" w:rsidRDefault="006B4408" w:rsidP="005878F8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t xml:space="preserve">In een hoekje in het noordelijke deel van het park ligt het Kaiserin Elisabeth-Denkmal, een herdenkingsmonument voor keizerin Elisabeth van Beieren. </w:t>
      </w:r>
    </w:p>
    <w:p w:rsidR="00D64593" w:rsidRPr="005878F8" w:rsidRDefault="005878F8" w:rsidP="005878F8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drawing>
          <wp:anchor distT="0" distB="0" distL="114300" distR="114300" simplePos="0" relativeHeight="251660288" behindDoc="0" locked="0" layoutInCell="1" allowOverlap="1" wp14:anchorId="2C3A6682" wp14:editId="577B5833">
            <wp:simplePos x="0" y="0"/>
            <wp:positionH relativeFrom="column">
              <wp:posOffset>4023995</wp:posOffset>
            </wp:positionH>
            <wp:positionV relativeFrom="paragraph">
              <wp:posOffset>300990</wp:posOffset>
            </wp:positionV>
            <wp:extent cx="2519680" cy="1565910"/>
            <wp:effectExtent l="171450" t="171450" r="375920" b="35814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08" w:rsidRPr="005878F8">
        <w:rPr>
          <w:rFonts w:ascii="Verdana" w:hAnsi="Verdana" w:cs="Arial"/>
          <w:color w:val="000000"/>
          <w:sz w:val="28"/>
        </w:rPr>
        <w:t xml:space="preserve">De keizerin, die beter bekend is onder de naam Sissi, werd in 1898 vermoord door een Italiaanse anarchist. </w:t>
      </w:r>
    </w:p>
    <w:p w:rsidR="00D64593" w:rsidRPr="005878F8" w:rsidRDefault="006B4408" w:rsidP="005878F8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t xml:space="preserve">Het monument werd in 1907 gemaakt door architect Friedrich Ohmann en beeldhouwer Hans Bitterlich en toont een gezeten Elisabeth. </w:t>
      </w:r>
    </w:p>
    <w:p w:rsidR="00D64593" w:rsidRPr="005878F8" w:rsidRDefault="006B4408" w:rsidP="005878F8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t>Een kleine vijver en een herdenkingstuin doen dienst als serene omka</w:t>
      </w:r>
      <w:r w:rsidR="00D64593" w:rsidRPr="005878F8">
        <w:rPr>
          <w:rFonts w:ascii="Verdana" w:hAnsi="Verdana" w:cs="Arial"/>
          <w:color w:val="000000"/>
          <w:sz w:val="28"/>
        </w:rPr>
        <w:t>dering voor het monument.</w:t>
      </w:r>
    </w:p>
    <w:p w:rsidR="00D64593" w:rsidRPr="005878F8" w:rsidRDefault="006B4408" w:rsidP="005878F8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t xml:space="preserve">Aan de andere kant van het park staat een monument ter ere van Franz Grillparzer dat in 1898 gemaakt werd door Karl Kundmann. </w:t>
      </w:r>
    </w:p>
    <w:p w:rsidR="006B4408" w:rsidRPr="005878F8" w:rsidRDefault="006B4408" w:rsidP="005878F8">
      <w:pPr>
        <w:pStyle w:val="Lijstalinea"/>
        <w:numPr>
          <w:ilvl w:val="0"/>
          <w:numId w:val="16"/>
        </w:numPr>
        <w:spacing w:before="120" w:after="120"/>
        <w:ind w:left="284" w:hanging="284"/>
        <w:contextualSpacing w:val="0"/>
        <w:outlineLvl w:val="1"/>
        <w:rPr>
          <w:rFonts w:ascii="Verdana" w:hAnsi="Verdana" w:cs="Arial"/>
          <w:color w:val="000000"/>
          <w:sz w:val="28"/>
          <w:szCs w:val="24"/>
        </w:rPr>
      </w:pPr>
      <w:r w:rsidRPr="005878F8">
        <w:rPr>
          <w:rFonts w:ascii="Verdana" w:hAnsi="Verdana" w:cs="Arial"/>
          <w:color w:val="000000"/>
          <w:sz w:val="28"/>
        </w:rPr>
        <w:t>Het toont een beeld van de poëet en toneelschrijver Grillparzer in een exedra geflankeerd door reliëfs die scènes uit zijn toneelstukken uitbeelden.</w:t>
      </w:r>
      <w:bookmarkStart w:id="0" w:name="_GoBack"/>
      <w:bookmarkEnd w:id="0"/>
    </w:p>
    <w:sectPr w:rsidR="006B4408" w:rsidRPr="005878F8" w:rsidSect="006F0BF8">
      <w:headerReference w:type="default" r:id="rId12"/>
      <w:footerReference w:type="even" r:id="rId13"/>
      <w:footerReference w:type="default" r:id="rId14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31D" w:rsidRDefault="0057731D">
      <w:r>
        <w:separator/>
      </w:r>
    </w:p>
  </w:endnote>
  <w:endnote w:type="continuationSeparator" w:id="0">
    <w:p w:rsidR="0057731D" w:rsidRDefault="00577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E01" w:rsidRDefault="00FE4E01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FE4E01" w:rsidRDefault="00FE4E01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E01" w:rsidRDefault="00FE4E01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552E4C07" wp14:editId="6C27945D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4E01" w:rsidRDefault="00FE4E01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5878F8" w:rsidRPr="005878F8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FE4E01" w:rsidRDefault="00FE4E01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5878F8" w:rsidRPr="005878F8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31D" w:rsidRDefault="0057731D">
      <w:r>
        <w:separator/>
      </w:r>
    </w:p>
  </w:footnote>
  <w:footnote w:type="continuationSeparator" w:id="0">
    <w:p w:rsidR="0057731D" w:rsidRDefault="005773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E01" w:rsidRPr="00CF5C2C" w:rsidRDefault="00FE4E01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A3492DE" wp14:editId="5DF32DBB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FE4E01" w:rsidRPr="00096912" w:rsidRDefault="0057731D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C0698"/>
    <w:multiLevelType w:val="hybridMultilevel"/>
    <w:tmpl w:val="30DAA09C"/>
    <w:lvl w:ilvl="0" w:tplc="4EA8EBEE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C3EE2"/>
    <w:multiLevelType w:val="hybridMultilevel"/>
    <w:tmpl w:val="6270F1EE"/>
    <w:lvl w:ilvl="0" w:tplc="4EA8EBEE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C36B9"/>
    <w:multiLevelType w:val="hybridMultilevel"/>
    <w:tmpl w:val="36966972"/>
    <w:lvl w:ilvl="0" w:tplc="20A227B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83A7A"/>
    <w:multiLevelType w:val="hybridMultilevel"/>
    <w:tmpl w:val="DCB0C7D8"/>
    <w:lvl w:ilvl="0" w:tplc="4EA8EBEE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13"/>
  </w:num>
  <w:num w:numId="7">
    <w:abstractNumId w:val="12"/>
  </w:num>
  <w:num w:numId="8">
    <w:abstractNumId w:val="14"/>
  </w:num>
  <w:num w:numId="9">
    <w:abstractNumId w:val="6"/>
  </w:num>
  <w:num w:numId="10">
    <w:abstractNumId w:val="3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0E63AA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04EF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7731D"/>
    <w:rsid w:val="005878F8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408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17BEF"/>
    <w:rsid w:val="00923C9B"/>
    <w:rsid w:val="00925054"/>
    <w:rsid w:val="009A1AA3"/>
    <w:rsid w:val="009B5DDF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BE25C7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64593"/>
    <w:rsid w:val="00D91D76"/>
    <w:rsid w:val="00DA3429"/>
    <w:rsid w:val="00DA7A11"/>
    <w:rsid w:val="00DB1C6A"/>
    <w:rsid w:val="00DB7D84"/>
    <w:rsid w:val="00DC3A4A"/>
    <w:rsid w:val="00DD3D5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EC5E7C"/>
    <w:rsid w:val="00F05319"/>
    <w:rsid w:val="00F26CAA"/>
    <w:rsid w:val="00F36537"/>
    <w:rsid w:val="00F40DFF"/>
    <w:rsid w:val="00F441FA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4E01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7875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6988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016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9167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535097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2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45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67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7</cp:revision>
  <cp:lastPrinted>2011-09-24T18:22:00Z</cp:lastPrinted>
  <dcterms:created xsi:type="dcterms:W3CDTF">2012-04-13T07:07:00Z</dcterms:created>
  <dcterms:modified xsi:type="dcterms:W3CDTF">2012-05-01T12:01:00Z</dcterms:modified>
</cp:coreProperties>
</file>