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2A00C5" w:rsidRDefault="004E2CA5" w:rsidP="003C2B64">
      <w:pPr>
        <w:jc w:val="center"/>
        <w:rPr>
          <w:rFonts w:ascii="Arial" w:hAnsi="Arial" w:cs="Arial"/>
          <w:noProof/>
          <w:sz w:val="28"/>
          <w:szCs w:val="28"/>
          <w:lang w:val="nl-NL"/>
        </w:rPr>
      </w:pPr>
      <w:r w:rsidRPr="004E2CA5">
        <w:rPr>
          <w:rFonts w:ascii="Arial" w:hAnsi="Arial" w:cs="Arial"/>
          <w:noProof/>
          <w:sz w:val="28"/>
          <w:szCs w:val="28"/>
          <w:lang w:val="nl-NL"/>
        </w:rPr>
        <w:drawing>
          <wp:inline distT="0" distB="0" distL="0" distR="0" wp14:anchorId="7C72C399" wp14:editId="1FCB393C">
            <wp:extent cx="4210146" cy="2520000"/>
            <wp:effectExtent l="171450" t="171450" r="381000" b="3568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0146"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B86272" w:rsidRPr="00B86272" w:rsidRDefault="00B86272" w:rsidP="00B86272">
      <w:pPr>
        <w:jc w:val="center"/>
        <w:outlineLvl w:val="1"/>
        <w:rPr>
          <w:rFonts w:ascii="Arial" w:hAnsi="Arial" w:cs="Arial"/>
          <w:b/>
          <w:kern w:val="36"/>
          <w:sz w:val="96"/>
          <w:szCs w:val="96"/>
          <w:lang w:val="nl-NL"/>
        </w:rPr>
      </w:pPr>
      <w:r w:rsidRPr="00B86272">
        <w:rPr>
          <w:rFonts w:ascii="Arial" w:hAnsi="Arial" w:cs="Arial"/>
          <w:b/>
          <w:kern w:val="36"/>
          <w:sz w:val="96"/>
          <w:szCs w:val="96"/>
          <w:lang w:val="nl-NL"/>
        </w:rPr>
        <w:t>Peterskirche</w:t>
      </w:r>
    </w:p>
    <w:p w:rsidR="00B86272" w:rsidRPr="004E2CA5" w:rsidRDefault="00C60101" w:rsidP="004E2CA5">
      <w:pPr>
        <w:pStyle w:val="Lijstalinea"/>
        <w:numPr>
          <w:ilvl w:val="0"/>
          <w:numId w:val="13"/>
        </w:numPr>
        <w:spacing w:before="120" w:after="120"/>
        <w:ind w:left="283" w:hanging="283"/>
        <w:contextualSpacing w:val="0"/>
        <w:rPr>
          <w:rFonts w:ascii="Verdana" w:hAnsi="Verdana" w:cs="Arial"/>
          <w:bCs/>
          <w:color w:val="333333"/>
          <w:sz w:val="28"/>
          <w:lang w:val="nl-NL"/>
        </w:rPr>
      </w:pPr>
      <w:r w:rsidRPr="004E2CA5">
        <w:rPr>
          <w:rFonts w:ascii="Verdana" w:hAnsi="Verdana" w:cs="Arial"/>
          <w:bCs/>
          <w:color w:val="333333"/>
          <w:sz w:val="28"/>
          <w:lang w:val="nl-NL"/>
        </w:rPr>
        <w:lastRenderedPageBreak/>
        <w:t xml:space="preserve">De Peterskirche is een glorieuze hoog-barokke kerk gelegen in het hartje van de stad aan het winkelgebied van Graben. </w:t>
      </w:r>
    </w:p>
    <w:p w:rsidR="00C60101" w:rsidRPr="004E2CA5" w:rsidRDefault="004E2CA5" w:rsidP="004E2CA5">
      <w:pPr>
        <w:pStyle w:val="Lijstalinea"/>
        <w:numPr>
          <w:ilvl w:val="0"/>
          <w:numId w:val="14"/>
        </w:numPr>
        <w:spacing w:before="120" w:after="120"/>
        <w:ind w:left="283" w:hanging="283"/>
        <w:contextualSpacing w:val="0"/>
        <w:rPr>
          <w:rFonts w:ascii="Verdana" w:hAnsi="Verdana" w:cs="Arial"/>
          <w:bCs/>
          <w:color w:val="333333"/>
          <w:sz w:val="28"/>
          <w:lang w:val="nl-NL"/>
        </w:rPr>
      </w:pPr>
      <w:r w:rsidRPr="004E2CA5">
        <w:rPr>
          <w:rFonts w:ascii="Verdana" w:hAnsi="Verdana" w:cs="Arial"/>
          <w:bCs/>
          <w:color w:val="333333"/>
          <w:sz w:val="28"/>
          <w:lang w:val="nl-NL"/>
        </w:rPr>
        <w:drawing>
          <wp:anchor distT="0" distB="0" distL="114300" distR="114300" simplePos="0" relativeHeight="251661312" behindDoc="0" locked="0" layoutInCell="1" allowOverlap="1" wp14:anchorId="7F826493" wp14:editId="48594F8A">
            <wp:simplePos x="0" y="0"/>
            <wp:positionH relativeFrom="column">
              <wp:posOffset>4243705</wp:posOffset>
            </wp:positionH>
            <wp:positionV relativeFrom="paragraph">
              <wp:posOffset>25400</wp:posOffset>
            </wp:positionV>
            <wp:extent cx="2519680" cy="2161540"/>
            <wp:effectExtent l="171450" t="171450" r="375920" b="35306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19680" cy="2161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60101" w:rsidRPr="004E2CA5">
        <w:rPr>
          <w:rFonts w:ascii="Verdana" w:hAnsi="Verdana" w:cs="Arial"/>
          <w:bCs/>
          <w:color w:val="333333"/>
          <w:sz w:val="28"/>
          <w:lang w:val="nl-NL"/>
        </w:rPr>
        <w:t xml:space="preserve">De kerk, die wat weggedrukt staat op een nogal klein uitgevallen plein staat bekend om het opulente interieur met stucco decoraties en prachtige fresco's. </w:t>
      </w:r>
    </w:p>
    <w:p w:rsidR="00C60101" w:rsidRPr="00B86272" w:rsidRDefault="00C60101" w:rsidP="00B86272">
      <w:pPr>
        <w:spacing w:before="120" w:after="120"/>
        <w:outlineLvl w:val="3"/>
        <w:rPr>
          <w:rFonts w:ascii="Verdana" w:hAnsi="Verdana" w:cs="Arial"/>
          <w:b/>
          <w:color w:val="222222"/>
          <w:sz w:val="28"/>
          <w:szCs w:val="33"/>
          <w:lang w:val="nl-NL"/>
        </w:rPr>
      </w:pPr>
      <w:r w:rsidRPr="00B86272">
        <w:rPr>
          <w:rFonts w:ascii="Verdana" w:hAnsi="Verdana" w:cs="Arial"/>
          <w:b/>
          <w:color w:val="222222"/>
          <w:sz w:val="28"/>
          <w:szCs w:val="33"/>
          <w:lang w:val="nl-NL"/>
        </w:rPr>
        <w:t>De kerk</w:t>
      </w:r>
    </w:p>
    <w:p w:rsidR="00B86272" w:rsidRPr="004E2CA5" w:rsidRDefault="00B86272" w:rsidP="004E2CA5">
      <w:pPr>
        <w:pStyle w:val="Lijstalinea"/>
        <w:numPr>
          <w:ilvl w:val="0"/>
          <w:numId w:val="14"/>
        </w:numPr>
        <w:spacing w:before="120" w:after="120"/>
        <w:ind w:left="283" w:hanging="283"/>
        <w:contextualSpacing w:val="0"/>
        <w:rPr>
          <w:rFonts w:ascii="Verdana" w:hAnsi="Verdana" w:cs="Arial"/>
          <w:color w:val="000000"/>
          <w:sz w:val="28"/>
          <w:szCs w:val="24"/>
          <w:lang w:val="nl-NL"/>
        </w:rPr>
      </w:pPr>
      <w:r w:rsidRPr="004E2CA5">
        <w:rPr>
          <w:rFonts w:ascii="Verdana" w:hAnsi="Verdana"/>
          <w:noProof/>
          <w:sz w:val="28"/>
          <w:lang w:val="nl-NL"/>
        </w:rPr>
        <w:drawing>
          <wp:anchor distT="0" distB="0" distL="114300" distR="114300" simplePos="0" relativeHeight="251659264" behindDoc="0" locked="0" layoutInCell="1" allowOverlap="1" wp14:anchorId="59E124BA" wp14:editId="2D4ACD30">
            <wp:simplePos x="0" y="0"/>
            <wp:positionH relativeFrom="column">
              <wp:posOffset>4930775</wp:posOffset>
            </wp:positionH>
            <wp:positionV relativeFrom="paragraph">
              <wp:posOffset>2048510</wp:posOffset>
            </wp:positionV>
            <wp:extent cx="1675765" cy="2519680"/>
            <wp:effectExtent l="171450" t="171450" r="381635" b="356870"/>
            <wp:wrapSquare wrapText="bothSides"/>
            <wp:docPr id="2" name="Afbeelding 2" descr="Interieur van de Peters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ieur van de Peterskirch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60101" w:rsidRPr="004E2CA5">
        <w:rPr>
          <w:rFonts w:ascii="Verdana" w:hAnsi="Verdana" w:cs="Arial"/>
          <w:color w:val="000000"/>
          <w:sz w:val="28"/>
          <w:szCs w:val="24"/>
          <w:lang w:val="nl-NL"/>
        </w:rPr>
        <w:t xml:space="preserve">De Peterskirche staat in het midden van een klein plein en neemt haast alle ruimte in beslag. Jammer genoeg wordt de kerk daardoor voor een groot deel aan het zicht onttrokken door de grote gebouwen die er vlak rond staan. </w:t>
      </w:r>
    </w:p>
    <w:p w:rsidR="00B86272" w:rsidRPr="004E2CA5" w:rsidRDefault="00C60101" w:rsidP="004E2CA5">
      <w:pPr>
        <w:pStyle w:val="Lijstalinea"/>
        <w:numPr>
          <w:ilvl w:val="0"/>
          <w:numId w:val="15"/>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Op deze plaats stond reeds in de achtste eeuw een kerk, mogelijk werd dat zelfs gebouwd op een nog ouder, Roma</w:t>
      </w:r>
      <w:r w:rsidR="00B86272" w:rsidRPr="004E2CA5">
        <w:rPr>
          <w:rFonts w:ascii="Verdana" w:hAnsi="Verdana" w:cs="Arial"/>
          <w:color w:val="000000"/>
          <w:sz w:val="28"/>
          <w:szCs w:val="24"/>
          <w:lang w:val="nl-NL"/>
        </w:rPr>
        <w:t>ans gebouw uit de vierde eeuw.</w:t>
      </w:r>
    </w:p>
    <w:p w:rsidR="00B86272" w:rsidRPr="004E2CA5" w:rsidRDefault="00C60101" w:rsidP="004E2CA5">
      <w:pPr>
        <w:pStyle w:val="Lijstalinea"/>
        <w:numPr>
          <w:ilvl w:val="0"/>
          <w:numId w:val="15"/>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 xml:space="preserve">Het huidige ellipsvormige gebouw werd opgetrokken tussen 1702 en 1733 naar een ontwerp van Gabriele Montani. </w:t>
      </w:r>
    </w:p>
    <w:p w:rsidR="00B86272" w:rsidRPr="004E2CA5" w:rsidRDefault="00B86272" w:rsidP="004E2CA5">
      <w:pPr>
        <w:pStyle w:val="Lijstalinea"/>
        <w:numPr>
          <w:ilvl w:val="0"/>
          <w:numId w:val="15"/>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V</w:t>
      </w:r>
      <w:r w:rsidR="00C60101" w:rsidRPr="004E2CA5">
        <w:rPr>
          <w:rFonts w:ascii="Verdana" w:hAnsi="Verdana" w:cs="Arial"/>
          <w:color w:val="000000"/>
          <w:sz w:val="28"/>
          <w:szCs w:val="24"/>
          <w:lang w:val="nl-NL"/>
        </w:rPr>
        <w:t xml:space="preserve">erscheidene andere architecten werkten mee aan het project en de kerk werd waarschijnlijk voltooid door Johann Lukas von Hildebrandt, een Oostenrijkse hofarchitect die eerder al verantwoordelijk </w:t>
      </w:r>
      <w:r w:rsidRPr="004E2CA5">
        <w:rPr>
          <w:rFonts w:ascii="Verdana" w:hAnsi="Verdana" w:cs="Arial"/>
          <w:color w:val="000000"/>
          <w:sz w:val="28"/>
          <w:szCs w:val="24"/>
          <w:lang w:val="nl-NL"/>
        </w:rPr>
        <w:t>was voor het Belvedere Paleis.</w:t>
      </w:r>
    </w:p>
    <w:p w:rsidR="00C60101" w:rsidRPr="004E2CA5" w:rsidRDefault="00C60101" w:rsidP="004E2CA5">
      <w:pPr>
        <w:pStyle w:val="Lijstalinea"/>
        <w:numPr>
          <w:ilvl w:val="0"/>
          <w:numId w:val="15"/>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De beperkte ruimte die beschikbaar was voor het bouwen van de kerk leidde tot het ongewone ontwerp met een monumentale koepel die de twee kerktorens volledig overschaduwt.</w:t>
      </w:r>
    </w:p>
    <w:p w:rsidR="004E2CA5" w:rsidRPr="004E2CA5" w:rsidRDefault="004E2CA5" w:rsidP="004E2CA5">
      <w:pPr>
        <w:spacing w:before="120" w:after="120"/>
        <w:ind w:left="283" w:hanging="283"/>
        <w:outlineLvl w:val="3"/>
        <w:rPr>
          <w:rFonts w:ascii="Verdana" w:hAnsi="Verdana" w:cs="Arial"/>
          <w:color w:val="222222"/>
          <w:sz w:val="28"/>
          <w:szCs w:val="33"/>
          <w:lang w:val="nl-NL"/>
        </w:rPr>
      </w:pPr>
    </w:p>
    <w:p w:rsidR="004E2CA5" w:rsidRPr="004E2CA5" w:rsidRDefault="004E2CA5" w:rsidP="004E2CA5">
      <w:pPr>
        <w:spacing w:before="120" w:after="120"/>
        <w:ind w:left="283" w:hanging="283"/>
        <w:outlineLvl w:val="3"/>
        <w:rPr>
          <w:rFonts w:ascii="Verdana" w:hAnsi="Verdana" w:cs="Arial"/>
          <w:color w:val="222222"/>
          <w:sz w:val="28"/>
          <w:szCs w:val="33"/>
          <w:lang w:val="nl-NL"/>
        </w:rPr>
      </w:pPr>
    </w:p>
    <w:p w:rsidR="004E2CA5" w:rsidRDefault="004E2CA5" w:rsidP="00B86272">
      <w:pPr>
        <w:spacing w:before="120" w:after="120"/>
        <w:outlineLvl w:val="3"/>
        <w:rPr>
          <w:rFonts w:ascii="Verdana" w:hAnsi="Verdana" w:cs="Arial"/>
          <w:b/>
          <w:color w:val="222222"/>
          <w:sz w:val="28"/>
          <w:szCs w:val="33"/>
          <w:lang w:val="nl-NL"/>
        </w:rPr>
      </w:pPr>
    </w:p>
    <w:p w:rsidR="004E2CA5" w:rsidRDefault="004E2CA5" w:rsidP="00B86272">
      <w:pPr>
        <w:spacing w:before="120" w:after="120"/>
        <w:outlineLvl w:val="3"/>
        <w:rPr>
          <w:rFonts w:ascii="Verdana" w:hAnsi="Verdana" w:cs="Arial"/>
          <w:b/>
          <w:color w:val="222222"/>
          <w:sz w:val="28"/>
          <w:szCs w:val="33"/>
          <w:lang w:val="nl-NL"/>
        </w:rPr>
      </w:pPr>
    </w:p>
    <w:p w:rsidR="004E2CA5" w:rsidRDefault="004E2CA5" w:rsidP="00B86272">
      <w:pPr>
        <w:spacing w:before="120" w:after="120"/>
        <w:outlineLvl w:val="3"/>
        <w:rPr>
          <w:rFonts w:ascii="Verdana" w:hAnsi="Verdana" w:cs="Arial"/>
          <w:b/>
          <w:color w:val="222222"/>
          <w:sz w:val="28"/>
          <w:szCs w:val="33"/>
          <w:lang w:val="nl-NL"/>
        </w:rPr>
      </w:pPr>
    </w:p>
    <w:p w:rsidR="004E2CA5" w:rsidRDefault="004E2CA5" w:rsidP="00B86272">
      <w:pPr>
        <w:spacing w:before="120" w:after="120"/>
        <w:outlineLvl w:val="3"/>
        <w:rPr>
          <w:rFonts w:ascii="Verdana" w:hAnsi="Verdana" w:cs="Arial"/>
          <w:b/>
          <w:color w:val="222222"/>
          <w:sz w:val="28"/>
          <w:szCs w:val="33"/>
          <w:lang w:val="nl-NL"/>
        </w:rPr>
      </w:pPr>
    </w:p>
    <w:p w:rsidR="004E2CA5" w:rsidRDefault="004E2CA5" w:rsidP="00B86272">
      <w:pPr>
        <w:spacing w:before="120" w:after="120"/>
        <w:outlineLvl w:val="3"/>
        <w:rPr>
          <w:rFonts w:ascii="Verdana" w:hAnsi="Verdana" w:cs="Arial"/>
          <w:b/>
          <w:color w:val="222222"/>
          <w:sz w:val="28"/>
          <w:szCs w:val="33"/>
          <w:lang w:val="nl-NL"/>
        </w:rPr>
      </w:pPr>
    </w:p>
    <w:p w:rsidR="00C60101" w:rsidRPr="00B86272" w:rsidRDefault="00C60101" w:rsidP="00B86272">
      <w:pPr>
        <w:spacing w:before="120" w:after="120"/>
        <w:outlineLvl w:val="3"/>
        <w:rPr>
          <w:rFonts w:ascii="Verdana" w:hAnsi="Verdana" w:cs="Arial"/>
          <w:b/>
          <w:color w:val="222222"/>
          <w:sz w:val="28"/>
          <w:szCs w:val="33"/>
          <w:lang w:val="nl-NL"/>
        </w:rPr>
      </w:pPr>
      <w:r w:rsidRPr="00B86272">
        <w:rPr>
          <w:rFonts w:ascii="Verdana" w:hAnsi="Verdana" w:cs="Arial"/>
          <w:b/>
          <w:color w:val="222222"/>
          <w:sz w:val="28"/>
          <w:szCs w:val="33"/>
          <w:lang w:val="nl-NL"/>
        </w:rPr>
        <w:lastRenderedPageBreak/>
        <w:t>Interieur</w:t>
      </w:r>
    </w:p>
    <w:p w:rsidR="00B86272" w:rsidRPr="004E2CA5" w:rsidRDefault="00C60101" w:rsidP="004E2CA5">
      <w:pPr>
        <w:pStyle w:val="Lijstalinea"/>
        <w:numPr>
          <w:ilvl w:val="0"/>
          <w:numId w:val="15"/>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Het rijkelijk versierde interieur is overweldigend. Een overvloed aan marmeren pilasters, vergulde standbeelden, verfijnde stucco en indrukwekkende fresco's maken van het i</w:t>
      </w:r>
      <w:r w:rsidR="00B86272" w:rsidRPr="004E2CA5">
        <w:rPr>
          <w:rFonts w:ascii="Verdana" w:hAnsi="Verdana" w:cs="Arial"/>
          <w:color w:val="000000"/>
          <w:sz w:val="28"/>
          <w:szCs w:val="24"/>
          <w:lang w:val="nl-NL"/>
        </w:rPr>
        <w:t>nterieur een groots kunstwerk.</w:t>
      </w:r>
      <w:bookmarkStart w:id="0" w:name="_GoBack"/>
      <w:bookmarkEnd w:id="0"/>
    </w:p>
    <w:p w:rsidR="00B86272" w:rsidRPr="004E2CA5" w:rsidRDefault="004E2CA5" w:rsidP="004E2CA5">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4E2CA5">
        <w:rPr>
          <w:rFonts w:ascii="Verdana" w:hAnsi="Verdana"/>
          <w:noProof/>
          <w:sz w:val="28"/>
          <w:lang w:val="nl-NL"/>
        </w:rPr>
        <w:drawing>
          <wp:anchor distT="0" distB="0" distL="114300" distR="114300" simplePos="0" relativeHeight="251660288" behindDoc="0" locked="0" layoutInCell="1" allowOverlap="1" wp14:anchorId="114AC7AE" wp14:editId="7CDB1D13">
            <wp:simplePos x="0" y="0"/>
            <wp:positionH relativeFrom="column">
              <wp:posOffset>5182870</wp:posOffset>
            </wp:positionH>
            <wp:positionV relativeFrom="paragraph">
              <wp:posOffset>142240</wp:posOffset>
            </wp:positionV>
            <wp:extent cx="1675765" cy="2519680"/>
            <wp:effectExtent l="171450" t="171450" r="381635" b="356870"/>
            <wp:wrapSquare wrapText="bothSides"/>
            <wp:docPr id="1" name="Afbeelding 1" descr="Plafondschildering in de Peterskirche in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fondschildering in de Peterskirche in Wen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60101" w:rsidRPr="004E2CA5">
        <w:rPr>
          <w:rFonts w:ascii="Verdana" w:hAnsi="Verdana" w:cs="Arial"/>
          <w:color w:val="000000"/>
          <w:sz w:val="28"/>
          <w:szCs w:val="24"/>
          <w:lang w:val="nl-NL"/>
        </w:rPr>
        <w:t xml:space="preserve">De versiering van de preekstoel is bijzonder overdadig, met talloze vergulde standbeelden die in 1716 gemaakt werden door Matthias Steindl. </w:t>
      </w:r>
    </w:p>
    <w:p w:rsidR="00B86272" w:rsidRPr="004E2CA5" w:rsidRDefault="00C60101" w:rsidP="004E2CA5">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De prachtige fresco's op het indrukwekkende koepelgewelf toont de Verrijzenis van de Maagd Maria en werd in 1714 geschilderd door Johann Michael Rottmayr, een hoog aangeschrev</w:t>
      </w:r>
      <w:r w:rsidR="00B86272" w:rsidRPr="004E2CA5">
        <w:rPr>
          <w:rFonts w:ascii="Verdana" w:hAnsi="Verdana" w:cs="Arial"/>
          <w:color w:val="000000"/>
          <w:sz w:val="28"/>
          <w:szCs w:val="24"/>
          <w:lang w:val="nl-NL"/>
        </w:rPr>
        <w:t>en Oostenrijkse barokschilder.</w:t>
      </w:r>
    </w:p>
    <w:p w:rsidR="00B86272" w:rsidRPr="004E2CA5" w:rsidRDefault="00C60101" w:rsidP="004E2CA5">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 xml:space="preserve">Tegenover de preekstoel bevindt zich een dramatische beeldengroep ontworpen in 1729 door Lorenzo Mattielli, een Italiaanse beeldhouwer. </w:t>
      </w:r>
    </w:p>
    <w:p w:rsidR="00B86272" w:rsidRPr="004E2CA5" w:rsidRDefault="00C60101" w:rsidP="004E2CA5">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De vergulde beelden tonen de martelaar Johannes Nepomuk die van de Karel</w:t>
      </w:r>
      <w:r w:rsidR="00B86272" w:rsidRPr="004E2CA5">
        <w:rPr>
          <w:rFonts w:ascii="Verdana" w:hAnsi="Verdana" w:cs="Arial"/>
          <w:color w:val="000000"/>
          <w:sz w:val="28"/>
          <w:szCs w:val="24"/>
          <w:lang w:val="nl-NL"/>
        </w:rPr>
        <w:t>sbrug in Praag wordt geworpen.</w:t>
      </w:r>
    </w:p>
    <w:p w:rsidR="00B86272" w:rsidRPr="004E2CA5" w:rsidRDefault="00C60101" w:rsidP="004E2CA5">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 xml:space="preserve">Het hoog-barokke altaar werd gemaakt door Santino Bussi naar een ontwerp van Antonio Galli, lid van de Galli-Bibiena familie, een familie van 17e en 18e eeuwse Italiaanse kunstenaars. </w:t>
      </w:r>
    </w:p>
    <w:p w:rsidR="00C60101" w:rsidRPr="004E2CA5" w:rsidRDefault="00C60101" w:rsidP="004E2CA5">
      <w:pPr>
        <w:pStyle w:val="Lijstalinea"/>
        <w:numPr>
          <w:ilvl w:val="0"/>
          <w:numId w:val="16"/>
        </w:numPr>
        <w:spacing w:before="120" w:after="120"/>
        <w:ind w:left="283" w:hanging="283"/>
        <w:contextualSpacing w:val="0"/>
        <w:rPr>
          <w:rFonts w:ascii="Verdana" w:hAnsi="Verdana" w:cs="Arial"/>
          <w:color w:val="000000"/>
          <w:sz w:val="28"/>
          <w:szCs w:val="24"/>
          <w:lang w:val="nl-NL"/>
        </w:rPr>
      </w:pPr>
      <w:r w:rsidRPr="004E2CA5">
        <w:rPr>
          <w:rFonts w:ascii="Verdana" w:hAnsi="Verdana" w:cs="Arial"/>
          <w:color w:val="000000"/>
          <w:sz w:val="28"/>
          <w:szCs w:val="24"/>
          <w:lang w:val="nl-NL"/>
        </w:rPr>
        <w:t>Galli was ook verantwoordelijk voor de trompe-l'oeil boven het altaar.</w:t>
      </w:r>
    </w:p>
    <w:p w:rsidR="00E751F1" w:rsidRPr="004E2CA5" w:rsidRDefault="00E751F1" w:rsidP="004E2CA5">
      <w:pPr>
        <w:spacing w:before="120" w:after="120"/>
        <w:ind w:left="283" w:hanging="283"/>
        <w:outlineLvl w:val="1"/>
        <w:rPr>
          <w:rFonts w:ascii="Verdana" w:hAnsi="Verdana" w:cs="Arial"/>
          <w:kern w:val="36"/>
          <w:sz w:val="28"/>
          <w:szCs w:val="28"/>
          <w:lang w:val="nl-NL"/>
        </w:rPr>
      </w:pPr>
    </w:p>
    <w:p w:rsidR="00E751F1" w:rsidRPr="00B86272" w:rsidRDefault="00E751F1" w:rsidP="00B86272">
      <w:pPr>
        <w:spacing w:before="120" w:after="120"/>
        <w:ind w:left="284" w:hanging="284"/>
        <w:outlineLvl w:val="1"/>
        <w:rPr>
          <w:rFonts w:ascii="Verdana" w:hAnsi="Verdana" w:cs="Arial"/>
          <w:kern w:val="36"/>
          <w:sz w:val="28"/>
          <w:szCs w:val="28"/>
          <w:lang w:val="nl-NL"/>
        </w:rPr>
      </w:pPr>
    </w:p>
    <w:p w:rsidR="00E751F1" w:rsidRPr="00B86272" w:rsidRDefault="00E751F1" w:rsidP="00B86272">
      <w:pPr>
        <w:spacing w:before="120" w:after="120"/>
        <w:ind w:left="284" w:hanging="284"/>
        <w:outlineLvl w:val="1"/>
        <w:rPr>
          <w:rFonts w:ascii="Verdana" w:hAnsi="Verdana" w:cs="Arial"/>
          <w:kern w:val="36"/>
          <w:sz w:val="28"/>
          <w:szCs w:val="28"/>
          <w:lang w:val="nl-NL"/>
        </w:rPr>
      </w:pPr>
    </w:p>
    <w:p w:rsidR="00E751F1" w:rsidRPr="00B86272" w:rsidRDefault="00E751F1" w:rsidP="00B86272">
      <w:pPr>
        <w:spacing w:before="120" w:after="120"/>
        <w:ind w:left="284" w:hanging="284"/>
        <w:outlineLvl w:val="1"/>
        <w:rPr>
          <w:rFonts w:ascii="Verdana" w:hAnsi="Verdana" w:cs="Arial"/>
          <w:kern w:val="36"/>
          <w:sz w:val="28"/>
          <w:szCs w:val="28"/>
          <w:lang w:val="nl-NL"/>
        </w:rPr>
      </w:pPr>
    </w:p>
    <w:sectPr w:rsidR="00E751F1" w:rsidRPr="00B86272" w:rsidSect="006F0BF8">
      <w:headerReference w:type="default" r:id="rId12"/>
      <w:footerReference w:type="even" r:id="rId13"/>
      <w:footerReference w:type="default" r:id="rId14"/>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5C5" w:rsidRDefault="00CD75C5">
      <w:r>
        <w:separator/>
      </w:r>
    </w:p>
  </w:endnote>
  <w:endnote w:type="continuationSeparator" w:id="0">
    <w:p w:rsidR="00CD75C5" w:rsidRDefault="00CD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9E4280F" wp14:editId="30E19646">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4E2CA5" w:rsidRPr="004E2CA5">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4E2CA5" w:rsidRPr="004E2CA5">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5C5" w:rsidRDefault="00CD75C5">
      <w:r>
        <w:separator/>
      </w:r>
    </w:p>
  </w:footnote>
  <w:footnote w:type="continuationSeparator" w:id="0">
    <w:p w:rsidR="00CD75C5" w:rsidRDefault="00CD7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1EA4485E" wp14:editId="1F790F4C">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CD75C5"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DAD709E"/>
    <w:multiLevelType w:val="hybridMultilevel"/>
    <w:tmpl w:val="39ACF088"/>
    <w:lvl w:ilvl="0" w:tplc="387653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2ED6C34"/>
    <w:multiLevelType w:val="hybridMultilevel"/>
    <w:tmpl w:val="9F1EE96A"/>
    <w:lvl w:ilvl="0" w:tplc="F3FEF72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AB44AFF"/>
    <w:multiLevelType w:val="hybridMultilevel"/>
    <w:tmpl w:val="AD88F0A6"/>
    <w:lvl w:ilvl="0" w:tplc="387653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D2F7F5F"/>
    <w:multiLevelType w:val="hybridMultilevel"/>
    <w:tmpl w:val="890AAC00"/>
    <w:lvl w:ilvl="0" w:tplc="387653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1"/>
  </w:num>
  <w:num w:numId="5">
    <w:abstractNumId w:val="7"/>
  </w:num>
  <w:num w:numId="6">
    <w:abstractNumId w:val="13"/>
  </w:num>
  <w:num w:numId="7">
    <w:abstractNumId w:val="12"/>
  </w:num>
  <w:num w:numId="8">
    <w:abstractNumId w:val="14"/>
  </w:num>
  <w:num w:numId="9">
    <w:abstractNumId w:val="3"/>
  </w:num>
  <w:num w:numId="10">
    <w:abstractNumId w:val="2"/>
  </w:num>
  <w:num w:numId="11">
    <w:abstractNumId w:val="11"/>
  </w:num>
  <w:num w:numId="12">
    <w:abstractNumId w:val="15"/>
  </w:num>
  <w:num w:numId="13">
    <w:abstractNumId w:val="6"/>
  </w:num>
  <w:num w:numId="14">
    <w:abstractNumId w:val="9"/>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46427"/>
    <w:rsid w:val="00250798"/>
    <w:rsid w:val="00253C66"/>
    <w:rsid w:val="0026522B"/>
    <w:rsid w:val="00266284"/>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2CA5"/>
    <w:rsid w:val="004E4B25"/>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830D0A"/>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86272"/>
    <w:rsid w:val="00B86E25"/>
    <w:rsid w:val="00BA434C"/>
    <w:rsid w:val="00BB0DAB"/>
    <w:rsid w:val="00BB3DB4"/>
    <w:rsid w:val="00BD5182"/>
    <w:rsid w:val="00C02B99"/>
    <w:rsid w:val="00C32FD3"/>
    <w:rsid w:val="00C33FD0"/>
    <w:rsid w:val="00C43284"/>
    <w:rsid w:val="00C45923"/>
    <w:rsid w:val="00C567C9"/>
    <w:rsid w:val="00C60101"/>
    <w:rsid w:val="00C67C2D"/>
    <w:rsid w:val="00CA03D7"/>
    <w:rsid w:val="00CC1AFC"/>
    <w:rsid w:val="00CD5439"/>
    <w:rsid w:val="00CD75C5"/>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545011">
      <w:bodyDiv w:val="1"/>
      <w:marLeft w:val="0"/>
      <w:marRight w:val="0"/>
      <w:marTop w:val="0"/>
      <w:marBottom w:val="0"/>
      <w:divBdr>
        <w:top w:val="none" w:sz="0" w:space="0" w:color="auto"/>
        <w:left w:val="none" w:sz="0" w:space="0" w:color="auto"/>
        <w:bottom w:val="none" w:sz="0" w:space="0" w:color="auto"/>
        <w:right w:val="none" w:sz="0" w:space="0" w:color="auto"/>
      </w:divBdr>
      <w:divsChild>
        <w:div w:id="1951890118">
          <w:marLeft w:val="0"/>
          <w:marRight w:val="0"/>
          <w:marTop w:val="2325"/>
          <w:marBottom w:val="0"/>
          <w:divBdr>
            <w:top w:val="none" w:sz="0" w:space="0" w:color="auto"/>
            <w:left w:val="none" w:sz="0" w:space="0" w:color="auto"/>
            <w:bottom w:val="none" w:sz="0" w:space="0" w:color="auto"/>
            <w:right w:val="none" w:sz="0" w:space="0" w:color="auto"/>
          </w:divBdr>
          <w:divsChild>
            <w:div w:id="2118089186">
              <w:marLeft w:val="0"/>
              <w:marRight w:val="0"/>
              <w:marTop w:val="0"/>
              <w:marBottom w:val="0"/>
              <w:divBdr>
                <w:top w:val="none" w:sz="0" w:space="0" w:color="auto"/>
                <w:left w:val="none" w:sz="0" w:space="0" w:color="auto"/>
                <w:bottom w:val="none" w:sz="0" w:space="0" w:color="auto"/>
                <w:right w:val="none" w:sz="0" w:space="0" w:color="auto"/>
              </w:divBdr>
              <w:divsChild>
                <w:div w:id="639305646">
                  <w:marLeft w:val="0"/>
                  <w:marRight w:val="0"/>
                  <w:marTop w:val="0"/>
                  <w:marBottom w:val="0"/>
                  <w:divBdr>
                    <w:top w:val="none" w:sz="0" w:space="0" w:color="auto"/>
                    <w:left w:val="none" w:sz="0" w:space="0" w:color="auto"/>
                    <w:bottom w:val="none" w:sz="0" w:space="0" w:color="auto"/>
                    <w:right w:val="none" w:sz="0" w:space="0" w:color="auto"/>
                  </w:divBdr>
                  <w:divsChild>
                    <w:div w:id="1888762321">
                      <w:marLeft w:val="0"/>
                      <w:marRight w:val="0"/>
                      <w:marTop w:val="0"/>
                      <w:marBottom w:val="0"/>
                      <w:divBdr>
                        <w:top w:val="none" w:sz="0" w:space="0" w:color="auto"/>
                        <w:left w:val="none" w:sz="0" w:space="0" w:color="auto"/>
                        <w:bottom w:val="none" w:sz="0" w:space="0" w:color="auto"/>
                        <w:right w:val="none" w:sz="0" w:space="0" w:color="auto"/>
                      </w:divBdr>
                    </w:div>
                  </w:divsChild>
                </w:div>
                <w:div w:id="889269246">
                  <w:marLeft w:val="0"/>
                  <w:marRight w:val="0"/>
                  <w:marTop w:val="0"/>
                  <w:marBottom w:val="30"/>
                  <w:divBdr>
                    <w:top w:val="none" w:sz="0" w:space="0" w:color="auto"/>
                    <w:left w:val="none" w:sz="0" w:space="0" w:color="auto"/>
                    <w:bottom w:val="none" w:sz="0" w:space="0" w:color="auto"/>
                    <w:right w:val="none" w:sz="0" w:space="0" w:color="auto"/>
                  </w:divBdr>
                </w:div>
                <w:div w:id="1964534628">
                  <w:marLeft w:val="0"/>
                  <w:marRight w:val="0"/>
                  <w:marTop w:val="0"/>
                  <w:marBottom w:val="0"/>
                  <w:divBdr>
                    <w:top w:val="none" w:sz="0" w:space="0" w:color="auto"/>
                    <w:left w:val="none" w:sz="0" w:space="0" w:color="auto"/>
                    <w:bottom w:val="none" w:sz="0" w:space="0" w:color="auto"/>
                    <w:right w:val="none" w:sz="0" w:space="0" w:color="auto"/>
                  </w:divBdr>
                  <w:divsChild>
                    <w:div w:id="103692151">
                      <w:marLeft w:val="0"/>
                      <w:marRight w:val="0"/>
                      <w:marTop w:val="0"/>
                      <w:marBottom w:val="0"/>
                      <w:divBdr>
                        <w:top w:val="none" w:sz="0" w:space="0" w:color="auto"/>
                        <w:left w:val="none" w:sz="0" w:space="0" w:color="auto"/>
                        <w:bottom w:val="none" w:sz="0" w:space="0" w:color="auto"/>
                        <w:right w:val="none" w:sz="0" w:space="0" w:color="auto"/>
                      </w:divBdr>
                      <w:divsChild>
                        <w:div w:id="964778644">
                          <w:marLeft w:val="45"/>
                          <w:marRight w:val="45"/>
                          <w:marTop w:val="45"/>
                          <w:marBottom w:val="45"/>
                          <w:divBdr>
                            <w:top w:val="none" w:sz="0" w:space="0" w:color="auto"/>
                            <w:left w:val="none" w:sz="0" w:space="0" w:color="auto"/>
                            <w:bottom w:val="none" w:sz="0" w:space="0" w:color="auto"/>
                            <w:right w:val="none" w:sz="0" w:space="0" w:color="auto"/>
                          </w:divBdr>
                          <w:divsChild>
                            <w:div w:id="1457411207">
                              <w:marLeft w:val="0"/>
                              <w:marRight w:val="0"/>
                              <w:marTop w:val="0"/>
                              <w:marBottom w:val="0"/>
                              <w:divBdr>
                                <w:top w:val="none" w:sz="0" w:space="0" w:color="auto"/>
                                <w:left w:val="none" w:sz="0" w:space="0" w:color="auto"/>
                                <w:bottom w:val="none" w:sz="0" w:space="0" w:color="auto"/>
                                <w:right w:val="none" w:sz="0" w:space="0" w:color="auto"/>
                              </w:divBdr>
                            </w:div>
                            <w:div w:id="1495489844">
                              <w:marLeft w:val="0"/>
                              <w:marRight w:val="0"/>
                              <w:marTop w:val="0"/>
                              <w:marBottom w:val="0"/>
                              <w:divBdr>
                                <w:top w:val="none" w:sz="0" w:space="0" w:color="auto"/>
                                <w:left w:val="none" w:sz="0" w:space="0" w:color="auto"/>
                                <w:bottom w:val="none" w:sz="0" w:space="0" w:color="auto"/>
                                <w:right w:val="none" w:sz="0" w:space="0" w:color="auto"/>
                              </w:divBdr>
                            </w:div>
                            <w:div w:id="8791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348</Words>
  <Characters>1920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4</cp:revision>
  <cp:lastPrinted>2011-09-24T18:22:00Z</cp:lastPrinted>
  <dcterms:created xsi:type="dcterms:W3CDTF">2012-04-13T07:02:00Z</dcterms:created>
  <dcterms:modified xsi:type="dcterms:W3CDTF">2012-04-26T07:22:00Z</dcterms:modified>
</cp:coreProperties>
</file>