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EE" w:rsidRPr="00CF02EE" w:rsidRDefault="00E751F1" w:rsidP="00CF02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before="100" w:beforeAutospacing="1" w:after="100" w:afterAutospacing="1"/>
        <w:jc w:val="center"/>
        <w:rPr>
          <w:rFonts w:ascii="Verdana" w:hAnsi="Verdana" w:cs="Arial"/>
          <w:b/>
          <w:sz w:val="96"/>
          <w:szCs w:val="96"/>
          <w:lang w:val="nl-NL"/>
        </w:rPr>
      </w:pPr>
      <w:r>
        <w:rPr>
          <w:rFonts w:ascii="Verdana" w:hAnsi="Verdana" w:cs="Arial"/>
          <w:b/>
          <w:sz w:val="96"/>
          <w:szCs w:val="96"/>
          <w:lang w:val="nl-NL"/>
        </w:rPr>
        <w:t>Wenen</w:t>
      </w:r>
    </w:p>
    <w:p w:rsidR="006F0BF8" w:rsidRDefault="006F0BF8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8E14E6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  <w:r>
        <w:rPr>
          <w:noProof/>
          <w:lang w:val="nl-NL"/>
        </w:rPr>
        <w:drawing>
          <wp:inline distT="0" distB="0" distL="0" distR="0" wp14:anchorId="02F980B7" wp14:editId="73BF28AD">
            <wp:extent cx="6513195" cy="1832362"/>
            <wp:effectExtent l="171450" t="171450" r="382905" b="358775"/>
            <wp:docPr id="2" name="Afbeelding 2" descr="http://www.foto-julius.at/wien2/W1719+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oto-julius.at/wien2/W1719+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195" cy="18323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E751F1" w:rsidRDefault="00E751F1" w:rsidP="00EB5C36">
      <w:pPr>
        <w:rPr>
          <w:rFonts w:ascii="Verdana" w:hAnsi="Verdana"/>
          <w:sz w:val="28"/>
          <w:szCs w:val="28"/>
        </w:rPr>
      </w:pPr>
    </w:p>
    <w:p w:rsidR="00E751F1" w:rsidRPr="00E751F1" w:rsidRDefault="00E751F1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106E79" w:rsidRDefault="00106E79" w:rsidP="00EB5C36">
      <w:pPr>
        <w:rPr>
          <w:rFonts w:ascii="Verdana" w:hAnsi="Verdana"/>
          <w:sz w:val="28"/>
          <w:szCs w:val="28"/>
        </w:rPr>
      </w:pPr>
    </w:p>
    <w:p w:rsidR="00106E79" w:rsidRDefault="00106E79" w:rsidP="00EB5C36">
      <w:pPr>
        <w:rPr>
          <w:rFonts w:ascii="Verdana" w:hAnsi="Verdana"/>
          <w:sz w:val="28"/>
          <w:szCs w:val="28"/>
        </w:rPr>
      </w:pPr>
    </w:p>
    <w:p w:rsidR="00106E79" w:rsidRDefault="00106E79" w:rsidP="00EB5C36">
      <w:pPr>
        <w:rPr>
          <w:rFonts w:ascii="Verdana" w:hAnsi="Verdana"/>
          <w:sz w:val="28"/>
          <w:szCs w:val="28"/>
        </w:rPr>
      </w:pPr>
    </w:p>
    <w:p w:rsidR="00106E79" w:rsidRPr="00E751F1" w:rsidRDefault="00106E79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106E79" w:rsidRPr="00106E79" w:rsidRDefault="00106E79" w:rsidP="00106E79">
      <w:pPr>
        <w:jc w:val="center"/>
        <w:outlineLvl w:val="1"/>
        <w:rPr>
          <w:rFonts w:ascii="Verdana" w:hAnsi="Verdana" w:cs="Arial"/>
          <w:b/>
          <w:kern w:val="36"/>
          <w:sz w:val="88"/>
          <w:szCs w:val="88"/>
          <w:lang w:val="nl-NL"/>
        </w:rPr>
      </w:pPr>
      <w:r w:rsidRPr="00106E79">
        <w:rPr>
          <w:rFonts w:ascii="Verdana" w:hAnsi="Verdana" w:cs="Arial"/>
          <w:b/>
          <w:kern w:val="36"/>
          <w:sz w:val="88"/>
          <w:szCs w:val="88"/>
          <w:lang w:val="nl-NL"/>
        </w:rPr>
        <w:t>Parlementsgebouw</w:t>
      </w:r>
    </w:p>
    <w:p w:rsidR="00106E79" w:rsidRDefault="00AF7A59" w:rsidP="00106E79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  <w:lang w:val="nl-NL"/>
        </w:rPr>
      </w:pPr>
      <w:r w:rsidRPr="00106E79">
        <w:rPr>
          <w:rFonts w:ascii="Verdana" w:hAnsi="Verdana" w:cs="Arial"/>
          <w:bCs/>
          <w:color w:val="333333"/>
          <w:sz w:val="28"/>
          <w:lang w:val="nl-NL"/>
        </w:rPr>
        <w:lastRenderedPageBreak/>
        <w:t xml:space="preserve">Een van de meest opvallende gebouwen aan de Ringstrasse is het </w:t>
      </w:r>
      <w:proofErr w:type="spellStart"/>
      <w:r w:rsidRPr="00106E79">
        <w:rPr>
          <w:rFonts w:ascii="Verdana" w:hAnsi="Verdana" w:cs="Arial"/>
          <w:bCs/>
          <w:color w:val="333333"/>
          <w:sz w:val="28"/>
          <w:lang w:val="nl-NL"/>
        </w:rPr>
        <w:t>parlamentsgebouw</w:t>
      </w:r>
      <w:proofErr w:type="spellEnd"/>
      <w:r w:rsidRPr="00106E79">
        <w:rPr>
          <w:rFonts w:ascii="Verdana" w:hAnsi="Verdana" w:cs="Arial"/>
          <w:bCs/>
          <w:color w:val="333333"/>
          <w:sz w:val="28"/>
          <w:lang w:val="nl-NL"/>
        </w:rPr>
        <w:t xml:space="preserve">. </w:t>
      </w:r>
    </w:p>
    <w:p w:rsidR="00106E79" w:rsidRDefault="00AF7A59" w:rsidP="00106E79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  <w:lang w:val="nl-NL"/>
        </w:rPr>
      </w:pPr>
      <w:r w:rsidRPr="00106E79">
        <w:rPr>
          <w:rFonts w:ascii="Verdana" w:hAnsi="Verdana" w:cs="Arial"/>
          <w:bCs/>
          <w:color w:val="333333"/>
          <w:sz w:val="28"/>
          <w:lang w:val="nl-NL"/>
        </w:rPr>
        <w:t xml:space="preserve">Het monumentale </w:t>
      </w:r>
      <w:proofErr w:type="spellStart"/>
      <w:r w:rsidRPr="00106E79">
        <w:rPr>
          <w:rFonts w:ascii="Verdana" w:hAnsi="Verdana" w:cs="Arial"/>
          <w:bCs/>
          <w:color w:val="333333"/>
          <w:sz w:val="28"/>
          <w:lang w:val="nl-NL"/>
        </w:rPr>
        <w:t>neo-klassieke</w:t>
      </w:r>
      <w:proofErr w:type="spellEnd"/>
      <w:r w:rsidRPr="00106E79">
        <w:rPr>
          <w:rFonts w:ascii="Verdana" w:hAnsi="Verdana" w:cs="Arial"/>
          <w:bCs/>
          <w:color w:val="333333"/>
          <w:sz w:val="28"/>
          <w:lang w:val="nl-NL"/>
        </w:rPr>
        <w:t xml:space="preserve"> bouwwerk werd in de 19e eeuw opgetrokken als onderkomen voor de </w:t>
      </w:r>
      <w:proofErr w:type="spellStart"/>
      <w:r w:rsidRPr="00106E79">
        <w:rPr>
          <w:rFonts w:ascii="Verdana" w:hAnsi="Verdana" w:cs="Arial"/>
          <w:bCs/>
          <w:color w:val="333333"/>
          <w:sz w:val="28"/>
          <w:lang w:val="nl-NL"/>
        </w:rPr>
        <w:t>Reichsrat</w:t>
      </w:r>
      <w:proofErr w:type="spellEnd"/>
      <w:r w:rsidRPr="00106E79">
        <w:rPr>
          <w:rFonts w:ascii="Verdana" w:hAnsi="Verdana" w:cs="Arial"/>
          <w:bCs/>
          <w:color w:val="333333"/>
          <w:sz w:val="28"/>
          <w:lang w:val="nl-NL"/>
        </w:rPr>
        <w:t xml:space="preserve">. </w:t>
      </w:r>
    </w:p>
    <w:p w:rsidR="00AF7A59" w:rsidRPr="00106E79" w:rsidRDefault="00AF7A59" w:rsidP="00106E79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  <w:lang w:val="nl-NL"/>
        </w:rPr>
      </w:pPr>
      <w:r w:rsidRPr="00106E79">
        <w:rPr>
          <w:rFonts w:ascii="Verdana" w:hAnsi="Verdana" w:cs="Arial"/>
          <w:bCs/>
          <w:color w:val="333333"/>
          <w:sz w:val="28"/>
          <w:lang w:val="nl-NL"/>
        </w:rPr>
        <w:t xml:space="preserve">Tegenwoordig is het de zetel van het Oostenrijkse Parlement. </w:t>
      </w:r>
    </w:p>
    <w:p w:rsidR="00AF7A59" w:rsidRPr="00106E79" w:rsidRDefault="00AF7A59" w:rsidP="00106E79">
      <w:pPr>
        <w:spacing w:before="120" w:after="120"/>
        <w:outlineLvl w:val="3"/>
        <w:rPr>
          <w:rFonts w:ascii="Verdana" w:hAnsi="Verdana" w:cs="Arial"/>
          <w:b/>
          <w:color w:val="222222"/>
          <w:sz w:val="28"/>
          <w:szCs w:val="33"/>
          <w:lang w:val="nl-NL"/>
        </w:rPr>
      </w:pPr>
      <w:r w:rsidRPr="00106E79">
        <w:rPr>
          <w:rFonts w:ascii="Verdana" w:hAnsi="Verdana" w:cs="Arial"/>
          <w:b/>
          <w:color w:val="222222"/>
          <w:sz w:val="28"/>
          <w:szCs w:val="33"/>
          <w:lang w:val="nl-NL"/>
        </w:rPr>
        <w:t>De Bouw</w:t>
      </w:r>
    </w:p>
    <w:p w:rsidR="00106E79" w:rsidRDefault="00106E79" w:rsidP="00106E79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106E79">
        <w:rPr>
          <w:noProof/>
          <w:lang w:val="nl-NL"/>
        </w:rPr>
        <w:drawing>
          <wp:anchor distT="0" distB="0" distL="114300" distR="114300" simplePos="0" relativeHeight="251658240" behindDoc="0" locked="0" layoutInCell="1" allowOverlap="1" wp14:anchorId="2FF2EB1C" wp14:editId="15325476">
            <wp:simplePos x="0" y="0"/>
            <wp:positionH relativeFrom="column">
              <wp:posOffset>4353560</wp:posOffset>
            </wp:positionH>
            <wp:positionV relativeFrom="paragraph">
              <wp:posOffset>327025</wp:posOffset>
            </wp:positionV>
            <wp:extent cx="2519680" cy="1675765"/>
            <wp:effectExtent l="171450" t="171450" r="375920" b="362585"/>
            <wp:wrapSquare wrapText="bothSides"/>
            <wp:docPr id="4" name="Afbeelding 4" descr="Parlementsgebouw van Oostenrijk in We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rlementsgebouw van Oostenrijk in Wen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675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A59" w:rsidRPr="00106E79">
        <w:rPr>
          <w:rFonts w:ascii="Verdana" w:hAnsi="Verdana" w:cs="Arial"/>
          <w:color w:val="000000"/>
          <w:sz w:val="28"/>
          <w:szCs w:val="24"/>
          <w:lang w:val="nl-NL"/>
        </w:rPr>
        <w:t xml:space="preserve">Nadat de oude verdedigingsmuren rond de stad in het midden van de 19e eeuw werden afgebroken, werd een grote boulevard gecreëerd rond het historische centrum van Wenen. </w:t>
      </w:r>
    </w:p>
    <w:p w:rsidR="00106E79" w:rsidRDefault="00AF7A59" w:rsidP="00106E79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106E79">
        <w:rPr>
          <w:rFonts w:ascii="Verdana" w:hAnsi="Verdana" w:cs="Arial"/>
          <w:color w:val="000000"/>
          <w:sz w:val="28"/>
          <w:szCs w:val="24"/>
          <w:lang w:val="nl-NL"/>
        </w:rPr>
        <w:t xml:space="preserve">Weldra werden er talloze monumentale gebouwen opgetrokken langs de brede straat, die de naam Ringstrasse kreeg. </w:t>
      </w:r>
    </w:p>
    <w:p w:rsidR="00106E79" w:rsidRDefault="00AF7A59" w:rsidP="00106E79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106E79">
        <w:rPr>
          <w:rFonts w:ascii="Verdana" w:hAnsi="Verdana" w:cs="Arial"/>
          <w:color w:val="000000"/>
          <w:sz w:val="28"/>
          <w:szCs w:val="24"/>
          <w:lang w:val="nl-NL"/>
        </w:rPr>
        <w:t xml:space="preserve">Vijf van deze gebouwen werden ontworpen door </w:t>
      </w:r>
      <w:proofErr w:type="spellStart"/>
      <w:r w:rsidRPr="00106E79">
        <w:rPr>
          <w:rFonts w:ascii="Verdana" w:hAnsi="Verdana" w:cs="Arial"/>
          <w:color w:val="000000"/>
          <w:sz w:val="28"/>
          <w:szCs w:val="24"/>
          <w:lang w:val="nl-NL"/>
        </w:rPr>
        <w:t>Theofil</w:t>
      </w:r>
      <w:proofErr w:type="spellEnd"/>
      <w:r w:rsidRPr="00106E79">
        <w:rPr>
          <w:rFonts w:ascii="Verdana" w:hAnsi="Verdana" w:cs="Arial"/>
          <w:color w:val="000000"/>
          <w:sz w:val="28"/>
          <w:szCs w:val="24"/>
          <w:lang w:val="nl-NL"/>
        </w:rPr>
        <w:t xml:space="preserve"> </w:t>
      </w:r>
      <w:proofErr w:type="spellStart"/>
      <w:r w:rsidRPr="00106E79">
        <w:rPr>
          <w:rFonts w:ascii="Verdana" w:hAnsi="Verdana" w:cs="Arial"/>
          <w:color w:val="000000"/>
          <w:sz w:val="28"/>
          <w:szCs w:val="24"/>
          <w:lang w:val="nl-NL"/>
        </w:rPr>
        <w:t>von</w:t>
      </w:r>
      <w:proofErr w:type="spellEnd"/>
      <w:r w:rsidRPr="00106E79">
        <w:rPr>
          <w:rFonts w:ascii="Verdana" w:hAnsi="Verdana" w:cs="Arial"/>
          <w:color w:val="000000"/>
          <w:sz w:val="28"/>
          <w:szCs w:val="24"/>
          <w:lang w:val="nl-NL"/>
        </w:rPr>
        <w:t xml:space="preserve"> Hansen en het meest indrukwekkende van deze vijf is zonder twijfel het </w:t>
      </w:r>
      <w:proofErr w:type="spellStart"/>
      <w:r w:rsidRPr="00106E79">
        <w:rPr>
          <w:rFonts w:ascii="Verdana" w:hAnsi="Verdana" w:cs="Arial"/>
          <w:color w:val="000000"/>
          <w:sz w:val="28"/>
          <w:szCs w:val="24"/>
          <w:lang w:val="nl-NL"/>
        </w:rPr>
        <w:t>Parlament</w:t>
      </w:r>
      <w:proofErr w:type="spellEnd"/>
      <w:r w:rsidRPr="00106E79">
        <w:rPr>
          <w:rFonts w:ascii="Verdana" w:hAnsi="Verdana" w:cs="Arial"/>
          <w:color w:val="000000"/>
          <w:sz w:val="28"/>
          <w:szCs w:val="24"/>
          <w:lang w:val="nl-NL"/>
        </w:rPr>
        <w:t xml:space="preserve">. </w:t>
      </w:r>
    </w:p>
    <w:p w:rsidR="00106E79" w:rsidRDefault="00106E79" w:rsidP="00106E79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106E79">
        <w:rPr>
          <w:noProof/>
          <w:lang w:val="nl-NL"/>
        </w:rPr>
        <w:drawing>
          <wp:anchor distT="0" distB="0" distL="114300" distR="114300" simplePos="0" relativeHeight="251659264" behindDoc="0" locked="0" layoutInCell="1" allowOverlap="1" wp14:anchorId="5BA72435" wp14:editId="3624F845">
            <wp:simplePos x="0" y="0"/>
            <wp:positionH relativeFrom="column">
              <wp:posOffset>5275580</wp:posOffset>
            </wp:positionH>
            <wp:positionV relativeFrom="paragraph">
              <wp:posOffset>55245</wp:posOffset>
            </wp:positionV>
            <wp:extent cx="1675796" cy="2520000"/>
            <wp:effectExtent l="171450" t="171450" r="381635" b="356870"/>
            <wp:wrapSquare wrapText="bothSides"/>
            <wp:docPr id="3" name="Afbeelding 3" descr="Centraal Portiek, Parl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entraal Portiek, Parlamen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96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A59" w:rsidRPr="00106E79">
        <w:rPr>
          <w:rFonts w:ascii="Verdana" w:hAnsi="Verdana" w:cs="Arial"/>
          <w:color w:val="000000"/>
          <w:sz w:val="28"/>
          <w:szCs w:val="24"/>
          <w:lang w:val="nl-NL"/>
        </w:rPr>
        <w:t xml:space="preserve">Hansen studeerde architectuur in Athene en de Griekse invloed is duidelijk zichtbaar in zijn ontwerp voor het Oostenrijkse parlementsgebouw. </w:t>
      </w:r>
    </w:p>
    <w:p w:rsidR="00AF7A59" w:rsidRPr="00106E79" w:rsidRDefault="00AF7A59" w:rsidP="00106E79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106E79">
        <w:rPr>
          <w:rFonts w:ascii="Verdana" w:hAnsi="Verdana" w:cs="Arial"/>
          <w:color w:val="000000"/>
          <w:sz w:val="28"/>
          <w:szCs w:val="24"/>
          <w:lang w:val="nl-NL"/>
        </w:rPr>
        <w:t xml:space="preserve">De </w:t>
      </w:r>
      <w:proofErr w:type="spellStart"/>
      <w:r w:rsidRPr="00106E79">
        <w:rPr>
          <w:rFonts w:ascii="Verdana" w:hAnsi="Verdana" w:cs="Arial"/>
          <w:color w:val="000000"/>
          <w:sz w:val="28"/>
          <w:szCs w:val="24"/>
          <w:lang w:val="nl-NL"/>
        </w:rPr>
        <w:t>neo-klassieke</w:t>
      </w:r>
      <w:proofErr w:type="spellEnd"/>
      <w:r w:rsidRPr="00106E79">
        <w:rPr>
          <w:rFonts w:ascii="Verdana" w:hAnsi="Verdana" w:cs="Arial"/>
          <w:color w:val="000000"/>
          <w:sz w:val="28"/>
          <w:szCs w:val="24"/>
          <w:lang w:val="nl-NL"/>
        </w:rPr>
        <w:t xml:space="preserve"> architectuur is een duidelijke verwijzing naar het Oude Griekenland, de bakermat van de democratie.</w:t>
      </w:r>
    </w:p>
    <w:p w:rsidR="00AF7A59" w:rsidRPr="00BD6AF1" w:rsidRDefault="00AF7A59" w:rsidP="00BD6AF1">
      <w:pPr>
        <w:spacing w:before="120" w:after="120"/>
        <w:outlineLvl w:val="3"/>
        <w:rPr>
          <w:rFonts w:ascii="Verdana" w:hAnsi="Verdana" w:cs="Arial"/>
          <w:b/>
          <w:color w:val="222222"/>
          <w:sz w:val="28"/>
          <w:szCs w:val="33"/>
          <w:lang w:val="nl-NL"/>
        </w:rPr>
      </w:pPr>
      <w:r w:rsidRPr="00BD6AF1">
        <w:rPr>
          <w:rFonts w:ascii="Verdana" w:hAnsi="Verdana" w:cs="Arial"/>
          <w:b/>
          <w:color w:val="222222"/>
          <w:sz w:val="28"/>
          <w:szCs w:val="33"/>
          <w:lang w:val="nl-NL"/>
        </w:rPr>
        <w:t>Het Oostenrijkse Parlement</w:t>
      </w:r>
    </w:p>
    <w:p w:rsidR="00BD6AF1" w:rsidRDefault="00AF7A59" w:rsidP="00106E79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106E79">
        <w:rPr>
          <w:rFonts w:ascii="Verdana" w:hAnsi="Verdana" w:cs="Arial"/>
          <w:color w:val="000000"/>
          <w:sz w:val="28"/>
          <w:szCs w:val="24"/>
          <w:lang w:val="nl-NL"/>
        </w:rPr>
        <w:t xml:space="preserve">Het parlementsgebouw werd gebouwd tussen 1874 en 1884 als zetel van de </w:t>
      </w:r>
      <w:proofErr w:type="spellStart"/>
      <w:r w:rsidRPr="00106E79">
        <w:rPr>
          <w:rFonts w:ascii="Verdana" w:hAnsi="Verdana" w:cs="Arial"/>
          <w:color w:val="000000"/>
          <w:sz w:val="28"/>
          <w:szCs w:val="24"/>
          <w:lang w:val="nl-NL"/>
        </w:rPr>
        <w:t>Reichsrat</w:t>
      </w:r>
      <w:proofErr w:type="spellEnd"/>
      <w:r w:rsidRPr="00106E79">
        <w:rPr>
          <w:rFonts w:ascii="Verdana" w:hAnsi="Verdana" w:cs="Arial"/>
          <w:color w:val="000000"/>
          <w:sz w:val="28"/>
          <w:szCs w:val="24"/>
          <w:lang w:val="nl-NL"/>
        </w:rPr>
        <w:t xml:space="preserve">, het keizerlijke parlement dat het Oostenrijkse deel van de Oostenrijks-Hongaarse dubbelmonarchie vertegenwoordigde. </w:t>
      </w:r>
    </w:p>
    <w:p w:rsidR="00BD6AF1" w:rsidRDefault="00AF7A59" w:rsidP="00106E79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106E79">
        <w:rPr>
          <w:rFonts w:ascii="Verdana" w:hAnsi="Verdana" w:cs="Arial"/>
          <w:color w:val="000000"/>
          <w:sz w:val="28"/>
          <w:szCs w:val="24"/>
          <w:lang w:val="nl-NL"/>
        </w:rPr>
        <w:t xml:space="preserve">Binnen in het gebouw zijn er twee grote vergaderzalen waarin oorspronkelijk de twee kamers van het keizerlijke parlement zetelden: het </w:t>
      </w:r>
      <w:proofErr w:type="spellStart"/>
      <w:r w:rsidRPr="00106E79">
        <w:rPr>
          <w:rFonts w:ascii="Verdana" w:hAnsi="Verdana" w:cs="Arial"/>
          <w:color w:val="000000"/>
          <w:sz w:val="28"/>
          <w:szCs w:val="24"/>
          <w:lang w:val="nl-NL"/>
        </w:rPr>
        <w:t>Herrenhaus</w:t>
      </w:r>
      <w:proofErr w:type="spellEnd"/>
      <w:r w:rsidRPr="00106E79">
        <w:rPr>
          <w:rFonts w:ascii="Verdana" w:hAnsi="Verdana" w:cs="Arial"/>
          <w:color w:val="000000"/>
          <w:sz w:val="28"/>
          <w:szCs w:val="24"/>
          <w:lang w:val="nl-NL"/>
        </w:rPr>
        <w:t xml:space="preserve"> (</w:t>
      </w:r>
      <w:proofErr w:type="spellStart"/>
      <w:r w:rsidRPr="00106E79">
        <w:rPr>
          <w:rFonts w:ascii="Verdana" w:hAnsi="Verdana" w:cs="Arial"/>
          <w:color w:val="000000"/>
          <w:sz w:val="28"/>
          <w:szCs w:val="24"/>
          <w:lang w:val="nl-NL"/>
        </w:rPr>
        <w:t>hogerhuis</w:t>
      </w:r>
      <w:proofErr w:type="spellEnd"/>
      <w:r w:rsidRPr="00106E79">
        <w:rPr>
          <w:rFonts w:ascii="Verdana" w:hAnsi="Verdana" w:cs="Arial"/>
          <w:color w:val="000000"/>
          <w:sz w:val="28"/>
          <w:szCs w:val="24"/>
          <w:lang w:val="nl-NL"/>
        </w:rPr>
        <w:t xml:space="preserve">) en het </w:t>
      </w:r>
      <w:proofErr w:type="spellStart"/>
      <w:r w:rsidRPr="00106E79">
        <w:rPr>
          <w:rFonts w:ascii="Verdana" w:hAnsi="Verdana" w:cs="Arial"/>
          <w:color w:val="000000"/>
          <w:sz w:val="28"/>
          <w:szCs w:val="24"/>
          <w:lang w:val="nl-NL"/>
        </w:rPr>
        <w:t>Abgeordnetenhaus</w:t>
      </w:r>
      <w:proofErr w:type="spellEnd"/>
      <w:r w:rsidRPr="00106E79">
        <w:rPr>
          <w:rFonts w:ascii="Verdana" w:hAnsi="Verdana" w:cs="Arial"/>
          <w:color w:val="000000"/>
          <w:sz w:val="28"/>
          <w:szCs w:val="24"/>
          <w:lang w:val="nl-NL"/>
        </w:rPr>
        <w:t xml:space="preserve"> (</w:t>
      </w:r>
      <w:proofErr w:type="spellStart"/>
      <w:r w:rsidRPr="00106E79">
        <w:rPr>
          <w:rFonts w:ascii="Verdana" w:hAnsi="Verdana" w:cs="Arial"/>
          <w:color w:val="000000"/>
          <w:sz w:val="28"/>
          <w:szCs w:val="24"/>
          <w:lang w:val="nl-NL"/>
        </w:rPr>
        <w:t>lagerhuis</w:t>
      </w:r>
      <w:proofErr w:type="spellEnd"/>
      <w:r w:rsidRPr="00106E79">
        <w:rPr>
          <w:rFonts w:ascii="Verdana" w:hAnsi="Verdana" w:cs="Arial"/>
          <w:color w:val="000000"/>
          <w:sz w:val="28"/>
          <w:szCs w:val="24"/>
          <w:lang w:val="nl-NL"/>
        </w:rPr>
        <w:t xml:space="preserve">). </w:t>
      </w:r>
    </w:p>
    <w:p w:rsidR="00BD6AF1" w:rsidRDefault="00AF7A59" w:rsidP="00106E79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106E79">
        <w:rPr>
          <w:rFonts w:ascii="Verdana" w:hAnsi="Verdana" w:cs="Arial"/>
          <w:color w:val="000000"/>
          <w:sz w:val="28"/>
          <w:szCs w:val="24"/>
          <w:lang w:val="nl-NL"/>
        </w:rPr>
        <w:t xml:space="preserve">In 1918, na de val van het Habsburgse rijk, stichtten parlementariërs hier de Oostenrijkse Republiek. </w:t>
      </w:r>
    </w:p>
    <w:p w:rsidR="00BD6AF1" w:rsidRDefault="00BD6AF1" w:rsidP="00106E79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106E79">
        <w:rPr>
          <w:noProof/>
          <w:lang w:val="nl-NL"/>
        </w:rPr>
        <w:lastRenderedPageBreak/>
        <w:drawing>
          <wp:anchor distT="0" distB="0" distL="114300" distR="114300" simplePos="0" relativeHeight="251662336" behindDoc="0" locked="0" layoutInCell="1" allowOverlap="1" wp14:anchorId="754296EC" wp14:editId="16A4DAF7">
            <wp:simplePos x="0" y="0"/>
            <wp:positionH relativeFrom="column">
              <wp:posOffset>5311775</wp:posOffset>
            </wp:positionH>
            <wp:positionV relativeFrom="paragraph">
              <wp:posOffset>785495</wp:posOffset>
            </wp:positionV>
            <wp:extent cx="1677600" cy="2522713"/>
            <wp:effectExtent l="171450" t="171450" r="380365" b="354330"/>
            <wp:wrapSquare wrapText="bothSides"/>
            <wp:docPr id="7" name="Afbeelding 7" descr="Standbeeld Thukydides aan het parlementsgebouw in We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andbeeld Thukydides aan het parlementsgebouw in Wene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00" cy="25227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A59" w:rsidRPr="00106E79">
        <w:rPr>
          <w:rFonts w:ascii="Verdana" w:hAnsi="Verdana" w:cs="Arial"/>
          <w:color w:val="000000"/>
          <w:sz w:val="28"/>
          <w:szCs w:val="24"/>
          <w:lang w:val="nl-NL"/>
        </w:rPr>
        <w:t xml:space="preserve">Tijdens de Tweede Wereldoorlog liep het gebouw zware schade op. </w:t>
      </w:r>
    </w:p>
    <w:p w:rsidR="00BD6AF1" w:rsidRDefault="00AF7A59" w:rsidP="00106E79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106E79">
        <w:rPr>
          <w:rFonts w:ascii="Verdana" w:hAnsi="Verdana" w:cs="Arial"/>
          <w:color w:val="000000"/>
          <w:sz w:val="28"/>
          <w:szCs w:val="24"/>
          <w:lang w:val="nl-NL"/>
        </w:rPr>
        <w:t xml:space="preserve">De heropbouw werd afgerond in 1956. </w:t>
      </w:r>
    </w:p>
    <w:p w:rsidR="00AF7A59" w:rsidRPr="00106E79" w:rsidRDefault="00AF7A59" w:rsidP="00106E79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106E79">
        <w:rPr>
          <w:rFonts w:ascii="Verdana" w:hAnsi="Verdana" w:cs="Arial"/>
          <w:color w:val="000000"/>
          <w:sz w:val="28"/>
          <w:szCs w:val="24"/>
          <w:lang w:val="nl-NL"/>
        </w:rPr>
        <w:t xml:space="preserve">Tegenwoordig zetelen in het gebouw de </w:t>
      </w:r>
      <w:proofErr w:type="spellStart"/>
      <w:r w:rsidRPr="00106E79">
        <w:rPr>
          <w:rFonts w:ascii="Verdana" w:hAnsi="Verdana" w:cs="Arial"/>
          <w:color w:val="000000"/>
          <w:sz w:val="28"/>
          <w:szCs w:val="24"/>
          <w:lang w:val="nl-NL"/>
        </w:rPr>
        <w:t>Nationalrat</w:t>
      </w:r>
      <w:proofErr w:type="spellEnd"/>
      <w:r w:rsidRPr="00106E79">
        <w:rPr>
          <w:rFonts w:ascii="Verdana" w:hAnsi="Verdana" w:cs="Arial"/>
          <w:color w:val="000000"/>
          <w:sz w:val="28"/>
          <w:szCs w:val="24"/>
          <w:lang w:val="nl-NL"/>
        </w:rPr>
        <w:t xml:space="preserve"> en de </w:t>
      </w:r>
      <w:proofErr w:type="spellStart"/>
      <w:r w:rsidRPr="00106E79">
        <w:rPr>
          <w:rFonts w:ascii="Verdana" w:hAnsi="Verdana" w:cs="Arial"/>
          <w:color w:val="000000"/>
          <w:sz w:val="28"/>
          <w:szCs w:val="24"/>
          <w:lang w:val="nl-NL"/>
        </w:rPr>
        <w:t>Bundesrat</w:t>
      </w:r>
      <w:proofErr w:type="spellEnd"/>
      <w:r w:rsidRPr="00106E79">
        <w:rPr>
          <w:rFonts w:ascii="Verdana" w:hAnsi="Verdana" w:cs="Arial"/>
          <w:color w:val="000000"/>
          <w:sz w:val="28"/>
          <w:szCs w:val="24"/>
          <w:lang w:val="nl-NL"/>
        </w:rPr>
        <w:t>.</w:t>
      </w:r>
    </w:p>
    <w:p w:rsidR="00AF7A59" w:rsidRPr="00BD6AF1" w:rsidRDefault="00AF7A59" w:rsidP="00BD6AF1">
      <w:pPr>
        <w:spacing w:before="120" w:after="120"/>
        <w:outlineLvl w:val="3"/>
        <w:rPr>
          <w:rFonts w:ascii="Verdana" w:hAnsi="Verdana" w:cs="Arial"/>
          <w:b/>
          <w:color w:val="222222"/>
          <w:sz w:val="28"/>
          <w:szCs w:val="33"/>
          <w:lang w:val="nl-NL"/>
        </w:rPr>
      </w:pPr>
      <w:r w:rsidRPr="00BD6AF1">
        <w:rPr>
          <w:rFonts w:ascii="Verdana" w:hAnsi="Verdana" w:cs="Arial"/>
          <w:b/>
          <w:color w:val="222222"/>
          <w:sz w:val="28"/>
          <w:szCs w:val="33"/>
          <w:lang w:val="nl-NL"/>
        </w:rPr>
        <w:t>Het Ontwerp</w:t>
      </w:r>
      <w:r w:rsidR="00BD6AF1" w:rsidRPr="00BD6AF1">
        <w:rPr>
          <w:noProof/>
          <w:lang w:val="nl-NL"/>
        </w:rPr>
        <w:t xml:space="preserve"> </w:t>
      </w:r>
    </w:p>
    <w:p w:rsidR="00BD6AF1" w:rsidRDefault="00BD6AF1" w:rsidP="00106E79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106E79">
        <w:rPr>
          <w:noProof/>
          <w:lang w:val="nl-NL"/>
        </w:rPr>
        <w:drawing>
          <wp:anchor distT="0" distB="0" distL="114300" distR="114300" simplePos="0" relativeHeight="251660288" behindDoc="0" locked="0" layoutInCell="1" allowOverlap="1" wp14:anchorId="18603365" wp14:editId="3DA07632">
            <wp:simplePos x="0" y="0"/>
            <wp:positionH relativeFrom="column">
              <wp:posOffset>5275580</wp:posOffset>
            </wp:positionH>
            <wp:positionV relativeFrom="paragraph">
              <wp:posOffset>3001645</wp:posOffset>
            </wp:positionV>
            <wp:extent cx="1675796" cy="2520000"/>
            <wp:effectExtent l="171450" t="171450" r="381635" b="356870"/>
            <wp:wrapSquare wrapText="bothSides"/>
            <wp:docPr id="1" name="Afbeelding 1" descr="Pallas-Athene Fontein aan het Parlament in We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llas-Athene Fontein aan het Parlament in Wene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96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A59" w:rsidRPr="00106E79">
        <w:rPr>
          <w:rFonts w:ascii="Verdana" w:hAnsi="Verdana" w:cs="Arial"/>
          <w:color w:val="000000"/>
          <w:sz w:val="28"/>
          <w:szCs w:val="24"/>
          <w:lang w:val="nl-NL"/>
        </w:rPr>
        <w:t xml:space="preserve">Het imponerende gebouw wordt gedomineerd door het centrale portiek met acht monumentale </w:t>
      </w:r>
      <w:proofErr w:type="spellStart"/>
      <w:r w:rsidR="00AF7A59" w:rsidRPr="00106E79">
        <w:rPr>
          <w:rFonts w:ascii="Verdana" w:hAnsi="Verdana" w:cs="Arial"/>
          <w:color w:val="000000"/>
          <w:sz w:val="28"/>
          <w:szCs w:val="24"/>
          <w:lang w:val="nl-NL"/>
        </w:rPr>
        <w:t>Corinthische</w:t>
      </w:r>
      <w:proofErr w:type="spellEnd"/>
      <w:r w:rsidR="00AF7A59" w:rsidRPr="00106E79">
        <w:rPr>
          <w:rFonts w:ascii="Verdana" w:hAnsi="Verdana" w:cs="Arial"/>
          <w:color w:val="000000"/>
          <w:sz w:val="28"/>
          <w:szCs w:val="24"/>
          <w:lang w:val="nl-NL"/>
        </w:rPr>
        <w:t xml:space="preserve"> zuilen. </w:t>
      </w:r>
    </w:p>
    <w:p w:rsidR="00BD6AF1" w:rsidRDefault="00AF7A59" w:rsidP="00106E79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106E79">
        <w:rPr>
          <w:rFonts w:ascii="Verdana" w:hAnsi="Verdana" w:cs="Arial"/>
          <w:color w:val="000000"/>
          <w:sz w:val="28"/>
          <w:szCs w:val="24"/>
          <w:lang w:val="nl-NL"/>
        </w:rPr>
        <w:t>Sculpturen op het fronton tonen Frans Jozef die zijn on</w:t>
      </w:r>
      <w:r w:rsidR="00BD6AF1">
        <w:rPr>
          <w:rFonts w:ascii="Verdana" w:hAnsi="Verdana" w:cs="Arial"/>
          <w:color w:val="000000"/>
          <w:sz w:val="28"/>
          <w:szCs w:val="24"/>
          <w:lang w:val="nl-NL"/>
        </w:rPr>
        <w:t>derdanen een grondwet toestaat.</w:t>
      </w:r>
    </w:p>
    <w:p w:rsidR="00BD6AF1" w:rsidRDefault="00AF7A59" w:rsidP="00106E79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106E79">
        <w:rPr>
          <w:rFonts w:ascii="Verdana" w:hAnsi="Verdana" w:cs="Arial"/>
          <w:color w:val="000000"/>
          <w:sz w:val="28"/>
          <w:szCs w:val="24"/>
          <w:lang w:val="nl-NL"/>
        </w:rPr>
        <w:t xml:space="preserve">Brede opritten leiden naar het portiek. </w:t>
      </w:r>
    </w:p>
    <w:p w:rsidR="00BD6AF1" w:rsidRDefault="00AF7A59" w:rsidP="00106E79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106E79">
        <w:rPr>
          <w:rFonts w:ascii="Verdana" w:hAnsi="Verdana" w:cs="Arial"/>
          <w:color w:val="000000"/>
          <w:sz w:val="28"/>
          <w:szCs w:val="24"/>
          <w:lang w:val="nl-NL"/>
        </w:rPr>
        <w:t>Aan de voet van de opritten staan standbeelden van paardentemmers en op de balustrades staan acht standbeelden van historici uit de Oudheid: vier Griekse geschiedschrijvers zijn te zien op de linkse oprit en vier Romeinse geschiedschrijvers worden</w:t>
      </w:r>
      <w:r w:rsidR="00BD6AF1">
        <w:rPr>
          <w:rFonts w:ascii="Verdana" w:hAnsi="Verdana" w:cs="Arial"/>
          <w:color w:val="000000"/>
          <w:sz w:val="28"/>
          <w:szCs w:val="24"/>
          <w:lang w:val="nl-NL"/>
        </w:rPr>
        <w:t xml:space="preserve"> afgebeeld op de rechtse oprit.</w:t>
      </w:r>
    </w:p>
    <w:p w:rsidR="00AF7A59" w:rsidRPr="00106E79" w:rsidRDefault="00AF7A59" w:rsidP="00106E79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106E79">
        <w:rPr>
          <w:rFonts w:ascii="Verdana" w:hAnsi="Verdana" w:cs="Arial"/>
          <w:color w:val="000000"/>
          <w:sz w:val="28"/>
          <w:szCs w:val="24"/>
          <w:lang w:val="nl-NL"/>
        </w:rPr>
        <w:t>Het gebouw is langs alle kanten versierd met nog meer standbeelden en friezen (in totaal meer dan honderd) en vier beeldengroepen van wagenmenners verfraaien het dak van het parlementsgebouw.</w:t>
      </w:r>
    </w:p>
    <w:p w:rsidR="00AF7A59" w:rsidRPr="00BD6AF1" w:rsidRDefault="00AF7A59" w:rsidP="00BD6AF1">
      <w:pPr>
        <w:spacing w:before="120" w:after="120"/>
        <w:outlineLvl w:val="3"/>
        <w:rPr>
          <w:rFonts w:ascii="Verdana" w:hAnsi="Verdana" w:cs="Arial"/>
          <w:b/>
          <w:color w:val="222222"/>
          <w:sz w:val="28"/>
          <w:szCs w:val="33"/>
          <w:lang w:val="nl-NL"/>
        </w:rPr>
      </w:pPr>
      <w:r w:rsidRPr="00BD6AF1">
        <w:rPr>
          <w:rFonts w:ascii="Verdana" w:hAnsi="Verdana" w:cs="Arial"/>
          <w:b/>
          <w:color w:val="222222"/>
          <w:sz w:val="28"/>
          <w:szCs w:val="33"/>
          <w:lang w:val="nl-NL"/>
        </w:rPr>
        <w:t>Pallas-Athene-</w:t>
      </w:r>
      <w:proofErr w:type="spellStart"/>
      <w:r w:rsidRPr="00BD6AF1">
        <w:rPr>
          <w:rFonts w:ascii="Verdana" w:hAnsi="Verdana" w:cs="Arial"/>
          <w:b/>
          <w:color w:val="222222"/>
          <w:sz w:val="28"/>
          <w:szCs w:val="33"/>
          <w:lang w:val="nl-NL"/>
        </w:rPr>
        <w:t>Brunnen</w:t>
      </w:r>
      <w:proofErr w:type="spellEnd"/>
    </w:p>
    <w:p w:rsidR="00BD6AF1" w:rsidRDefault="00AF7A59" w:rsidP="00106E79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106E79">
        <w:rPr>
          <w:rFonts w:ascii="Verdana" w:hAnsi="Verdana" w:cs="Arial"/>
          <w:color w:val="000000"/>
          <w:sz w:val="28"/>
          <w:szCs w:val="24"/>
          <w:lang w:val="nl-NL"/>
        </w:rPr>
        <w:t xml:space="preserve">Het Griekse thema wordt verder gezet met de </w:t>
      </w:r>
      <w:proofErr w:type="spellStart"/>
      <w:r w:rsidRPr="00106E79">
        <w:rPr>
          <w:rFonts w:ascii="Verdana" w:hAnsi="Verdana" w:cs="Arial"/>
          <w:color w:val="000000"/>
          <w:sz w:val="28"/>
          <w:szCs w:val="24"/>
          <w:lang w:val="nl-NL"/>
        </w:rPr>
        <w:t>Athenebrunnen</w:t>
      </w:r>
      <w:proofErr w:type="spellEnd"/>
      <w:r w:rsidRPr="00106E79">
        <w:rPr>
          <w:rFonts w:ascii="Verdana" w:hAnsi="Verdana" w:cs="Arial"/>
          <w:color w:val="000000"/>
          <w:sz w:val="28"/>
          <w:szCs w:val="24"/>
          <w:lang w:val="nl-NL"/>
        </w:rPr>
        <w:t xml:space="preserve">, een monumentale fontein die vlak voor het </w:t>
      </w:r>
      <w:proofErr w:type="spellStart"/>
      <w:r w:rsidRPr="00106E79">
        <w:rPr>
          <w:rFonts w:ascii="Verdana" w:hAnsi="Verdana" w:cs="Arial"/>
          <w:color w:val="000000"/>
          <w:sz w:val="28"/>
          <w:szCs w:val="24"/>
          <w:lang w:val="nl-NL"/>
        </w:rPr>
        <w:t>Parlament</w:t>
      </w:r>
      <w:proofErr w:type="spellEnd"/>
      <w:r w:rsidRPr="00106E79">
        <w:rPr>
          <w:rFonts w:ascii="Verdana" w:hAnsi="Verdana" w:cs="Arial"/>
          <w:color w:val="000000"/>
          <w:sz w:val="28"/>
          <w:szCs w:val="24"/>
          <w:lang w:val="nl-NL"/>
        </w:rPr>
        <w:t xml:space="preserve"> staat. </w:t>
      </w:r>
    </w:p>
    <w:p w:rsidR="00BD6AF1" w:rsidRDefault="00AF7A59" w:rsidP="00106E79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106E79">
        <w:rPr>
          <w:rFonts w:ascii="Verdana" w:hAnsi="Verdana" w:cs="Arial"/>
          <w:color w:val="000000"/>
          <w:sz w:val="28"/>
          <w:szCs w:val="24"/>
          <w:lang w:val="nl-NL"/>
        </w:rPr>
        <w:t xml:space="preserve">Het is genoemd naar de Griekse godin Pallas Athene - godin van de wijsheid - die afgebeeld wordt met een kolossaal standbeeld </w:t>
      </w:r>
      <w:r w:rsidR="00BD6AF1">
        <w:rPr>
          <w:rFonts w:ascii="Verdana" w:hAnsi="Verdana" w:cs="Arial"/>
          <w:color w:val="000000"/>
          <w:sz w:val="28"/>
          <w:szCs w:val="24"/>
          <w:lang w:val="nl-NL"/>
        </w:rPr>
        <w:t>bovenop een gecanneleerde zuil.</w:t>
      </w:r>
    </w:p>
    <w:p w:rsidR="009F4D6B" w:rsidRDefault="00AF7A59" w:rsidP="00106E79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106E79">
        <w:rPr>
          <w:rFonts w:ascii="Verdana" w:hAnsi="Verdana" w:cs="Arial"/>
          <w:color w:val="000000"/>
          <w:sz w:val="28"/>
          <w:szCs w:val="24"/>
          <w:lang w:val="nl-NL"/>
        </w:rPr>
        <w:t xml:space="preserve">Aan haar voeten staan twee vrouwelijke beelden die de wetgevende en uitvoerende machten van de staat vertegenwoordigen. </w:t>
      </w:r>
    </w:p>
    <w:p w:rsidR="009F4D6B" w:rsidRDefault="00AF7A59" w:rsidP="00106E79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106E79">
        <w:rPr>
          <w:rFonts w:ascii="Verdana" w:hAnsi="Verdana" w:cs="Arial"/>
          <w:color w:val="000000"/>
          <w:sz w:val="28"/>
          <w:szCs w:val="24"/>
          <w:lang w:val="nl-NL"/>
        </w:rPr>
        <w:t xml:space="preserve">Daaronder zijn er nog vier allegorische beelden van de vier belangrijkste rivieren in het Oostenrijks-Hongaarse rijk: de Donau, en de Inn aan de voorzijde en de Elbe en de </w:t>
      </w:r>
      <w:proofErr w:type="spellStart"/>
      <w:r w:rsidRPr="00106E79">
        <w:rPr>
          <w:rFonts w:ascii="Verdana" w:hAnsi="Verdana" w:cs="Arial"/>
          <w:color w:val="000000"/>
          <w:sz w:val="28"/>
          <w:szCs w:val="24"/>
          <w:lang w:val="nl-NL"/>
        </w:rPr>
        <w:t>Vlatava</w:t>
      </w:r>
      <w:proofErr w:type="spellEnd"/>
      <w:r w:rsidRPr="00106E79">
        <w:rPr>
          <w:rFonts w:ascii="Verdana" w:hAnsi="Verdana" w:cs="Arial"/>
          <w:color w:val="000000"/>
          <w:sz w:val="28"/>
          <w:szCs w:val="24"/>
          <w:lang w:val="nl-NL"/>
        </w:rPr>
        <w:t xml:space="preserve"> aan de achterkant. </w:t>
      </w:r>
    </w:p>
    <w:p w:rsidR="00E751F1" w:rsidRPr="009F4D6B" w:rsidRDefault="00AF7A59" w:rsidP="00106E79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outlineLvl w:val="1"/>
        <w:rPr>
          <w:rFonts w:ascii="Verdana" w:hAnsi="Verdana" w:cs="Arial"/>
          <w:kern w:val="36"/>
          <w:sz w:val="28"/>
          <w:szCs w:val="28"/>
          <w:lang w:val="nl-NL"/>
        </w:rPr>
      </w:pPr>
      <w:r w:rsidRPr="009F4D6B">
        <w:rPr>
          <w:rFonts w:ascii="Verdana" w:hAnsi="Verdana" w:cs="Arial"/>
          <w:color w:val="000000"/>
          <w:sz w:val="28"/>
          <w:szCs w:val="24"/>
          <w:lang w:val="nl-NL"/>
        </w:rPr>
        <w:t xml:space="preserve">De fontein, die in 1902 werd ingehuldigd, werd gemaakt door de beeldhouwers Carl </w:t>
      </w:r>
      <w:proofErr w:type="spellStart"/>
      <w:r w:rsidRPr="009F4D6B">
        <w:rPr>
          <w:rFonts w:ascii="Verdana" w:hAnsi="Verdana" w:cs="Arial"/>
          <w:color w:val="000000"/>
          <w:sz w:val="28"/>
          <w:szCs w:val="24"/>
          <w:lang w:val="nl-NL"/>
        </w:rPr>
        <w:t>Kundmann</w:t>
      </w:r>
      <w:proofErr w:type="spellEnd"/>
      <w:r w:rsidRPr="009F4D6B">
        <w:rPr>
          <w:rFonts w:ascii="Verdana" w:hAnsi="Verdana" w:cs="Arial"/>
          <w:color w:val="000000"/>
          <w:sz w:val="28"/>
          <w:szCs w:val="24"/>
          <w:lang w:val="nl-NL"/>
        </w:rPr>
        <w:t xml:space="preserve">, Josef </w:t>
      </w:r>
      <w:proofErr w:type="spellStart"/>
      <w:r w:rsidRPr="009F4D6B">
        <w:rPr>
          <w:rFonts w:ascii="Verdana" w:hAnsi="Verdana" w:cs="Arial"/>
          <w:color w:val="000000"/>
          <w:sz w:val="28"/>
          <w:szCs w:val="24"/>
          <w:lang w:val="nl-NL"/>
        </w:rPr>
        <w:t>Tautenhayn</w:t>
      </w:r>
      <w:proofErr w:type="spellEnd"/>
      <w:r w:rsidRPr="009F4D6B">
        <w:rPr>
          <w:rFonts w:ascii="Verdana" w:hAnsi="Verdana" w:cs="Arial"/>
          <w:color w:val="000000"/>
          <w:sz w:val="28"/>
          <w:szCs w:val="24"/>
          <w:lang w:val="nl-NL"/>
        </w:rPr>
        <w:t xml:space="preserve"> en Hugo </w:t>
      </w:r>
      <w:proofErr w:type="spellStart"/>
      <w:r w:rsidRPr="009F4D6B">
        <w:rPr>
          <w:rFonts w:ascii="Verdana" w:hAnsi="Verdana" w:cs="Arial"/>
          <w:color w:val="000000"/>
          <w:sz w:val="28"/>
          <w:szCs w:val="24"/>
          <w:lang w:val="nl-NL"/>
        </w:rPr>
        <w:t>Haerdtl</w:t>
      </w:r>
      <w:proofErr w:type="spellEnd"/>
      <w:r w:rsidRPr="009F4D6B">
        <w:rPr>
          <w:rFonts w:ascii="Verdana" w:hAnsi="Verdana" w:cs="Arial"/>
          <w:color w:val="000000"/>
          <w:sz w:val="28"/>
          <w:szCs w:val="24"/>
          <w:lang w:val="nl-NL"/>
        </w:rPr>
        <w:t>.</w:t>
      </w:r>
    </w:p>
    <w:sectPr w:rsidR="00E751F1" w:rsidRPr="009F4D6B" w:rsidSect="006F0BF8">
      <w:headerReference w:type="default" r:id="rId15"/>
      <w:footerReference w:type="even" r:id="rId16"/>
      <w:footerReference w:type="default" r:id="rId17"/>
      <w:pgSz w:w="11907" w:h="16839" w:code="9"/>
      <w:pgMar w:top="1134" w:right="748" w:bottom="1134" w:left="902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631" w:rsidRDefault="00CF0631">
      <w:r>
        <w:separator/>
      </w:r>
    </w:p>
  </w:endnote>
  <w:endnote w:type="continuationSeparator" w:id="0">
    <w:p w:rsidR="00CF0631" w:rsidRDefault="00CF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6F0BF8" w:rsidP="00266284">
    <w:pPr>
      <w:pStyle w:val="Voettekst"/>
      <w:jc w:val="both"/>
    </w:pPr>
    <w:r>
      <w:rPr>
        <w:noProof/>
        <w:lang w:val="nl-NL"/>
      </w:rPr>
      <mc:AlternateContent>
        <mc:Choice Requires="wpg">
          <w:drawing>
            <wp:inline distT="0" distB="0" distL="0" distR="0" wp14:anchorId="29E4280F" wp14:editId="30E19646">
              <wp:extent cx="6858000" cy="453613"/>
              <wp:effectExtent l="0" t="38100" r="57150" b="41910"/>
              <wp:docPr id="438" name="Groe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453613"/>
                        <a:chOff x="0" y="152812"/>
                        <a:chExt cx="5843905" cy="453613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0" y="152819"/>
                          <a:ext cx="5576835" cy="442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380075" y="152812"/>
                          <a:ext cx="463830" cy="45361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BF8" w:rsidRDefault="006F0BF8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8E14E6" w:rsidRPr="008E14E6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nl-NL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ep 438" o:spid="_x0000_s1026" style="width:540pt;height:35.7pt;mso-position-horizontal-relative:char;mso-position-vertical-relative:line" coordorigin=",1528" coordsize="58439,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">
              <v:line id="Straight Connector 439" o:spid="_x0000_s1027" style="position:absolute;visibility:visible;mso-wrap-style:square" from="0,1528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28" style="position:absolute;left:53800;top:1528;width:4639;height:4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6F0BF8" w:rsidRDefault="006F0BF8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8E14E6" w:rsidRPr="008E14E6">
                        <w:rPr>
                          <w:noProof/>
                          <w:color w:val="000000"/>
                          <w:sz w:val="32"/>
                          <w:szCs w:val="32"/>
                          <w:lang w:val="nl-NL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631" w:rsidRDefault="00CF0631">
      <w:r>
        <w:separator/>
      </w:r>
    </w:p>
  </w:footnote>
  <w:footnote w:type="continuationSeparator" w:id="0">
    <w:p w:rsidR="00CF0631" w:rsidRDefault="00CF0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 wp14:anchorId="1EA4485E" wp14:editId="1F790F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751F1">
      <w:rPr>
        <w:rFonts w:ascii="Comic Sans MS" w:hAnsi="Comic Sans MS"/>
        <w:b/>
        <w:noProof/>
        <w:color w:val="0000FF"/>
        <w:sz w:val="24"/>
        <w:szCs w:val="24"/>
        <w:lang w:val="nl-NL"/>
      </w:rPr>
      <w:t>Wenen</w:t>
    </w:r>
  </w:p>
  <w:p w:rsidR="004B1B1F" w:rsidRPr="00096912" w:rsidRDefault="00CF0631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abstractNum w:abstractNumId="0">
    <w:nsid w:val="09C1582E"/>
    <w:multiLevelType w:val="hybridMultilevel"/>
    <w:tmpl w:val="48566DB6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52A18"/>
    <w:multiLevelType w:val="hybridMultilevel"/>
    <w:tmpl w:val="0CECF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749EA"/>
    <w:multiLevelType w:val="hybridMultilevel"/>
    <w:tmpl w:val="ABFC7884"/>
    <w:lvl w:ilvl="0" w:tplc="808AD3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B02EF"/>
    <w:multiLevelType w:val="hybridMultilevel"/>
    <w:tmpl w:val="5D5C2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82080"/>
    <w:multiLevelType w:val="hybridMultilevel"/>
    <w:tmpl w:val="1CDEC5FE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A4DB5"/>
    <w:multiLevelType w:val="hybridMultilevel"/>
    <w:tmpl w:val="A8F4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276BD"/>
    <w:multiLevelType w:val="hybridMultilevel"/>
    <w:tmpl w:val="DFA0A844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EE5434"/>
    <w:multiLevelType w:val="multilevel"/>
    <w:tmpl w:val="07A2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0E0CE7"/>
    <w:multiLevelType w:val="hybridMultilevel"/>
    <w:tmpl w:val="68305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2E13BA"/>
    <w:multiLevelType w:val="hybridMultilevel"/>
    <w:tmpl w:val="EE1E7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D20F48"/>
    <w:multiLevelType w:val="hybridMultilevel"/>
    <w:tmpl w:val="08B2D9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F4782D"/>
    <w:multiLevelType w:val="hybridMultilevel"/>
    <w:tmpl w:val="63123FE0"/>
    <w:lvl w:ilvl="0" w:tplc="41B0570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F776DB"/>
    <w:multiLevelType w:val="hybridMultilevel"/>
    <w:tmpl w:val="F5684E92"/>
    <w:lvl w:ilvl="0" w:tplc="142405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9"/>
  </w:num>
  <w:num w:numId="7">
    <w:abstractNumId w:val="8"/>
  </w:num>
  <w:num w:numId="8">
    <w:abstractNumId w:val="10"/>
  </w:num>
  <w:num w:numId="9">
    <w:abstractNumId w:val="3"/>
  </w:num>
  <w:num w:numId="10">
    <w:abstractNumId w:val="2"/>
  </w:num>
  <w:num w:numId="11">
    <w:abstractNumId w:val="7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36A5B"/>
    <w:rsid w:val="00041E9D"/>
    <w:rsid w:val="00053D38"/>
    <w:rsid w:val="00056C53"/>
    <w:rsid w:val="00063AF7"/>
    <w:rsid w:val="000748F7"/>
    <w:rsid w:val="00096912"/>
    <w:rsid w:val="000E4299"/>
    <w:rsid w:val="00106E79"/>
    <w:rsid w:val="00117E49"/>
    <w:rsid w:val="001205AD"/>
    <w:rsid w:val="00134B41"/>
    <w:rsid w:val="00143DC4"/>
    <w:rsid w:val="00154397"/>
    <w:rsid w:val="0015641F"/>
    <w:rsid w:val="00156C81"/>
    <w:rsid w:val="00162918"/>
    <w:rsid w:val="001813AB"/>
    <w:rsid w:val="00193EFD"/>
    <w:rsid w:val="001A246A"/>
    <w:rsid w:val="001C7D1F"/>
    <w:rsid w:val="001F3663"/>
    <w:rsid w:val="00213D3D"/>
    <w:rsid w:val="00215BFF"/>
    <w:rsid w:val="0022198B"/>
    <w:rsid w:val="0022452D"/>
    <w:rsid w:val="00231236"/>
    <w:rsid w:val="00246427"/>
    <w:rsid w:val="00250798"/>
    <w:rsid w:val="00253C66"/>
    <w:rsid w:val="0026522B"/>
    <w:rsid w:val="00266284"/>
    <w:rsid w:val="00297F37"/>
    <w:rsid w:val="002A00C5"/>
    <w:rsid w:val="002E0660"/>
    <w:rsid w:val="002E081E"/>
    <w:rsid w:val="003036D4"/>
    <w:rsid w:val="00310EA8"/>
    <w:rsid w:val="003129FA"/>
    <w:rsid w:val="003356FF"/>
    <w:rsid w:val="00341AD1"/>
    <w:rsid w:val="00343625"/>
    <w:rsid w:val="003655F3"/>
    <w:rsid w:val="003A480D"/>
    <w:rsid w:val="003A6CD8"/>
    <w:rsid w:val="003B69EE"/>
    <w:rsid w:val="003C2B64"/>
    <w:rsid w:val="003C7AB7"/>
    <w:rsid w:val="003D324F"/>
    <w:rsid w:val="003D7320"/>
    <w:rsid w:val="003E7B43"/>
    <w:rsid w:val="00401D53"/>
    <w:rsid w:val="00407283"/>
    <w:rsid w:val="00427675"/>
    <w:rsid w:val="00441542"/>
    <w:rsid w:val="004420F6"/>
    <w:rsid w:val="004451C7"/>
    <w:rsid w:val="00446A43"/>
    <w:rsid w:val="00486748"/>
    <w:rsid w:val="004A2E6C"/>
    <w:rsid w:val="004B1B1F"/>
    <w:rsid w:val="004B2583"/>
    <w:rsid w:val="004E0BC2"/>
    <w:rsid w:val="004E7211"/>
    <w:rsid w:val="00520E20"/>
    <w:rsid w:val="005438BF"/>
    <w:rsid w:val="005A1BF7"/>
    <w:rsid w:val="005B40F0"/>
    <w:rsid w:val="005C2F62"/>
    <w:rsid w:val="005C393E"/>
    <w:rsid w:val="005C77EC"/>
    <w:rsid w:val="005E2B19"/>
    <w:rsid w:val="00615ACC"/>
    <w:rsid w:val="00623919"/>
    <w:rsid w:val="00627308"/>
    <w:rsid w:val="00645D98"/>
    <w:rsid w:val="00652B87"/>
    <w:rsid w:val="0067643A"/>
    <w:rsid w:val="0068474B"/>
    <w:rsid w:val="006B4C44"/>
    <w:rsid w:val="006C15B5"/>
    <w:rsid w:val="006F0BF8"/>
    <w:rsid w:val="006F1371"/>
    <w:rsid w:val="006F37D1"/>
    <w:rsid w:val="00775B2A"/>
    <w:rsid w:val="00776F09"/>
    <w:rsid w:val="00780968"/>
    <w:rsid w:val="00780D74"/>
    <w:rsid w:val="00787E67"/>
    <w:rsid w:val="00830D0A"/>
    <w:rsid w:val="00864C47"/>
    <w:rsid w:val="00872DEB"/>
    <w:rsid w:val="0088275A"/>
    <w:rsid w:val="008B1AD3"/>
    <w:rsid w:val="008D7AEF"/>
    <w:rsid w:val="008E14E6"/>
    <w:rsid w:val="008E6F09"/>
    <w:rsid w:val="008F24BB"/>
    <w:rsid w:val="008F54C0"/>
    <w:rsid w:val="008F6071"/>
    <w:rsid w:val="009165F0"/>
    <w:rsid w:val="00923C9B"/>
    <w:rsid w:val="00925054"/>
    <w:rsid w:val="009A1AA3"/>
    <w:rsid w:val="009B5DDF"/>
    <w:rsid w:val="009F4B9A"/>
    <w:rsid w:val="009F4D6B"/>
    <w:rsid w:val="00A11DB9"/>
    <w:rsid w:val="00A120DF"/>
    <w:rsid w:val="00A133A2"/>
    <w:rsid w:val="00A36054"/>
    <w:rsid w:val="00A42AF6"/>
    <w:rsid w:val="00A455F8"/>
    <w:rsid w:val="00A526F5"/>
    <w:rsid w:val="00A53DE8"/>
    <w:rsid w:val="00A73833"/>
    <w:rsid w:val="00A875A8"/>
    <w:rsid w:val="00AF1FB9"/>
    <w:rsid w:val="00AF201E"/>
    <w:rsid w:val="00AF7A59"/>
    <w:rsid w:val="00B029CC"/>
    <w:rsid w:val="00B02D8B"/>
    <w:rsid w:val="00B07CC6"/>
    <w:rsid w:val="00B24D69"/>
    <w:rsid w:val="00B741ED"/>
    <w:rsid w:val="00B8173F"/>
    <w:rsid w:val="00B84DAB"/>
    <w:rsid w:val="00BA434C"/>
    <w:rsid w:val="00BB0DAB"/>
    <w:rsid w:val="00BB3DB4"/>
    <w:rsid w:val="00BD5182"/>
    <w:rsid w:val="00BD6AF1"/>
    <w:rsid w:val="00C02B99"/>
    <w:rsid w:val="00C32FD3"/>
    <w:rsid w:val="00C33FD0"/>
    <w:rsid w:val="00C43284"/>
    <w:rsid w:val="00C45923"/>
    <w:rsid w:val="00C567C9"/>
    <w:rsid w:val="00C67C2D"/>
    <w:rsid w:val="00CA03D7"/>
    <w:rsid w:val="00CC1AFC"/>
    <w:rsid w:val="00CD5439"/>
    <w:rsid w:val="00CE6AB8"/>
    <w:rsid w:val="00CF02EE"/>
    <w:rsid w:val="00CF0631"/>
    <w:rsid w:val="00CF5C2C"/>
    <w:rsid w:val="00D1758B"/>
    <w:rsid w:val="00D33B82"/>
    <w:rsid w:val="00D459C2"/>
    <w:rsid w:val="00D600AC"/>
    <w:rsid w:val="00D91D76"/>
    <w:rsid w:val="00DA3429"/>
    <w:rsid w:val="00DA7A11"/>
    <w:rsid w:val="00DB1C6A"/>
    <w:rsid w:val="00DB7D84"/>
    <w:rsid w:val="00DC3A4A"/>
    <w:rsid w:val="00DD3D5E"/>
    <w:rsid w:val="00DF0C1A"/>
    <w:rsid w:val="00E12572"/>
    <w:rsid w:val="00E37A05"/>
    <w:rsid w:val="00E60283"/>
    <w:rsid w:val="00E64DCF"/>
    <w:rsid w:val="00E751F1"/>
    <w:rsid w:val="00E75839"/>
    <w:rsid w:val="00E8021D"/>
    <w:rsid w:val="00E80A8A"/>
    <w:rsid w:val="00EB5C36"/>
    <w:rsid w:val="00F05319"/>
    <w:rsid w:val="00F26CAA"/>
    <w:rsid w:val="00F36537"/>
    <w:rsid w:val="00F40DFF"/>
    <w:rsid w:val="00F441FA"/>
    <w:rsid w:val="00F65536"/>
    <w:rsid w:val="00F660EC"/>
    <w:rsid w:val="00F7783E"/>
    <w:rsid w:val="00F80719"/>
    <w:rsid w:val="00F87A67"/>
    <w:rsid w:val="00F91E24"/>
    <w:rsid w:val="00F93149"/>
    <w:rsid w:val="00F94F35"/>
    <w:rsid w:val="00FB5522"/>
    <w:rsid w:val="00FC01D8"/>
    <w:rsid w:val="00FE7A96"/>
    <w:rsid w:val="00FF1B0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86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9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638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9570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9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6072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37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81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6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0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7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5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37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43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8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6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11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7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3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0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24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492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0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2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9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645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83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53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6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720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3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25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33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73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9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88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398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2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295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09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54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5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56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40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21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2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3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80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11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5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560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26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7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8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63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018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759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6007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95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9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5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7125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458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074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3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0540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833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0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13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661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6035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940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4828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516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018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91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8659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1099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8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04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5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7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11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611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504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7647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78327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85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1992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03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9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99946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5610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032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5142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1313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7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1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205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81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409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455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4645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155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4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9166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1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106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9029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5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3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5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063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7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6351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00327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222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695187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0567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452529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05507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06133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8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501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0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6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6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82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827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2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47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7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3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9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1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8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38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6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97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17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096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6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204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02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73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01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38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70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7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62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977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2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7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85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4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557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6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9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6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64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6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457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5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1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06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4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89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12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3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665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9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871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21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612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55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2151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695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26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692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134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06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31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33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0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690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95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968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70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7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10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15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464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5045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363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563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925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58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763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67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60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75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47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323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130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414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2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942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808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21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876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0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08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111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65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9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230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6893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47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4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051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0256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3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5172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0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37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66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83865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4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1930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javascript:history.back()" TargetMode="Externa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465A0-0DFA-446B-BE81-FDE2E6F6A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485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laptop</cp:lastModifiedBy>
  <cp:revision>5</cp:revision>
  <cp:lastPrinted>2011-09-24T18:22:00Z</cp:lastPrinted>
  <dcterms:created xsi:type="dcterms:W3CDTF">2012-04-13T07:00:00Z</dcterms:created>
  <dcterms:modified xsi:type="dcterms:W3CDTF">2012-04-26T07:18:00Z</dcterms:modified>
</cp:coreProperties>
</file>