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A363C4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A363C4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247F844B" wp14:editId="57B40633">
            <wp:extent cx="6560370" cy="1872000"/>
            <wp:effectExtent l="171450" t="171450" r="374015" b="3568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0370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363C4" w:rsidRDefault="00A363C4" w:rsidP="00EB5C36">
      <w:pPr>
        <w:rPr>
          <w:rFonts w:ascii="Verdana" w:hAnsi="Verdana"/>
          <w:sz w:val="28"/>
          <w:szCs w:val="28"/>
        </w:rPr>
      </w:pPr>
    </w:p>
    <w:p w:rsidR="00A363C4" w:rsidRDefault="00A363C4" w:rsidP="00EB5C36">
      <w:pPr>
        <w:rPr>
          <w:rFonts w:ascii="Verdana" w:hAnsi="Verdana"/>
          <w:sz w:val="28"/>
          <w:szCs w:val="28"/>
        </w:rPr>
      </w:pPr>
    </w:p>
    <w:p w:rsidR="00A363C4" w:rsidRPr="00E751F1" w:rsidRDefault="00A363C4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E751F1" w:rsidRPr="00A363C4" w:rsidRDefault="00A363C4" w:rsidP="00A363C4">
      <w:pPr>
        <w:jc w:val="center"/>
        <w:outlineLvl w:val="1"/>
        <w:rPr>
          <w:rFonts w:ascii="Verdana" w:hAnsi="Verdana" w:cs="Arial"/>
          <w:b/>
          <w:kern w:val="36"/>
          <w:sz w:val="96"/>
          <w:szCs w:val="96"/>
          <w:lang w:val="nl-NL"/>
        </w:rPr>
      </w:pPr>
      <w:r w:rsidRPr="00A363C4">
        <w:rPr>
          <w:rFonts w:ascii="Verdana" w:hAnsi="Verdana"/>
          <w:b/>
          <w:sz w:val="96"/>
          <w:szCs w:val="96"/>
          <w:lang w:val="nl-NL"/>
        </w:rPr>
        <w:t>Michaelerkirche</w:t>
      </w:r>
    </w:p>
    <w:p w:rsidR="00A363C4" w:rsidRPr="00A363C4" w:rsidRDefault="00A363C4" w:rsidP="00A363C4">
      <w:pPr>
        <w:tabs>
          <w:tab w:val="left" w:pos="1885"/>
          <w:tab w:val="right" w:pos="2414"/>
        </w:tabs>
        <w:spacing w:before="120" w:after="120"/>
        <w:rPr>
          <w:rFonts w:ascii="Verdana" w:hAnsi="Verdana"/>
          <w:b/>
          <w:sz w:val="28"/>
          <w:szCs w:val="24"/>
          <w:lang w:val="nl-NL"/>
        </w:rPr>
      </w:pPr>
      <w:r w:rsidRPr="00A363C4">
        <w:rPr>
          <w:rFonts w:ascii="Verdana" w:hAnsi="Verdana"/>
          <w:b/>
          <w:sz w:val="28"/>
          <w:szCs w:val="24"/>
          <w:lang w:val="nl-NL"/>
        </w:rPr>
        <w:lastRenderedPageBreak/>
        <w:t>Michaelerkirche.  Michaelerplatz</w:t>
      </w:r>
    </w:p>
    <w:p w:rsidR="00A363C4" w:rsidRPr="00A04D55" w:rsidRDefault="00A363C4" w:rsidP="00A04D55">
      <w:pPr>
        <w:numPr>
          <w:ilvl w:val="0"/>
          <w:numId w:val="15"/>
        </w:numPr>
        <w:tabs>
          <w:tab w:val="right" w:pos="2414"/>
        </w:tabs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A04D55">
        <w:rPr>
          <w:rFonts w:ascii="Verdana" w:hAnsi="Verdana"/>
          <w:sz w:val="28"/>
          <w:szCs w:val="24"/>
          <w:lang w:val="nl-NL"/>
        </w:rPr>
        <w:t xml:space="preserve">De laatromaanse Michaelerkirche, de voormalige parochiekerk van het hof, behoort tot de oudste kerken van Wenen. </w:t>
      </w:r>
    </w:p>
    <w:p w:rsidR="00A363C4" w:rsidRPr="00A04D55" w:rsidRDefault="00A04D55" w:rsidP="00A04D55">
      <w:pPr>
        <w:numPr>
          <w:ilvl w:val="0"/>
          <w:numId w:val="15"/>
        </w:numPr>
        <w:tabs>
          <w:tab w:val="right" w:pos="2414"/>
        </w:tabs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A04D55">
        <w:rPr>
          <w:rFonts w:ascii="Verdana" w:hAnsi="Verdana"/>
          <w:sz w:val="28"/>
          <w:szCs w:val="24"/>
          <w:lang w:val="nl-NL"/>
        </w:rPr>
        <w:drawing>
          <wp:anchor distT="0" distB="0" distL="114300" distR="114300" simplePos="0" relativeHeight="251658240" behindDoc="0" locked="0" layoutInCell="1" allowOverlap="1" wp14:anchorId="477D8D7F" wp14:editId="36AA1C40">
            <wp:simplePos x="0" y="0"/>
            <wp:positionH relativeFrom="column">
              <wp:posOffset>5179060</wp:posOffset>
            </wp:positionH>
            <wp:positionV relativeFrom="paragraph">
              <wp:posOffset>436245</wp:posOffset>
            </wp:positionV>
            <wp:extent cx="1578610" cy="2519680"/>
            <wp:effectExtent l="171450" t="171450" r="383540" b="35687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3C4" w:rsidRPr="00A04D55">
        <w:rPr>
          <w:rFonts w:ascii="Verdana" w:hAnsi="Verdana"/>
          <w:sz w:val="28"/>
          <w:szCs w:val="24"/>
          <w:lang w:val="nl-NL"/>
        </w:rPr>
        <w:t>Hoewel de stichtingsbrief, die 1221 als bouw</w:t>
      </w:r>
      <w:r w:rsidR="00A363C4" w:rsidRPr="00A04D55">
        <w:rPr>
          <w:rFonts w:ascii="Verdana" w:hAnsi="Verdana"/>
          <w:sz w:val="28"/>
          <w:szCs w:val="24"/>
          <w:lang w:val="nl-NL"/>
        </w:rPr>
        <w:softHyphen/>
        <w:t>jaar opgeeft een vervalsing is, staat het toch wel vast dat de oud</w:t>
      </w:r>
      <w:r w:rsidR="00A363C4" w:rsidRPr="00A04D55">
        <w:rPr>
          <w:rFonts w:ascii="Verdana" w:hAnsi="Verdana"/>
          <w:sz w:val="28"/>
          <w:szCs w:val="24"/>
          <w:lang w:val="nl-NL"/>
        </w:rPr>
        <w:softHyphen/>
        <w:t>ste delen van de kerk uit de 13</w:t>
      </w:r>
      <w:r w:rsidR="00A363C4" w:rsidRPr="00A04D55">
        <w:rPr>
          <w:rFonts w:ascii="Verdana" w:hAnsi="Verdana"/>
          <w:sz w:val="28"/>
          <w:szCs w:val="24"/>
          <w:vertAlign w:val="superscript"/>
          <w:lang w:val="nl-NL"/>
        </w:rPr>
        <w:t>de</w:t>
      </w:r>
      <w:r w:rsidR="00A363C4" w:rsidRPr="00A04D55">
        <w:rPr>
          <w:rFonts w:ascii="Verdana" w:hAnsi="Verdana"/>
          <w:sz w:val="28"/>
          <w:szCs w:val="24"/>
          <w:lang w:val="nl-NL"/>
        </w:rPr>
        <w:t xml:space="preserve"> eeuw stammen. </w:t>
      </w:r>
    </w:p>
    <w:p w:rsidR="00A363C4" w:rsidRPr="00A04D55" w:rsidRDefault="00A363C4" w:rsidP="00A04D55">
      <w:pPr>
        <w:numPr>
          <w:ilvl w:val="0"/>
          <w:numId w:val="15"/>
        </w:numPr>
        <w:tabs>
          <w:tab w:val="right" w:pos="2414"/>
        </w:tabs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A04D55">
        <w:rPr>
          <w:rFonts w:ascii="Verdana" w:hAnsi="Verdana"/>
          <w:sz w:val="28"/>
          <w:szCs w:val="24"/>
          <w:lang w:val="nl-NL"/>
        </w:rPr>
        <w:t>Nadien is er heel wat aan verbouwd en bijgebouwd, totdat de kerk met de classicisti</w:t>
      </w:r>
      <w:r w:rsidRPr="00A04D55">
        <w:rPr>
          <w:rFonts w:ascii="Verdana" w:hAnsi="Verdana"/>
          <w:sz w:val="28"/>
          <w:szCs w:val="24"/>
          <w:lang w:val="nl-NL"/>
        </w:rPr>
        <w:softHyphen/>
        <w:t>sche voorgevel van 1792 uiteinde</w:t>
      </w:r>
      <w:r w:rsidRPr="00A04D55">
        <w:rPr>
          <w:rFonts w:ascii="Verdana" w:hAnsi="Verdana"/>
          <w:sz w:val="28"/>
          <w:szCs w:val="24"/>
          <w:lang w:val="nl-NL"/>
        </w:rPr>
        <w:softHyphen/>
        <w:t>lijk zijn huidige vorm kreeg.</w:t>
      </w:r>
    </w:p>
    <w:p w:rsidR="00A363C4" w:rsidRPr="00A04D55" w:rsidRDefault="00A363C4" w:rsidP="00A04D55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A04D55">
        <w:rPr>
          <w:rFonts w:ascii="Verdana" w:hAnsi="Verdana"/>
          <w:sz w:val="28"/>
          <w:szCs w:val="24"/>
          <w:lang w:val="nl-NL"/>
        </w:rPr>
        <w:t>De in Wenen zo geliefde barok be</w:t>
      </w:r>
      <w:r w:rsidRPr="00A04D55">
        <w:rPr>
          <w:rFonts w:ascii="Verdana" w:hAnsi="Verdana"/>
          <w:sz w:val="28"/>
          <w:szCs w:val="24"/>
          <w:lang w:val="nl-NL"/>
        </w:rPr>
        <w:softHyphen/>
        <w:t>leefde een laatste opflikkering in de prachtige koordecoraties uit 1781 van D'Avrange, en aan rijk beeldhouw</w:t>
      </w:r>
      <w:r w:rsidRPr="00A04D55">
        <w:rPr>
          <w:rFonts w:ascii="Verdana" w:hAnsi="Verdana"/>
          <w:sz w:val="28"/>
          <w:szCs w:val="24"/>
          <w:lang w:val="nl-NL"/>
        </w:rPr>
        <w:noBreakHyphen/>
        <w:t xml:space="preserve"> en reliëfwerk uit verschillende eeuwen valt er veel te genieten.</w:t>
      </w:r>
    </w:p>
    <w:p w:rsidR="00A363C4" w:rsidRPr="00A04D55" w:rsidRDefault="00A363C4" w:rsidP="00A04D55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A04D55">
        <w:rPr>
          <w:rFonts w:ascii="Verdana" w:hAnsi="Verdana"/>
          <w:sz w:val="28"/>
          <w:szCs w:val="24"/>
          <w:lang w:val="nl-NL"/>
        </w:rPr>
        <w:t xml:space="preserve">Dat de middeleeuwse, Italiaanse gewoonte iemand door middel van vergif een snelle reis naar het hiernamaals te bezorgen, ook in Wenen niet onbekend was, bewijst de Nikolauskapelle uit 1350. </w:t>
      </w:r>
    </w:p>
    <w:p w:rsidR="00A363C4" w:rsidRPr="00A04D55" w:rsidRDefault="00A363C4" w:rsidP="00A04D55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A04D55">
        <w:rPr>
          <w:rFonts w:ascii="Verdana" w:hAnsi="Verdana"/>
          <w:sz w:val="28"/>
          <w:szCs w:val="24"/>
          <w:lang w:val="nl-NL"/>
        </w:rPr>
        <w:t>De</w:t>
      </w:r>
      <w:r w:rsidRPr="00A04D55">
        <w:rPr>
          <w:rFonts w:ascii="Verdana" w:hAnsi="Verdana"/>
          <w:sz w:val="28"/>
          <w:szCs w:val="24"/>
          <w:lang w:val="nl-NL"/>
        </w:rPr>
        <w:softHyphen/>
        <w:t>ze kapel werd namelijk aan de kerk geschonken door een chef-kok van het hof, die vrijgesproken was na een beschuldiging van gifmengerei.</w:t>
      </w:r>
    </w:p>
    <w:p w:rsidR="00A363C4" w:rsidRPr="00A04D55" w:rsidRDefault="00A363C4" w:rsidP="00A04D55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A04D55">
        <w:rPr>
          <w:rFonts w:ascii="Verdana" w:hAnsi="Verdana"/>
          <w:sz w:val="28"/>
          <w:szCs w:val="24"/>
          <w:lang w:val="nl-NL"/>
        </w:rPr>
        <w:t>Onder de kerk liggen fraaie cata</w:t>
      </w:r>
      <w:r w:rsidRPr="00A04D55">
        <w:rPr>
          <w:rFonts w:ascii="Verdana" w:hAnsi="Verdana"/>
          <w:sz w:val="28"/>
          <w:szCs w:val="24"/>
          <w:lang w:val="nl-NL"/>
        </w:rPr>
        <w:softHyphen/>
        <w:t>comben.</w:t>
      </w:r>
    </w:p>
    <w:p w:rsidR="009B6CB2" w:rsidRPr="00A04D55" w:rsidRDefault="009B6CB2" w:rsidP="00A04D55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9B6CB2" w:rsidRPr="00A04D55" w:rsidRDefault="009B6CB2" w:rsidP="00A04D55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A04D55" w:rsidRDefault="00197890" w:rsidP="00A04D55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A363C4" w:rsidRDefault="00197890" w:rsidP="00A363C4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  <w:bookmarkStart w:id="0" w:name="_GoBack"/>
      <w:bookmarkEnd w:id="0"/>
    </w:p>
    <w:sectPr w:rsidR="00197890" w:rsidRPr="00A363C4" w:rsidSect="006F0BF8">
      <w:headerReference w:type="default" r:id="rId10"/>
      <w:footerReference w:type="even" r:id="rId11"/>
      <w:footerReference w:type="default" r:id="rId12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838" w:rsidRDefault="00816838">
      <w:r>
        <w:separator/>
      </w:r>
    </w:p>
  </w:endnote>
  <w:endnote w:type="continuationSeparator" w:id="0">
    <w:p w:rsidR="00816838" w:rsidRDefault="00816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A04D55" w:rsidRPr="00A04D55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A04D55" w:rsidRPr="00A04D55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838" w:rsidRDefault="00816838">
      <w:r>
        <w:separator/>
      </w:r>
    </w:p>
  </w:footnote>
  <w:footnote w:type="continuationSeparator" w:id="0">
    <w:p w:rsidR="00816838" w:rsidRDefault="00816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816838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5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793E"/>
    <w:multiLevelType w:val="hybridMultilevel"/>
    <w:tmpl w:val="88303236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31439"/>
    <w:multiLevelType w:val="hybridMultilevel"/>
    <w:tmpl w:val="18864750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1E593C"/>
    <w:multiLevelType w:val="hybridMultilevel"/>
    <w:tmpl w:val="5B506212"/>
    <w:lvl w:ilvl="0" w:tplc="99A61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12"/>
  </w:num>
  <w:num w:numId="7">
    <w:abstractNumId w:val="11"/>
  </w:num>
  <w:num w:numId="8">
    <w:abstractNumId w:val="13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70DF8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16838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B6CB2"/>
    <w:rsid w:val="009F4B9A"/>
    <w:rsid w:val="00A04D55"/>
    <w:rsid w:val="00A11DB9"/>
    <w:rsid w:val="00A120DF"/>
    <w:rsid w:val="00A133A2"/>
    <w:rsid w:val="00A36054"/>
    <w:rsid w:val="00A363C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E0FF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F01989"/>
    <w:rsid w:val="00F05319"/>
    <w:rsid w:val="00F26CAA"/>
    <w:rsid w:val="00F36537"/>
    <w:rsid w:val="00F40DFF"/>
    <w:rsid w:val="00F441FA"/>
    <w:rsid w:val="00F46224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3</cp:revision>
  <cp:lastPrinted>2011-09-24T18:22:00Z</cp:lastPrinted>
  <dcterms:created xsi:type="dcterms:W3CDTF">2012-05-04T12:11:00Z</dcterms:created>
  <dcterms:modified xsi:type="dcterms:W3CDTF">2012-05-04T12:13:00Z</dcterms:modified>
</cp:coreProperties>
</file>