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2EE" w:rsidRPr="00CF02EE" w:rsidRDefault="00E751F1" w:rsidP="00CF02EE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00" w:beforeAutospacing="1" w:after="100" w:afterAutospacing="1"/>
        <w:jc w:val="center"/>
        <w:rPr>
          <w:rFonts w:ascii="Verdana" w:hAnsi="Verdana" w:cs="Arial"/>
          <w:b/>
          <w:sz w:val="96"/>
          <w:szCs w:val="96"/>
          <w:lang w:val="nl-NL"/>
        </w:rPr>
      </w:pPr>
      <w:r>
        <w:rPr>
          <w:rFonts w:ascii="Verdana" w:hAnsi="Verdana" w:cs="Arial"/>
          <w:b/>
          <w:sz w:val="96"/>
          <w:szCs w:val="96"/>
          <w:lang w:val="nl-NL"/>
        </w:rPr>
        <w:t>Wenen</w:t>
      </w:r>
    </w:p>
    <w:p w:rsidR="006F0BF8" w:rsidRDefault="00725F06" w:rsidP="00725F06">
      <w:pPr>
        <w:rPr>
          <w:rFonts w:ascii="Arial" w:hAnsi="Arial" w:cs="Arial"/>
          <w:noProof/>
          <w:sz w:val="28"/>
          <w:szCs w:val="28"/>
          <w:lang w:val="nl-NL"/>
        </w:rPr>
      </w:pPr>
      <w:r w:rsidRPr="00725F06">
        <w:rPr>
          <w:rFonts w:ascii="Arial" w:hAnsi="Arial" w:cs="Arial"/>
          <w:noProof/>
          <w:sz w:val="28"/>
          <w:szCs w:val="28"/>
          <w:lang w:val="nl-NL"/>
        </w:rPr>
        <w:drawing>
          <wp:inline distT="0" distB="0" distL="0" distR="0" wp14:anchorId="1C44A4B0" wp14:editId="2D45985E">
            <wp:extent cx="6673755" cy="1978926"/>
            <wp:effectExtent l="171450" t="171450" r="375285" b="364490"/>
            <wp:docPr id="11" name="Afbeelding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0800" cy="197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D66103" w:rsidRDefault="00D66103" w:rsidP="00EB5C36">
      <w:pPr>
        <w:rPr>
          <w:rFonts w:ascii="Verdana" w:hAnsi="Verdana"/>
          <w:sz w:val="28"/>
          <w:szCs w:val="28"/>
        </w:rPr>
      </w:pPr>
      <w:bookmarkStart w:id="0" w:name="_GoBack"/>
      <w:bookmarkEnd w:id="0"/>
    </w:p>
    <w:p w:rsidR="00D66103" w:rsidRDefault="00D66103" w:rsidP="00EB5C36">
      <w:pPr>
        <w:rPr>
          <w:rFonts w:ascii="Verdana" w:hAnsi="Verdana"/>
          <w:sz w:val="28"/>
          <w:szCs w:val="28"/>
        </w:rPr>
      </w:pPr>
    </w:p>
    <w:p w:rsidR="00D66103" w:rsidRDefault="00D66103" w:rsidP="00EB5C36">
      <w:pPr>
        <w:rPr>
          <w:rFonts w:ascii="Verdana" w:hAnsi="Verdana"/>
          <w:sz w:val="28"/>
          <w:szCs w:val="28"/>
        </w:rPr>
      </w:pPr>
    </w:p>
    <w:p w:rsidR="00D66103" w:rsidRPr="00E751F1" w:rsidRDefault="00D66103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E751F1" w:rsidRDefault="00E751F1" w:rsidP="00EB5C36">
      <w:pPr>
        <w:rPr>
          <w:rFonts w:ascii="Verdana" w:hAnsi="Verdana"/>
          <w:sz w:val="28"/>
          <w:szCs w:val="28"/>
        </w:rPr>
      </w:pPr>
    </w:p>
    <w:p w:rsidR="00E751F1" w:rsidRPr="00E751F1" w:rsidRDefault="00E751F1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D66103" w:rsidRPr="00D66103" w:rsidRDefault="00D66103" w:rsidP="00D66103">
      <w:pPr>
        <w:jc w:val="center"/>
        <w:outlineLvl w:val="1"/>
        <w:rPr>
          <w:rFonts w:ascii="Verdana" w:hAnsi="Verdana" w:cs="Arial"/>
          <w:b/>
          <w:kern w:val="36"/>
          <w:sz w:val="66"/>
          <w:szCs w:val="66"/>
          <w:lang w:val="nl-NL"/>
        </w:rPr>
      </w:pPr>
      <w:r w:rsidRPr="00D66103">
        <w:rPr>
          <w:rFonts w:ascii="Verdana" w:hAnsi="Verdana" w:cs="Arial"/>
          <w:b/>
          <w:kern w:val="36"/>
          <w:sz w:val="66"/>
          <w:szCs w:val="66"/>
          <w:lang w:val="nl-NL"/>
        </w:rPr>
        <w:t>Kunsthistorisches Museum</w:t>
      </w:r>
    </w:p>
    <w:p w:rsidR="00D66103" w:rsidRDefault="0078040F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bCs/>
          <w:color w:val="333333"/>
          <w:sz w:val="28"/>
          <w:lang w:val="nl-NL"/>
        </w:rPr>
      </w:pPr>
      <w:r w:rsidRPr="00D66103">
        <w:rPr>
          <w:rFonts w:ascii="Verdana" w:hAnsi="Verdana" w:cs="Arial"/>
          <w:bCs/>
          <w:color w:val="333333"/>
          <w:sz w:val="28"/>
          <w:lang w:val="nl-NL"/>
        </w:rPr>
        <w:lastRenderedPageBreak/>
        <w:t xml:space="preserve">Van de talloze musea die Wenen rijk is, heeft het Kunsthistorisches Museum een van de meest indrukwekkende verzamelingen. </w:t>
      </w:r>
    </w:p>
    <w:p w:rsidR="0078040F" w:rsidRPr="00D66103" w:rsidRDefault="0078040F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bCs/>
          <w:color w:val="333333"/>
          <w:sz w:val="28"/>
          <w:lang w:val="nl-NL"/>
        </w:rPr>
      </w:pPr>
      <w:r w:rsidRPr="00D66103">
        <w:rPr>
          <w:rFonts w:ascii="Verdana" w:hAnsi="Verdana" w:cs="Arial"/>
          <w:bCs/>
          <w:color w:val="333333"/>
          <w:sz w:val="28"/>
          <w:lang w:val="nl-NL"/>
        </w:rPr>
        <w:t xml:space="preserve">De talloze schilderijen, archeologische objecten en decoratieve kunstvoorwerpen worden uitgestald in een monumentaal gebouw gelegen aan de Maria-Theresia-Platz. </w:t>
      </w:r>
    </w:p>
    <w:p w:rsidR="00D66103" w:rsidRPr="00D66103" w:rsidRDefault="00D66103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 w:themeColor="text1"/>
          <w:sz w:val="28"/>
          <w:szCs w:val="24"/>
          <w:lang w:val="nl-NL"/>
        </w:rPr>
      </w:pPr>
      <w:r w:rsidRPr="00D66103">
        <w:rPr>
          <w:noProof/>
          <w:color w:val="000000" w:themeColor="text1"/>
          <w:lang w:val="nl-NL"/>
        </w:rPr>
        <w:drawing>
          <wp:anchor distT="0" distB="0" distL="114300" distR="114300" simplePos="0" relativeHeight="251658240" behindDoc="0" locked="0" layoutInCell="1" allowOverlap="1" wp14:anchorId="0BD3569C" wp14:editId="45AE663A">
            <wp:simplePos x="0" y="0"/>
            <wp:positionH relativeFrom="column">
              <wp:posOffset>4702175</wp:posOffset>
            </wp:positionH>
            <wp:positionV relativeFrom="paragraph">
              <wp:posOffset>31115</wp:posOffset>
            </wp:positionV>
            <wp:extent cx="2520000" cy="1675796"/>
            <wp:effectExtent l="171450" t="171450" r="375920" b="362585"/>
            <wp:wrapSquare wrapText="bothSides"/>
            <wp:docPr id="3" name="Afbeelding 3" descr="Kunsthistorisches Museum, Wenen, Oostenr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unsthistorisches Museum, Wenen, Oostenrij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5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40F" w:rsidRPr="00D66103">
        <w:rPr>
          <w:rFonts w:ascii="Verdana" w:hAnsi="Verdana" w:cs="Arial"/>
          <w:color w:val="000000" w:themeColor="text1"/>
          <w:sz w:val="28"/>
          <w:szCs w:val="24"/>
          <w:lang w:val="nl-NL"/>
        </w:rPr>
        <w:t xml:space="preserve">De collectie van het Kunsthistorisches museum is ontstaan uit de vele kunstwerken die de Habsburgse heersers over de eeuwen heen bij elkaar vergaarden. </w:t>
      </w:r>
    </w:p>
    <w:p w:rsidR="00D66103" w:rsidRPr="00D66103" w:rsidRDefault="0078040F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 w:themeColor="text1"/>
          <w:sz w:val="28"/>
          <w:szCs w:val="24"/>
          <w:lang w:val="nl-NL"/>
        </w:rPr>
      </w:pPr>
      <w:r w:rsidRPr="00D66103">
        <w:rPr>
          <w:rFonts w:ascii="Verdana" w:hAnsi="Verdana" w:cs="Arial"/>
          <w:color w:val="000000" w:themeColor="text1"/>
          <w:sz w:val="28"/>
          <w:szCs w:val="24"/>
          <w:lang w:val="nl-NL"/>
        </w:rPr>
        <w:t>De kunstwerken werden oorspronkelijk bewaard in het Hofburg (het keizerlijk paleis) en later ook in het Belvedere Paleis</w:t>
      </w:r>
      <w:r w:rsidR="00D66103" w:rsidRPr="00D66103">
        <w:rPr>
          <w:rFonts w:ascii="Verdana" w:hAnsi="Verdana" w:cs="Arial"/>
          <w:color w:val="000000" w:themeColor="text1"/>
          <w:sz w:val="28"/>
          <w:szCs w:val="24"/>
          <w:lang w:val="nl-NL"/>
        </w:rPr>
        <w:t>.</w:t>
      </w:r>
    </w:p>
    <w:p w:rsidR="00D66103" w:rsidRPr="00D66103" w:rsidRDefault="0078040F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sz w:val="28"/>
          <w:szCs w:val="24"/>
          <w:lang w:val="nl-NL"/>
        </w:rPr>
      </w:pPr>
      <w:r w:rsidRPr="00D66103">
        <w:rPr>
          <w:rFonts w:ascii="Verdana" w:hAnsi="Verdana" w:cs="Arial"/>
          <w:color w:val="000000" w:themeColor="text1"/>
          <w:sz w:val="28"/>
          <w:szCs w:val="24"/>
          <w:lang w:val="nl-NL"/>
        </w:rPr>
        <w:t xml:space="preserve">Nadat de stadsomwalling werd afgebroken in het midden van de 19e eeuw werd een project opgestart voor het bouwen van een nieuw museum tegenover de </w:t>
      </w:r>
      <w:hyperlink r:id="rId10" w:history="1">
        <w:r w:rsidRPr="00D66103">
          <w:rPr>
            <w:rFonts w:ascii="Verdana" w:hAnsi="Verdana" w:cs="Arial"/>
            <w:color w:val="000000" w:themeColor="text1"/>
            <w:sz w:val="28"/>
            <w:szCs w:val="24"/>
            <w:lang w:val="nl-NL"/>
          </w:rPr>
          <w:t>Hofburg</w:t>
        </w:r>
      </w:hyperlink>
      <w:r w:rsidRPr="00D66103">
        <w:rPr>
          <w:rFonts w:ascii="Verdana" w:hAnsi="Verdana" w:cs="Arial"/>
          <w:color w:val="000000" w:themeColor="text1"/>
          <w:sz w:val="28"/>
          <w:szCs w:val="24"/>
          <w:lang w:val="nl-NL"/>
        </w:rPr>
        <w:t xml:space="preserve">, aan de overkant van de Ringstrasse. </w:t>
      </w:r>
    </w:p>
    <w:p w:rsidR="0078040F" w:rsidRPr="00D66103" w:rsidRDefault="00D66103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sz w:val="28"/>
          <w:szCs w:val="24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4BE842" wp14:editId="6B19E645">
                <wp:simplePos x="0" y="0"/>
                <wp:positionH relativeFrom="column">
                  <wp:posOffset>4930775</wp:posOffset>
                </wp:positionH>
                <wp:positionV relativeFrom="paragraph">
                  <wp:posOffset>2959735</wp:posOffset>
                </wp:positionV>
                <wp:extent cx="1675765" cy="635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7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6103" w:rsidRPr="00D66103" w:rsidRDefault="00D66103" w:rsidP="00D66103">
                            <w:pPr>
                              <w:pStyle w:val="Bijschrift"/>
                              <w:jc w:val="center"/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66103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szCs w:val="22"/>
                              </w:rPr>
                              <w:t>Inkomsthal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left:0;text-align:left;margin-left:388.25pt;margin-top:233.05pt;width:131.95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" stroked="f">
                <v:textbox style="mso-fit-shape-to-text:t" inset="0,0,0,0">
                  <w:txbxContent>
                    <w:p w:rsidR="00D66103" w:rsidRPr="00D66103" w:rsidRDefault="00D66103" w:rsidP="00D66103">
                      <w:pPr>
                        <w:pStyle w:val="Bijschrift"/>
                        <w:jc w:val="center"/>
                        <w:rPr>
                          <w:rFonts w:ascii="Verdana" w:hAnsi="Verdana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D66103">
                        <w:rPr>
                          <w:rFonts w:ascii="Verdana" w:hAnsi="Verdana"/>
                          <w:color w:val="000000" w:themeColor="text1"/>
                          <w:sz w:val="22"/>
                          <w:szCs w:val="22"/>
                        </w:rPr>
                        <w:t>Inkomsthal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66103">
        <w:rPr>
          <w:noProof/>
          <w:lang w:val="nl-NL"/>
        </w:rPr>
        <w:drawing>
          <wp:anchor distT="0" distB="0" distL="114300" distR="114300" simplePos="0" relativeHeight="251659264" behindDoc="0" locked="0" layoutInCell="1" allowOverlap="1" wp14:anchorId="62ABC6B2" wp14:editId="72F28B81">
            <wp:simplePos x="0" y="0"/>
            <wp:positionH relativeFrom="column">
              <wp:posOffset>5275580</wp:posOffset>
            </wp:positionH>
            <wp:positionV relativeFrom="paragraph">
              <wp:posOffset>382905</wp:posOffset>
            </wp:positionV>
            <wp:extent cx="1675796" cy="2520000"/>
            <wp:effectExtent l="171450" t="171450" r="381635" b="356870"/>
            <wp:wrapSquare wrapText="bothSides"/>
            <wp:docPr id="4" name="Afbeelding 4" descr="Interieur van het Kunsthistorisches Museum in W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terieur van het Kunsthistorisches Museum in Wen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96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40F" w:rsidRPr="00D66103">
        <w:rPr>
          <w:rFonts w:ascii="Verdana" w:hAnsi="Verdana" w:cs="Arial"/>
          <w:color w:val="000000" w:themeColor="text1"/>
          <w:sz w:val="28"/>
          <w:szCs w:val="24"/>
          <w:lang w:val="nl-NL"/>
        </w:rPr>
        <w:t xml:space="preserve">Hier zouden de verschillende verzamelingen van de Habsburgers samengebracht </w:t>
      </w:r>
      <w:r w:rsidR="0078040F" w:rsidRPr="00D66103">
        <w:rPr>
          <w:rFonts w:ascii="Verdana" w:hAnsi="Verdana" w:cs="Arial"/>
          <w:color w:val="000000"/>
          <w:sz w:val="28"/>
          <w:szCs w:val="24"/>
          <w:lang w:val="nl-NL"/>
        </w:rPr>
        <w:t>worden.</w:t>
      </w:r>
    </w:p>
    <w:p w:rsidR="00D66103" w:rsidRDefault="0078040F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D66103">
        <w:rPr>
          <w:rFonts w:ascii="Verdana" w:hAnsi="Verdana" w:cs="Arial"/>
          <w:color w:val="000000"/>
          <w:sz w:val="28"/>
          <w:szCs w:val="24"/>
          <w:lang w:val="nl-NL"/>
        </w:rPr>
        <w:t xml:space="preserve">De bouw van twee monumentale museumgebouwen - een voor het museum voor schone kunsten en het andere voor het natuurkundig museum - werd aangevat in 1872 aan een nieuw plein, de Maria-Theresia-Platz. </w:t>
      </w:r>
    </w:p>
    <w:p w:rsidR="00D66103" w:rsidRDefault="0078040F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D66103">
        <w:rPr>
          <w:rFonts w:ascii="Verdana" w:hAnsi="Verdana" w:cs="Arial"/>
          <w:color w:val="000000"/>
          <w:sz w:val="28"/>
          <w:szCs w:val="24"/>
          <w:lang w:val="nl-NL"/>
        </w:rPr>
        <w:t xml:space="preserve">De tweeling gebouwen werden aan weerszijden van het plein opgetrokken en vormen elkaars spiegelbeeld. </w:t>
      </w:r>
    </w:p>
    <w:p w:rsidR="00D66103" w:rsidRPr="00D66103" w:rsidRDefault="0078040F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 w:themeColor="text1"/>
          <w:sz w:val="28"/>
          <w:szCs w:val="24"/>
          <w:lang w:val="nl-NL"/>
        </w:rPr>
      </w:pPr>
      <w:r w:rsidRPr="00D66103">
        <w:rPr>
          <w:rFonts w:ascii="Verdana" w:hAnsi="Verdana" w:cs="Arial"/>
          <w:color w:val="000000"/>
          <w:sz w:val="28"/>
          <w:szCs w:val="24"/>
          <w:lang w:val="nl-NL"/>
        </w:rPr>
        <w:t>Het ontwerp was van de hand van Gottfried Semper</w:t>
      </w:r>
      <w:r w:rsidRPr="00D66103">
        <w:rPr>
          <w:rFonts w:ascii="Verdana" w:hAnsi="Verdana" w:cs="Arial"/>
          <w:color w:val="000000" w:themeColor="text1"/>
          <w:sz w:val="28"/>
          <w:szCs w:val="24"/>
          <w:lang w:val="nl-NL"/>
        </w:rPr>
        <w:t xml:space="preserve">, die ook verantwoordelijk was voor het ontwerp van de Neue Burg, de laatste uitbreiding van de Hofburg. </w:t>
      </w:r>
    </w:p>
    <w:p w:rsidR="00D66103" w:rsidRDefault="0078040F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D66103">
        <w:rPr>
          <w:rFonts w:ascii="Verdana" w:hAnsi="Verdana" w:cs="Arial"/>
          <w:color w:val="000000" w:themeColor="text1"/>
          <w:sz w:val="28"/>
          <w:szCs w:val="24"/>
          <w:lang w:val="nl-NL"/>
        </w:rPr>
        <w:t xml:space="preserve">De bedoeling was de nieuwe vleugel van het paleis te verbinden met de nieuwe musea aan de overkant van de Ringstrasse door middel van grote </w:t>
      </w:r>
      <w:r w:rsidRPr="00D66103">
        <w:rPr>
          <w:rFonts w:ascii="Verdana" w:hAnsi="Verdana" w:cs="Arial"/>
          <w:color w:val="000000"/>
          <w:sz w:val="28"/>
          <w:szCs w:val="24"/>
          <w:lang w:val="nl-NL"/>
        </w:rPr>
        <w:t>triomfbogen, maar het uitbreken van de Eerste Wereldoorlog en de daaropvolgende val van het Habsburgse keizerrijk brac</w:t>
      </w:r>
      <w:r w:rsidR="00D66103">
        <w:rPr>
          <w:rFonts w:ascii="Verdana" w:hAnsi="Verdana" w:cs="Arial"/>
          <w:color w:val="000000"/>
          <w:sz w:val="28"/>
          <w:szCs w:val="24"/>
          <w:lang w:val="nl-NL"/>
        </w:rPr>
        <w:t>ht een einde aan deze plannen.</w:t>
      </w:r>
    </w:p>
    <w:p w:rsidR="00D66103" w:rsidRPr="00D66103" w:rsidRDefault="00D66103" w:rsidP="00D66103">
      <w:pPr>
        <w:spacing w:before="120" w:after="120"/>
        <w:rPr>
          <w:rFonts w:ascii="Verdana" w:hAnsi="Verdana" w:cs="Arial"/>
          <w:color w:val="000000"/>
          <w:sz w:val="28"/>
          <w:szCs w:val="24"/>
          <w:lang w:val="nl-NL"/>
        </w:rPr>
      </w:pPr>
    </w:p>
    <w:p w:rsidR="00D66103" w:rsidRPr="00D66103" w:rsidRDefault="0078040F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D66103">
        <w:rPr>
          <w:rFonts w:ascii="Verdana" w:hAnsi="Verdana" w:cs="Arial"/>
          <w:color w:val="000000"/>
          <w:sz w:val="28"/>
          <w:szCs w:val="24"/>
          <w:lang w:val="nl-NL"/>
        </w:rPr>
        <w:lastRenderedPageBreak/>
        <w:t xml:space="preserve">Het interieur van het Kunsthistorisches Museum, ontworpen door Karl von Hasenauer, is spectaculair, met grote marmeren zuilen, monumentale trappen en standbeelden. </w:t>
      </w:r>
    </w:p>
    <w:p w:rsidR="0078040F" w:rsidRPr="00D66103" w:rsidRDefault="00D66103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1CB0F9" wp14:editId="28BDFFC6">
                <wp:simplePos x="0" y="0"/>
                <wp:positionH relativeFrom="column">
                  <wp:posOffset>4092575</wp:posOffset>
                </wp:positionH>
                <wp:positionV relativeFrom="paragraph">
                  <wp:posOffset>1896745</wp:posOffset>
                </wp:positionV>
                <wp:extent cx="2519680" cy="635"/>
                <wp:effectExtent l="0" t="0" r="0" b="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6103" w:rsidRPr="00D66103" w:rsidRDefault="00D66103" w:rsidP="00D66103">
                            <w:pPr>
                              <w:pStyle w:val="Bijschrift"/>
                              <w:jc w:val="center"/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66103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Bruiloftsfeest, Pieter Breugel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7" o:spid="_x0000_s1027" type="#_x0000_t202" style="position:absolute;left:0;text-align:left;margin-left:322.25pt;margin-top:149.35pt;width:198.4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" stroked="f">
                <v:textbox style="mso-fit-shape-to-text:t" inset="0,0,0,0">
                  <w:txbxContent>
                    <w:p w:rsidR="00D66103" w:rsidRPr="00D66103" w:rsidRDefault="00D66103" w:rsidP="00D66103">
                      <w:pPr>
                        <w:pStyle w:val="Bijschrift"/>
                        <w:jc w:val="center"/>
                        <w:rPr>
                          <w:rFonts w:ascii="Verdana" w:hAnsi="Verdana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D66103">
                        <w:rPr>
                          <w:rFonts w:ascii="Verdana" w:hAnsi="Verdana"/>
                          <w:color w:val="000000" w:themeColor="text1"/>
                          <w:sz w:val="22"/>
                          <w:szCs w:val="22"/>
                        </w:rPr>
                        <w:t xml:space="preserve">Bruiloftsfeest, Pieter Breugel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66103">
        <w:rPr>
          <w:noProof/>
          <w:lang w:val="nl-NL"/>
        </w:rPr>
        <w:drawing>
          <wp:anchor distT="0" distB="0" distL="114300" distR="114300" simplePos="0" relativeHeight="251662336" behindDoc="0" locked="0" layoutInCell="1" allowOverlap="1" wp14:anchorId="03691369" wp14:editId="711A43F6">
            <wp:simplePos x="0" y="0"/>
            <wp:positionH relativeFrom="column">
              <wp:posOffset>4215130</wp:posOffset>
            </wp:positionH>
            <wp:positionV relativeFrom="paragraph">
              <wp:posOffset>163830</wp:posOffset>
            </wp:positionV>
            <wp:extent cx="2519680" cy="1675765"/>
            <wp:effectExtent l="171450" t="171450" r="375920" b="362585"/>
            <wp:wrapSquare wrapText="bothSides"/>
            <wp:docPr id="5" name="Afbeelding 5" descr="Bruiloftsfeest, Pieter Breugel, Kunsthistorisches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uiloftsfeest, Pieter Breugel, Kunsthistorisches Muse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7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40F" w:rsidRPr="00D66103">
        <w:rPr>
          <w:rFonts w:ascii="Verdana" w:hAnsi="Verdana" w:cs="Arial"/>
          <w:color w:val="000000"/>
          <w:sz w:val="28"/>
          <w:szCs w:val="24"/>
          <w:lang w:val="nl-NL"/>
        </w:rPr>
        <w:t>Een aantal prominente Ooste</w:t>
      </w:r>
      <w:r w:rsidR="0078040F" w:rsidRPr="00D66103">
        <w:rPr>
          <w:rFonts w:ascii="Verdana" w:hAnsi="Verdana" w:cs="Arial"/>
          <w:b/>
          <w:color w:val="000000"/>
          <w:sz w:val="28"/>
          <w:szCs w:val="24"/>
          <w:lang w:val="nl-NL"/>
        </w:rPr>
        <w:t>n</w:t>
      </w:r>
      <w:r w:rsidR="0078040F" w:rsidRPr="00D66103">
        <w:rPr>
          <w:rFonts w:ascii="Verdana" w:hAnsi="Verdana" w:cs="Arial"/>
          <w:color w:val="000000"/>
          <w:sz w:val="28"/>
          <w:szCs w:val="24"/>
          <w:lang w:val="nl-NL"/>
        </w:rPr>
        <w:t>rijkse kunstenaars, waaronder Frans Matsch, Gustav Klimt en diens broer Ernst Klimt versierden het interieur met levendige muurschilderingen.</w:t>
      </w:r>
    </w:p>
    <w:p w:rsidR="0078040F" w:rsidRPr="00D66103" w:rsidRDefault="0078040F" w:rsidP="00D66103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  <w:lang w:val="nl-NL"/>
        </w:rPr>
      </w:pPr>
      <w:r w:rsidRPr="00D66103">
        <w:rPr>
          <w:rFonts w:ascii="Verdana" w:hAnsi="Verdana" w:cs="Arial"/>
          <w:b/>
          <w:color w:val="222222"/>
          <w:sz w:val="28"/>
          <w:szCs w:val="33"/>
          <w:lang w:val="nl-NL"/>
        </w:rPr>
        <w:t>Verzameling</w:t>
      </w:r>
    </w:p>
    <w:p w:rsidR="00D66103" w:rsidRDefault="0078040F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D66103">
        <w:rPr>
          <w:rFonts w:ascii="Verdana" w:hAnsi="Verdana" w:cs="Arial"/>
          <w:color w:val="000000"/>
          <w:sz w:val="28"/>
          <w:szCs w:val="24"/>
          <w:lang w:val="nl-NL"/>
        </w:rPr>
        <w:t>De grote verzameling van het museum werd vergaard door de Habsburgse monarchen, en het is daardoor ook een weerspiegeling</w:t>
      </w:r>
      <w:r w:rsidR="00D66103">
        <w:rPr>
          <w:rFonts w:ascii="Verdana" w:hAnsi="Verdana" w:cs="Arial"/>
          <w:color w:val="000000"/>
          <w:sz w:val="28"/>
          <w:szCs w:val="24"/>
          <w:lang w:val="nl-NL"/>
        </w:rPr>
        <w:t xml:space="preserve"> van hun persoonlijke voorkeur.</w:t>
      </w:r>
    </w:p>
    <w:p w:rsidR="00D66103" w:rsidRDefault="0078040F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D66103">
        <w:rPr>
          <w:rFonts w:ascii="Verdana" w:hAnsi="Verdana" w:cs="Arial"/>
          <w:color w:val="000000"/>
          <w:sz w:val="28"/>
          <w:szCs w:val="24"/>
          <w:lang w:val="nl-NL"/>
        </w:rPr>
        <w:t xml:space="preserve">De Gemälderie, met de verzameling schilderijen, is een van de grootste ter wereld en overspant een tijdperk van de 15e tot de 18e eeuw. </w:t>
      </w:r>
    </w:p>
    <w:p w:rsidR="00D66103" w:rsidRDefault="0078040F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D66103">
        <w:rPr>
          <w:rFonts w:ascii="Verdana" w:hAnsi="Verdana" w:cs="Arial"/>
          <w:color w:val="000000"/>
          <w:sz w:val="28"/>
          <w:szCs w:val="24"/>
          <w:lang w:val="nl-NL"/>
        </w:rPr>
        <w:t xml:space="preserve">Vlaamse kunstenaars zijn in het bijzonder goed vertegenwoordigd, met ondermeer de grootste collectie schilderijen van Pieter Breugel de Oude en drie kamers met schilderijen van Rubens. </w:t>
      </w:r>
    </w:p>
    <w:p w:rsidR="00D66103" w:rsidRDefault="0078040F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D66103">
        <w:rPr>
          <w:rFonts w:ascii="Verdana" w:hAnsi="Verdana" w:cs="Arial"/>
          <w:color w:val="000000"/>
          <w:sz w:val="28"/>
          <w:szCs w:val="24"/>
          <w:lang w:val="nl-NL"/>
        </w:rPr>
        <w:t xml:space="preserve">Nederlandse, Italiaanse (vooral Venetiaans) en Spaanse kunstenaars - vooral dan Velazquez - zijn eveneens goed vertegenwoordigd. </w:t>
      </w:r>
    </w:p>
    <w:p w:rsidR="0078040F" w:rsidRPr="00D66103" w:rsidRDefault="00D66103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782175" wp14:editId="79A86EC6">
                <wp:simplePos x="0" y="0"/>
                <wp:positionH relativeFrom="column">
                  <wp:posOffset>4930775</wp:posOffset>
                </wp:positionH>
                <wp:positionV relativeFrom="paragraph">
                  <wp:posOffset>2654300</wp:posOffset>
                </wp:positionV>
                <wp:extent cx="1675765" cy="635"/>
                <wp:effectExtent l="0" t="0" r="0" b="0"/>
                <wp:wrapSquare wrapText="bothSides"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7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6103" w:rsidRPr="00D66103" w:rsidRDefault="00D66103" w:rsidP="00D66103">
                            <w:pPr>
                              <w:pStyle w:val="Bijschrift"/>
                              <w:jc w:val="center"/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66103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Buste van keizer Augustus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9" o:spid="_x0000_s1028" type="#_x0000_t202" style="position:absolute;left:0;text-align:left;margin-left:388.25pt;margin-top:209pt;width:131.95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" stroked="f">
                <v:textbox style="mso-fit-shape-to-text:t" inset="0,0,0,0">
                  <w:txbxContent>
                    <w:p w:rsidR="00D66103" w:rsidRPr="00D66103" w:rsidRDefault="00D66103" w:rsidP="00D66103">
                      <w:pPr>
                        <w:pStyle w:val="Bijschrift"/>
                        <w:jc w:val="center"/>
                        <w:rPr>
                          <w:rFonts w:ascii="Verdana" w:hAnsi="Verdana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D66103">
                        <w:rPr>
                          <w:rFonts w:ascii="Verdana" w:hAnsi="Verdana"/>
                          <w:color w:val="000000" w:themeColor="text1"/>
                          <w:sz w:val="22"/>
                          <w:szCs w:val="22"/>
                        </w:rPr>
                        <w:t xml:space="preserve">Buste van keizer Augustus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66103">
        <w:rPr>
          <w:noProof/>
          <w:lang w:val="nl-NL"/>
        </w:rPr>
        <w:drawing>
          <wp:anchor distT="0" distB="0" distL="114300" distR="114300" simplePos="0" relativeHeight="251665408" behindDoc="0" locked="0" layoutInCell="1" allowOverlap="1" wp14:anchorId="6EB422D2" wp14:editId="0FA8B2CD">
            <wp:simplePos x="0" y="0"/>
            <wp:positionH relativeFrom="column">
              <wp:posOffset>5275580</wp:posOffset>
            </wp:positionH>
            <wp:positionV relativeFrom="paragraph">
              <wp:posOffset>77470</wp:posOffset>
            </wp:positionV>
            <wp:extent cx="1675796" cy="2520000"/>
            <wp:effectExtent l="171450" t="171450" r="381635" b="356870"/>
            <wp:wrapSquare wrapText="bothSides"/>
            <wp:docPr id="6" name="Afbeelding 6" descr="Buste van keizer Augustus in het Kunsthistorisches Museum in W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uste van keizer Augustus in het Kunsthistorisches Museum in Wen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96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40F" w:rsidRPr="00D66103">
        <w:rPr>
          <w:rFonts w:ascii="Verdana" w:hAnsi="Verdana" w:cs="Arial"/>
          <w:color w:val="000000"/>
          <w:sz w:val="28"/>
          <w:szCs w:val="24"/>
          <w:lang w:val="nl-NL"/>
        </w:rPr>
        <w:t>Het museum heeft ook een uitstekende verzameling Duitse schilderijen van kunstenaars zoals Albrecht Dürer en Hans Holbein de Jongere.</w:t>
      </w:r>
    </w:p>
    <w:p w:rsidR="00725F06" w:rsidRDefault="0078040F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D66103">
        <w:rPr>
          <w:rFonts w:ascii="Verdana" w:hAnsi="Verdana" w:cs="Arial"/>
          <w:color w:val="000000"/>
          <w:sz w:val="28"/>
          <w:szCs w:val="24"/>
          <w:lang w:val="nl-NL"/>
        </w:rPr>
        <w:t xml:space="preserve">Er is evenwel heel wat meer te bezichtigen in het Kunsthistorisches Museum dan enkel schilderijen. </w:t>
      </w:r>
    </w:p>
    <w:p w:rsidR="00725F06" w:rsidRDefault="0078040F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D66103">
        <w:rPr>
          <w:rFonts w:ascii="Verdana" w:hAnsi="Verdana" w:cs="Arial"/>
          <w:color w:val="000000"/>
          <w:sz w:val="28"/>
          <w:szCs w:val="24"/>
          <w:lang w:val="nl-NL"/>
        </w:rPr>
        <w:t xml:space="preserve">Op de benedenverdieping bevindt zich de afdeling met kunstwerken uit de Romeinse en Griekse Oudheid. </w:t>
      </w:r>
    </w:p>
    <w:p w:rsidR="00725F06" w:rsidRDefault="0078040F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D66103">
        <w:rPr>
          <w:rFonts w:ascii="Verdana" w:hAnsi="Verdana" w:cs="Arial"/>
          <w:color w:val="000000"/>
          <w:sz w:val="28"/>
          <w:szCs w:val="24"/>
          <w:lang w:val="nl-NL"/>
        </w:rPr>
        <w:t xml:space="preserve">Hier vind je een groot aantal standbeelden en bustes van Romeinse keizers evenals Griekse vazen en standbeelden. </w:t>
      </w:r>
    </w:p>
    <w:p w:rsidR="00725F06" w:rsidRDefault="0078040F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D66103">
        <w:rPr>
          <w:rFonts w:ascii="Verdana" w:hAnsi="Verdana" w:cs="Arial"/>
          <w:color w:val="000000"/>
          <w:sz w:val="28"/>
          <w:szCs w:val="24"/>
          <w:lang w:val="nl-NL"/>
        </w:rPr>
        <w:t xml:space="preserve">De kamers waarin de Egyptische collectie is ondergebracht zijn mooi versierd met typische Egyptische motieven en hiërogliefen. </w:t>
      </w:r>
    </w:p>
    <w:p w:rsidR="00725F06" w:rsidRDefault="0078040F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D66103">
        <w:rPr>
          <w:rFonts w:ascii="Verdana" w:hAnsi="Verdana" w:cs="Arial"/>
          <w:color w:val="000000"/>
          <w:sz w:val="28"/>
          <w:szCs w:val="24"/>
          <w:lang w:val="nl-NL"/>
        </w:rPr>
        <w:lastRenderedPageBreak/>
        <w:t>Er zijn heel wat sarcofagen evenals Egyptische standbeelden, papyrus</w:t>
      </w:r>
      <w:r w:rsidR="00725F06">
        <w:rPr>
          <w:rFonts w:ascii="Verdana" w:hAnsi="Verdana" w:cs="Arial"/>
          <w:color w:val="000000"/>
          <w:sz w:val="28"/>
          <w:szCs w:val="24"/>
          <w:lang w:val="nl-NL"/>
        </w:rPr>
        <w:t>, potten en andere voorwerpen.</w:t>
      </w:r>
    </w:p>
    <w:p w:rsidR="00725F06" w:rsidRDefault="0078040F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D66103">
        <w:rPr>
          <w:rFonts w:ascii="Verdana" w:hAnsi="Verdana" w:cs="Arial"/>
          <w:color w:val="000000"/>
          <w:sz w:val="28"/>
          <w:szCs w:val="24"/>
          <w:lang w:val="nl-NL"/>
        </w:rPr>
        <w:t xml:space="preserve">In de Kunstkammer is een verzameling beelden en toegepaste kunst terug te vinden met ondermeer een aantal overdadig versierde objecten, vaak vervaardigd van uiterst kostbaar materiaal zoals ivoor, silver en goud. </w:t>
      </w:r>
    </w:p>
    <w:p w:rsidR="00725F06" w:rsidRDefault="0078040F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D66103">
        <w:rPr>
          <w:rFonts w:ascii="Verdana" w:hAnsi="Verdana" w:cs="Arial"/>
          <w:color w:val="000000"/>
          <w:sz w:val="28"/>
          <w:szCs w:val="24"/>
          <w:lang w:val="nl-NL"/>
        </w:rPr>
        <w:t xml:space="preserve">Andere vermeldenswaardige verzamelingen zijn ondermeer de prehistorische voorwerpen en het Münzkabinet met een van de grootste numismatische verzamelingen munten ter wereld. </w:t>
      </w:r>
    </w:p>
    <w:p w:rsidR="0078040F" w:rsidRPr="00D66103" w:rsidRDefault="0078040F" w:rsidP="00D6610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D66103">
        <w:rPr>
          <w:rFonts w:ascii="Verdana" w:hAnsi="Verdana" w:cs="Arial"/>
          <w:color w:val="000000"/>
          <w:sz w:val="28"/>
          <w:szCs w:val="24"/>
          <w:lang w:val="nl-NL"/>
        </w:rPr>
        <w:t>De oudste munten dateren uit 650 v.C.</w:t>
      </w:r>
    </w:p>
    <w:p w:rsidR="00E751F1" w:rsidRPr="00D66103" w:rsidRDefault="00E751F1" w:rsidP="00D66103">
      <w:pPr>
        <w:spacing w:before="120" w:after="120"/>
        <w:ind w:left="284" w:hanging="284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E751F1" w:rsidRPr="00D66103" w:rsidRDefault="00E751F1" w:rsidP="00D66103">
      <w:pPr>
        <w:spacing w:before="120" w:after="120"/>
        <w:ind w:left="284" w:hanging="284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E751F1" w:rsidRPr="00D66103" w:rsidRDefault="00E751F1" w:rsidP="00D66103">
      <w:pPr>
        <w:spacing w:before="120" w:after="120"/>
        <w:ind w:left="284" w:hanging="284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E751F1" w:rsidRPr="00D66103" w:rsidRDefault="00E751F1" w:rsidP="00D66103">
      <w:pPr>
        <w:spacing w:before="120" w:after="120"/>
        <w:ind w:left="283" w:hanging="283"/>
        <w:jc w:val="center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sectPr w:rsidR="00E751F1" w:rsidRPr="00D66103" w:rsidSect="006F0BF8">
      <w:headerReference w:type="default" r:id="rId14"/>
      <w:footerReference w:type="even" r:id="rId15"/>
      <w:footerReference w:type="default" r:id="rId16"/>
      <w:pgSz w:w="11907" w:h="16839" w:code="9"/>
      <w:pgMar w:top="1134" w:right="748" w:bottom="1134" w:left="902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34B" w:rsidRDefault="00CE634B">
      <w:r>
        <w:separator/>
      </w:r>
    </w:p>
  </w:endnote>
  <w:endnote w:type="continuationSeparator" w:id="0">
    <w:p w:rsidR="00CE634B" w:rsidRDefault="00CE6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407283" w:rsidP="00143DC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4B1B1F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4B1B1F" w:rsidRDefault="004B1B1F" w:rsidP="0026628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6F0BF8" w:rsidP="00266284">
    <w:pPr>
      <w:pStyle w:val="Voettekst"/>
      <w:jc w:val="both"/>
    </w:pPr>
    <w:r>
      <w:rPr>
        <w:noProof/>
        <w:lang w:val="nl-NL"/>
      </w:rPr>
      <mc:AlternateContent>
        <mc:Choice Requires="wpg">
          <w:drawing>
            <wp:inline distT="0" distB="0" distL="0" distR="0" wp14:anchorId="29E4280F" wp14:editId="30E19646">
              <wp:extent cx="6858000" cy="453613"/>
              <wp:effectExtent l="0" t="38100" r="57150" b="41910"/>
              <wp:docPr id="438" name="Groep 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453613"/>
                        <a:chOff x="0" y="152812"/>
                        <a:chExt cx="5843905" cy="453613"/>
                      </a:xfrm>
                    </wpg:grpSpPr>
                    <wps:wsp>
                      <wps:cNvPr id="439" name="Straight Connector 439"/>
                      <wps:cNvCnPr/>
                      <wps:spPr>
                        <a:xfrm>
                          <a:off x="0" y="152819"/>
                          <a:ext cx="5576835" cy="4421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40" name="Oval 440"/>
                      <wps:cNvSpPr/>
                      <wps:spPr>
                        <a:xfrm>
                          <a:off x="5380075" y="152812"/>
                          <a:ext cx="463830" cy="45361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Left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0BF8" w:rsidRDefault="006F0BF8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PAGE   \* MERGEFORMAT</w:instrTex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="00725F06" w:rsidRPr="00725F06">
                              <w:rPr>
                                <w:noProof/>
                                <w:color w:val="000000"/>
                                <w:sz w:val="32"/>
                                <w:szCs w:val="32"/>
                                <w:lang w:val="nl-NL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ep 438" o:spid="_x0000_s1029" style="width:540pt;height:35.7pt;mso-position-horizontal-relative:char;mso-position-vertical-relative:line" coordorigin=",1528" coordsize="58439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">
              <v:line id="Straight Connector 439" o:spid="_x0000_s1030" style="position:absolute;visibility:visible;mso-wrap-style:square" from="0,1528" to="55768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5s1sUAAADcAAAADwAAAGRycy9kb3ducmV2LnhtbESPUWsCMRCE3wv9D2ELvtVc1YpejSIF&#10;QbQv2v6A7WV7d3jZXJNVT3+9KRR8HGbmG2a26FyjThRi7dnASz8DRVx4W3Np4Otz9TwBFQXZYuOZ&#10;DFwowmL++DDD3Poz7+i0l1IlCMccDVQiba51LCpyGPu+JU7ejw8OJclQahvwnOCu0YMsG2uHNaeF&#10;Clt6r6g47I/OwO/2Yx0v381Axq/XzSEsJ1MZRmN6T93yDZRQJ/fwf3ttDYyGU/g7k46An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5s1sUAAADcAAAADwAAAAAAAAAA&#10;AAAAAAChAgAAZHJzL2Rvd25yZXYueG1sUEsFBgAAAAAEAAQA+QAAAJMDAAAAAA==&#10;" strokecolor="#4579b8 [3044]"/>
              <v:oval id="Oval 440" o:spid="_x0000_s1031" style="position:absolute;left:53800;top:1528;width:4639;height:4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xsEA&#10;AADcAAAADwAAAGRycy9kb3ducmV2LnhtbERP3WrCMBS+F/YO4Qx2IzN1ljGqUUQn6qW6Bzg0x7TY&#10;nNQm/dnbmwvBy4/vf7EabCU6anzpWMF0koAgzp0u2Sj4u+w+f0D4gKyxckwK/snDavk2WmCmXc8n&#10;6s7BiBjCPkMFRQh1JqXPC7LoJ64mjtzVNRZDhI2RusE+httKfiXJt7RYcmwosKZNQfnt3FoF2/su&#10;vba/l/5Ub42djft9enQzpT7eh/UcRKAhvMRP90ErSNM4P56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X1MbBAAAA3AAAAA8AAAAAAAAAAAAAAAAAmAIAAGRycy9kb3du&#10;cmV2LnhtbFBLBQYAAAAABAAEAPUAAACGAwAAAAA=&#10;" fillcolor="#95b3d7 [1940]" stroked="f" strokeweight="2pt">
                <v:fill color2="#95b3d7 [1940]" rotate="t" focusposition=".5,.5" focussize="" colors="0 #b7d0f1;.5 #d2e0f5;1 #e8effa" focus="100%" type="gradientRadial"/>
                <v:textbox inset="0,0,0,0">
                  <w:txbxContent>
                    <w:p w:rsidR="006F0BF8" w:rsidRDefault="006F0BF8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PAGE   \* MERGEFORMAT</w:instrTex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="00725F06" w:rsidRPr="00725F06">
                        <w:rPr>
                          <w:noProof/>
                          <w:color w:val="000000"/>
                          <w:sz w:val="32"/>
                          <w:szCs w:val="32"/>
                          <w:lang w:val="nl-NL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</w:txbxContent>
                </v:textbox>
              </v:oval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34B" w:rsidRDefault="00CE634B">
      <w:r>
        <w:separator/>
      </w:r>
    </w:p>
  </w:footnote>
  <w:footnote w:type="continuationSeparator" w:id="0">
    <w:p w:rsidR="00CE634B" w:rsidRDefault="00CE63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Pr="00CF5C2C" w:rsidRDefault="0015641F" w:rsidP="00B029CC">
    <w:pPr>
      <w:pStyle w:val="Koptekst"/>
      <w:jc w:val="center"/>
      <w:rPr>
        <w:rFonts w:ascii="Comic Sans MS" w:hAnsi="Comic Sans MS"/>
        <w:b/>
        <w:color w:val="0000FF"/>
        <w:sz w:val="24"/>
        <w:szCs w:val="24"/>
      </w:rPr>
    </w:pPr>
    <w:r>
      <w:rPr>
        <w:rFonts w:ascii="Comic Sans MS" w:hAnsi="Comic Sans MS"/>
        <w:b/>
        <w:noProof/>
        <w:color w:val="0000FF"/>
        <w:sz w:val="24"/>
        <w:szCs w:val="24"/>
        <w:lang w:val="nl-NL"/>
      </w:rPr>
      <w:drawing>
        <wp:anchor distT="0" distB="0" distL="114300" distR="114300" simplePos="0" relativeHeight="251659264" behindDoc="1" locked="0" layoutInCell="1" allowOverlap="1" wp14:anchorId="1EA4485E" wp14:editId="1F790F4C">
          <wp:simplePos x="0" y="0"/>
          <wp:positionH relativeFrom="column">
            <wp:posOffset>-190500</wp:posOffset>
          </wp:positionH>
          <wp:positionV relativeFrom="paragraph">
            <wp:posOffset>-352425</wp:posOffset>
          </wp:positionV>
          <wp:extent cx="1524000" cy="659765"/>
          <wp:effectExtent l="19050" t="0" r="0" b="0"/>
          <wp:wrapTight wrapText="bothSides">
            <wp:wrapPolygon edited="0">
              <wp:start x="-270" y="0"/>
              <wp:lineTo x="-270" y="21205"/>
              <wp:lineTo x="21600" y="21205"/>
              <wp:lineTo x="21600" y="0"/>
              <wp:lineTo x="-270" y="0"/>
            </wp:wrapPolygon>
          </wp:wrapTight>
          <wp:docPr id="10" name="Afbeelding 10" descr="bustic_logo_gr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ustic_logo_gr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751F1">
      <w:rPr>
        <w:rFonts w:ascii="Comic Sans MS" w:hAnsi="Comic Sans MS"/>
        <w:b/>
        <w:noProof/>
        <w:color w:val="0000FF"/>
        <w:sz w:val="24"/>
        <w:szCs w:val="24"/>
        <w:lang w:val="nl-NL"/>
      </w:rPr>
      <w:t>Wenen</w:t>
    </w:r>
  </w:p>
  <w:p w:rsidR="004B1B1F" w:rsidRPr="00096912" w:rsidRDefault="00CE634B" w:rsidP="00096912">
    <w:pPr>
      <w:pStyle w:val="Koptekst"/>
      <w:jc w:val="right"/>
      <w:rPr>
        <w:rFonts w:ascii="Comic Sans MS" w:hAnsi="Comic Sans MS"/>
        <w:b/>
        <w:color w:val="0000FF"/>
      </w:rPr>
    </w:pPr>
    <w:r>
      <w:rPr>
        <w:rFonts w:ascii="Comic Sans MS" w:hAnsi="Comic Sans MS"/>
        <w:b/>
        <w:color w:val="0000F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07.45pt;height:5.9pt" o:hrpct="0" o:hralign="right" o:hr="t">
          <v:imagedata r:id="rId2" o:title="BD10290_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3in;height:3in" o:bullet="t"/>
    </w:pict>
  </w:numPicBullet>
  <w:abstractNum w:abstractNumId="0">
    <w:nsid w:val="09C1582E"/>
    <w:multiLevelType w:val="hybridMultilevel"/>
    <w:tmpl w:val="48566DB6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0589D"/>
    <w:multiLevelType w:val="hybridMultilevel"/>
    <w:tmpl w:val="B5E0FB70"/>
    <w:lvl w:ilvl="0" w:tplc="93CA316C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52A18"/>
    <w:multiLevelType w:val="hybridMultilevel"/>
    <w:tmpl w:val="0CECFA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749EA"/>
    <w:multiLevelType w:val="hybridMultilevel"/>
    <w:tmpl w:val="ABFC7884"/>
    <w:lvl w:ilvl="0" w:tplc="808AD3E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1B02EF"/>
    <w:multiLevelType w:val="hybridMultilevel"/>
    <w:tmpl w:val="5D5C2E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D82080"/>
    <w:multiLevelType w:val="hybridMultilevel"/>
    <w:tmpl w:val="1CDEC5FE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2A4DB5"/>
    <w:multiLevelType w:val="hybridMultilevel"/>
    <w:tmpl w:val="A8F406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3276BD"/>
    <w:multiLevelType w:val="hybridMultilevel"/>
    <w:tmpl w:val="DFA0A844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EE5434"/>
    <w:multiLevelType w:val="multilevel"/>
    <w:tmpl w:val="07A2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0E0CE7"/>
    <w:multiLevelType w:val="hybridMultilevel"/>
    <w:tmpl w:val="683052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2E13BA"/>
    <w:multiLevelType w:val="hybridMultilevel"/>
    <w:tmpl w:val="EE1E77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D20F48"/>
    <w:multiLevelType w:val="hybridMultilevel"/>
    <w:tmpl w:val="08B2D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F4782D"/>
    <w:multiLevelType w:val="hybridMultilevel"/>
    <w:tmpl w:val="63123FE0"/>
    <w:lvl w:ilvl="0" w:tplc="41B0570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2"/>
  </w:num>
  <w:num w:numId="5">
    <w:abstractNumId w:val="6"/>
  </w:num>
  <w:num w:numId="6">
    <w:abstractNumId w:val="10"/>
  </w:num>
  <w:num w:numId="7">
    <w:abstractNumId w:val="9"/>
  </w:num>
  <w:num w:numId="8">
    <w:abstractNumId w:val="11"/>
  </w:num>
  <w:num w:numId="9">
    <w:abstractNumId w:val="4"/>
  </w:num>
  <w:num w:numId="10">
    <w:abstractNumId w:val="3"/>
  </w:num>
  <w:num w:numId="11">
    <w:abstractNumId w:val="8"/>
  </w:num>
  <w:num w:numId="12">
    <w:abstractNumId w:val="1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84"/>
    <w:rsid w:val="00036474"/>
    <w:rsid w:val="00036A5B"/>
    <w:rsid w:val="00041E9D"/>
    <w:rsid w:val="00053D38"/>
    <w:rsid w:val="000748F7"/>
    <w:rsid w:val="00096912"/>
    <w:rsid w:val="000E4299"/>
    <w:rsid w:val="00117E49"/>
    <w:rsid w:val="001205AD"/>
    <w:rsid w:val="00134B41"/>
    <w:rsid w:val="00143DC4"/>
    <w:rsid w:val="00154397"/>
    <w:rsid w:val="0015641F"/>
    <w:rsid w:val="00156C81"/>
    <w:rsid w:val="00162918"/>
    <w:rsid w:val="001813AB"/>
    <w:rsid w:val="00193EFD"/>
    <w:rsid w:val="001A246A"/>
    <w:rsid w:val="001C7D1F"/>
    <w:rsid w:val="001F3663"/>
    <w:rsid w:val="00213D3D"/>
    <w:rsid w:val="00215BFF"/>
    <w:rsid w:val="0022198B"/>
    <w:rsid w:val="0022452D"/>
    <w:rsid w:val="00231236"/>
    <w:rsid w:val="00246427"/>
    <w:rsid w:val="00250798"/>
    <w:rsid w:val="00253C66"/>
    <w:rsid w:val="0026522B"/>
    <w:rsid w:val="00266284"/>
    <w:rsid w:val="00297F37"/>
    <w:rsid w:val="002A00C5"/>
    <w:rsid w:val="002E0660"/>
    <w:rsid w:val="002E081E"/>
    <w:rsid w:val="003036D4"/>
    <w:rsid w:val="00310EA8"/>
    <w:rsid w:val="003129FA"/>
    <w:rsid w:val="003356FF"/>
    <w:rsid w:val="00341AD1"/>
    <w:rsid w:val="00343625"/>
    <w:rsid w:val="003655F3"/>
    <w:rsid w:val="003A480D"/>
    <w:rsid w:val="003A6CD8"/>
    <w:rsid w:val="003B69EE"/>
    <w:rsid w:val="003C2B64"/>
    <w:rsid w:val="003C7AB7"/>
    <w:rsid w:val="003D324F"/>
    <w:rsid w:val="003D7320"/>
    <w:rsid w:val="003E7B43"/>
    <w:rsid w:val="00401D53"/>
    <w:rsid w:val="00407283"/>
    <w:rsid w:val="00427675"/>
    <w:rsid w:val="00441542"/>
    <w:rsid w:val="004420F6"/>
    <w:rsid w:val="004451C7"/>
    <w:rsid w:val="00446A43"/>
    <w:rsid w:val="00486748"/>
    <w:rsid w:val="004A2E6C"/>
    <w:rsid w:val="004B1B1F"/>
    <w:rsid w:val="004B2583"/>
    <w:rsid w:val="004E0BC2"/>
    <w:rsid w:val="004E7211"/>
    <w:rsid w:val="00520E20"/>
    <w:rsid w:val="005438BF"/>
    <w:rsid w:val="005A1BF7"/>
    <w:rsid w:val="005B40F0"/>
    <w:rsid w:val="005C2F62"/>
    <w:rsid w:val="005C393E"/>
    <w:rsid w:val="005C77EC"/>
    <w:rsid w:val="005E2B19"/>
    <w:rsid w:val="00615ACC"/>
    <w:rsid w:val="00623919"/>
    <w:rsid w:val="00627308"/>
    <w:rsid w:val="00645D98"/>
    <w:rsid w:val="00652B87"/>
    <w:rsid w:val="0067643A"/>
    <w:rsid w:val="0068474B"/>
    <w:rsid w:val="006B4C44"/>
    <w:rsid w:val="006C15B5"/>
    <w:rsid w:val="006C6FE0"/>
    <w:rsid w:val="006F0BF8"/>
    <w:rsid w:val="006F1371"/>
    <w:rsid w:val="006F37D1"/>
    <w:rsid w:val="00725F06"/>
    <w:rsid w:val="00775B2A"/>
    <w:rsid w:val="00776F09"/>
    <w:rsid w:val="0078040F"/>
    <w:rsid w:val="00780968"/>
    <w:rsid w:val="00780D74"/>
    <w:rsid w:val="00787E67"/>
    <w:rsid w:val="00830D0A"/>
    <w:rsid w:val="00864C47"/>
    <w:rsid w:val="00872DEB"/>
    <w:rsid w:val="0088275A"/>
    <w:rsid w:val="008B1AD3"/>
    <w:rsid w:val="008D7AEF"/>
    <w:rsid w:val="008E6F09"/>
    <w:rsid w:val="008F24BB"/>
    <w:rsid w:val="008F54C0"/>
    <w:rsid w:val="008F6071"/>
    <w:rsid w:val="009165F0"/>
    <w:rsid w:val="00923C9B"/>
    <w:rsid w:val="00925054"/>
    <w:rsid w:val="009A1AA3"/>
    <w:rsid w:val="009B5DDF"/>
    <w:rsid w:val="009F4B9A"/>
    <w:rsid w:val="00A11DB9"/>
    <w:rsid w:val="00A120DF"/>
    <w:rsid w:val="00A133A2"/>
    <w:rsid w:val="00A36054"/>
    <w:rsid w:val="00A42AF6"/>
    <w:rsid w:val="00A455F8"/>
    <w:rsid w:val="00A526F5"/>
    <w:rsid w:val="00A53DE8"/>
    <w:rsid w:val="00A73833"/>
    <w:rsid w:val="00A875A8"/>
    <w:rsid w:val="00AF1FB9"/>
    <w:rsid w:val="00AF201E"/>
    <w:rsid w:val="00B029CC"/>
    <w:rsid w:val="00B02D8B"/>
    <w:rsid w:val="00B07CC6"/>
    <w:rsid w:val="00B24D69"/>
    <w:rsid w:val="00B741ED"/>
    <w:rsid w:val="00B8173F"/>
    <w:rsid w:val="00B84DAB"/>
    <w:rsid w:val="00BA434C"/>
    <w:rsid w:val="00BB0DAB"/>
    <w:rsid w:val="00BB3DB4"/>
    <w:rsid w:val="00BD5182"/>
    <w:rsid w:val="00C02B99"/>
    <w:rsid w:val="00C32FD3"/>
    <w:rsid w:val="00C33FD0"/>
    <w:rsid w:val="00C41A99"/>
    <w:rsid w:val="00C43284"/>
    <w:rsid w:val="00C45923"/>
    <w:rsid w:val="00C567C9"/>
    <w:rsid w:val="00C67C2D"/>
    <w:rsid w:val="00CA03D7"/>
    <w:rsid w:val="00CC1AFC"/>
    <w:rsid w:val="00CD5439"/>
    <w:rsid w:val="00CE634B"/>
    <w:rsid w:val="00CE6AB8"/>
    <w:rsid w:val="00CF02EE"/>
    <w:rsid w:val="00CF5C2C"/>
    <w:rsid w:val="00D1758B"/>
    <w:rsid w:val="00D33B82"/>
    <w:rsid w:val="00D459C2"/>
    <w:rsid w:val="00D600AC"/>
    <w:rsid w:val="00D66103"/>
    <w:rsid w:val="00D91D76"/>
    <w:rsid w:val="00DA3429"/>
    <w:rsid w:val="00DA7A11"/>
    <w:rsid w:val="00DB1C6A"/>
    <w:rsid w:val="00DB7D84"/>
    <w:rsid w:val="00DC3A4A"/>
    <w:rsid w:val="00DD3D5E"/>
    <w:rsid w:val="00DF0C1A"/>
    <w:rsid w:val="00E12572"/>
    <w:rsid w:val="00E37A05"/>
    <w:rsid w:val="00E60283"/>
    <w:rsid w:val="00E64DCF"/>
    <w:rsid w:val="00E751F1"/>
    <w:rsid w:val="00E75839"/>
    <w:rsid w:val="00E8021D"/>
    <w:rsid w:val="00E80A8A"/>
    <w:rsid w:val="00EB5C36"/>
    <w:rsid w:val="00F05319"/>
    <w:rsid w:val="00F26CAA"/>
    <w:rsid w:val="00F36537"/>
    <w:rsid w:val="00F40DFF"/>
    <w:rsid w:val="00F441FA"/>
    <w:rsid w:val="00F65536"/>
    <w:rsid w:val="00F660EC"/>
    <w:rsid w:val="00F7783E"/>
    <w:rsid w:val="00F80719"/>
    <w:rsid w:val="00F87A67"/>
    <w:rsid w:val="00F91E24"/>
    <w:rsid w:val="00F93149"/>
    <w:rsid w:val="00F94F35"/>
    <w:rsid w:val="00FB5522"/>
    <w:rsid w:val="00FC01D8"/>
    <w:rsid w:val="00FE7A96"/>
    <w:rsid w:val="00FF1B00"/>
    <w:rsid w:val="00FF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00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2399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75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8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5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86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419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638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03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1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99570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80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89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6072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37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813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8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63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00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67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35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448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37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43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28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61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511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8270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93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60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24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492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910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62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695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645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83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53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6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720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23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25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332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3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595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0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8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398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721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8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295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709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54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015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3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856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540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210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102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34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3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380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1116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055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560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68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247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4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2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263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5018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6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759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43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36007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2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1954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9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99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1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325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72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76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67125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2458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39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0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6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0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4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65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71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1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4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2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4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42074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3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93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60540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7833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9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13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7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21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8661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9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09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6035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5940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4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84828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4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3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8516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30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593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8872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1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3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4954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0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0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86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20686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94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11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38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659431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898795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3009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129835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808232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900345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620843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5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18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6491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8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8659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89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06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210991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6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85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04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34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55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1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7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7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11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0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189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749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326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0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8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7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8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1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88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7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611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95504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9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15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7647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8327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46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85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01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1992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3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19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99946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9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7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5610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5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9032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3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12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55142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51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1313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67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17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205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0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20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0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14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513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043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7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6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1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36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250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3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2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4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307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3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681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0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36409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2455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4645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155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4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9166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9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0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43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72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384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73744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0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51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5106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8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29029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5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7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63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51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04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8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9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3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872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88815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2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57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327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6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9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7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7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467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7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1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17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5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2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802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63996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6133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78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501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10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107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6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6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82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827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1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5929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47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7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73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59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01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985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38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66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97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17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096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60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3204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029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1732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601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382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770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278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62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7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9977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842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7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850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24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557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6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799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60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3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64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996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45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45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16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3067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4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2647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89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12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83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665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9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9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9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109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3872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8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8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96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4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3871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3821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05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0612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655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2151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7695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1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026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3692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134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7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606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31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7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3133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5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00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5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690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95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968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70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7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710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515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464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5045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363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563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925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2658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763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67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8660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75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47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323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7130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0414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2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7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8942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4808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021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9876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079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1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508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53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111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4365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9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9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230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6893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4474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486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0519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0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30256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43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35172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63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7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7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563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1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27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0111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082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798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583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07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30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3937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5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66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3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83865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24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1930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57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8119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9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1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97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83926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5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3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stadsverkenner.com/wenen/hofbu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579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Kastelen</vt:lpstr>
    </vt:vector>
  </TitlesOfParts>
  <Company>BusTic.nl</Company>
  <LinksUpToDate>false</LinksUpToDate>
  <CharactersWithSpaces>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Kastelen</dc:title>
  <dc:creator>Van het internet 2011</dc:creator>
  <cp:lastModifiedBy>laptop</cp:lastModifiedBy>
  <cp:revision>3</cp:revision>
  <cp:lastPrinted>2011-09-24T18:22:00Z</cp:lastPrinted>
  <dcterms:created xsi:type="dcterms:W3CDTF">2012-04-13T07:02:00Z</dcterms:created>
  <dcterms:modified xsi:type="dcterms:W3CDTF">2012-04-24T09:33:00Z</dcterms:modified>
</cp:coreProperties>
</file>