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ED32FC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ED32FC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29EE5E27" wp14:editId="1449C486">
            <wp:extent cx="3593015" cy="2520000"/>
            <wp:effectExtent l="171450" t="171450" r="388620" b="3568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3015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C43284" w:rsidRPr="00E751F1" w:rsidRDefault="00ED32FC" w:rsidP="00C43284">
      <w:pPr>
        <w:jc w:val="center"/>
        <w:outlineLvl w:val="1"/>
        <w:rPr>
          <w:rFonts w:ascii="Verdana" w:hAnsi="Verdana" w:cs="Arial"/>
          <w:b/>
          <w:kern w:val="36"/>
          <w:sz w:val="96"/>
          <w:szCs w:val="96"/>
          <w:lang w:val="nl-NL"/>
        </w:rPr>
      </w:pPr>
      <w:r>
        <w:rPr>
          <w:rFonts w:ascii="Verdana" w:hAnsi="Verdana" w:cs="Arial"/>
          <w:b/>
          <w:kern w:val="36"/>
          <w:sz w:val="96"/>
          <w:szCs w:val="96"/>
          <w:lang w:val="nl-NL"/>
        </w:rPr>
        <w:t>Albertina</w:t>
      </w:r>
    </w:p>
    <w:p w:rsidR="00ED32FC" w:rsidRPr="007F3850" w:rsidRDefault="00ED32FC" w:rsidP="00ED32FC">
      <w:pPr>
        <w:tabs>
          <w:tab w:val="right" w:pos="1650"/>
        </w:tabs>
        <w:rPr>
          <w:rFonts w:ascii="Verdana" w:hAnsi="Verdana"/>
          <w:b/>
          <w:sz w:val="28"/>
          <w:szCs w:val="28"/>
          <w:lang w:val="nl-NL"/>
        </w:rPr>
      </w:pPr>
      <w:r w:rsidRPr="007F3850">
        <w:rPr>
          <w:rFonts w:ascii="Verdana" w:hAnsi="Verdana"/>
          <w:b/>
          <w:sz w:val="28"/>
          <w:szCs w:val="28"/>
          <w:lang w:val="nl-NL"/>
        </w:rPr>
        <w:lastRenderedPageBreak/>
        <w:t>Albertina. 1., Augustinerstrasse 1</w:t>
      </w:r>
    </w:p>
    <w:p w:rsidR="00ED32FC" w:rsidRPr="007F3850" w:rsidRDefault="00ED32FC" w:rsidP="007F3850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t>In een 18e</w:t>
      </w:r>
      <w:r w:rsidRPr="007F3850">
        <w:rPr>
          <w:rFonts w:ascii="Verdana" w:hAnsi="Verdana"/>
          <w:sz w:val="28"/>
          <w:szCs w:val="24"/>
          <w:lang w:val="nl-NL"/>
        </w:rPr>
        <w:noBreakHyphen/>
        <w:t>eeuws paleis, waarvan het classicistische interieur opge</w:t>
      </w:r>
      <w:r w:rsidRPr="007F3850">
        <w:rPr>
          <w:rFonts w:ascii="Verdana" w:hAnsi="Verdana"/>
          <w:sz w:val="28"/>
          <w:szCs w:val="24"/>
          <w:lang w:val="nl-NL"/>
        </w:rPr>
        <w:softHyphen/>
        <w:t>sierd is met fraaie beeldhouwwer</w:t>
      </w:r>
      <w:r w:rsidRPr="007F3850">
        <w:rPr>
          <w:rFonts w:ascii="Verdana" w:hAnsi="Verdana"/>
          <w:sz w:val="28"/>
          <w:szCs w:val="24"/>
          <w:lang w:val="nl-NL"/>
        </w:rPr>
        <w:softHyphen/>
        <w:t>ken, bevindt zich één der belang</w:t>
      </w:r>
      <w:r w:rsidRPr="007F3850">
        <w:rPr>
          <w:rFonts w:ascii="Verdana" w:hAnsi="Verdana"/>
          <w:sz w:val="28"/>
          <w:szCs w:val="24"/>
          <w:lang w:val="nl-NL"/>
        </w:rPr>
        <w:softHyphen/>
        <w:t xml:space="preserve">rijkste grafische musea ter wereld. </w:t>
      </w:r>
    </w:p>
    <w:p w:rsidR="00ED32FC" w:rsidRPr="007F3850" w:rsidRDefault="007F3850" w:rsidP="007F3850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drawing>
          <wp:anchor distT="0" distB="0" distL="114300" distR="114300" simplePos="0" relativeHeight="251658240" behindDoc="0" locked="0" layoutInCell="1" allowOverlap="1" wp14:anchorId="75FAE3FD" wp14:editId="3509690E">
            <wp:simplePos x="0" y="0"/>
            <wp:positionH relativeFrom="column">
              <wp:posOffset>4247515</wp:posOffset>
            </wp:positionH>
            <wp:positionV relativeFrom="paragraph">
              <wp:posOffset>394335</wp:posOffset>
            </wp:positionV>
            <wp:extent cx="2519680" cy="1878965"/>
            <wp:effectExtent l="171450" t="171450" r="375920" b="36893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7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2FC" w:rsidRPr="007F3850">
        <w:rPr>
          <w:rFonts w:ascii="Verdana" w:hAnsi="Verdana"/>
          <w:sz w:val="28"/>
          <w:szCs w:val="24"/>
          <w:lang w:val="nl-NL"/>
        </w:rPr>
        <w:t>De Albertina beschikt over meer dan een miljoen afdrukken, vanaf de begintijd van de drukkunst tot heden (houtsneden, kopergravu</w:t>
      </w:r>
      <w:r w:rsidR="00ED32FC" w:rsidRPr="007F3850">
        <w:rPr>
          <w:rFonts w:ascii="Verdana" w:hAnsi="Verdana"/>
          <w:sz w:val="28"/>
          <w:szCs w:val="24"/>
          <w:lang w:val="nl-NL"/>
        </w:rPr>
        <w:softHyphen/>
        <w:t>res, etsen, enz.) van we</w:t>
      </w:r>
      <w:bookmarkStart w:id="0" w:name="_GoBack"/>
      <w:bookmarkEnd w:id="0"/>
      <w:r w:rsidR="00ED32FC" w:rsidRPr="007F3850">
        <w:rPr>
          <w:rFonts w:ascii="Verdana" w:hAnsi="Verdana"/>
          <w:sz w:val="28"/>
          <w:szCs w:val="24"/>
          <w:lang w:val="nl-NL"/>
        </w:rPr>
        <w:t>rken van grote meesters.</w:t>
      </w:r>
      <w:r w:rsidRPr="007F3850">
        <w:rPr>
          <w:rFonts w:ascii="Verdana" w:hAnsi="Verdana"/>
          <w:noProof/>
          <w:sz w:val="28"/>
          <w:lang w:val="nl-NL"/>
        </w:rPr>
        <w:t xml:space="preserve"> </w:t>
      </w:r>
    </w:p>
    <w:p w:rsidR="00ED32FC" w:rsidRPr="007F3850" w:rsidRDefault="00ED32FC" w:rsidP="007F3850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t>Onschatbaar is de waarde der meer dan 40.000 originele teke</w:t>
      </w:r>
      <w:r w:rsidRPr="007F3850">
        <w:rPr>
          <w:rFonts w:ascii="Verdana" w:hAnsi="Verdana"/>
          <w:sz w:val="28"/>
          <w:szCs w:val="24"/>
          <w:lang w:val="nl-NL"/>
        </w:rPr>
        <w:softHyphen/>
        <w:t>ningen van oude en beroemde meesters sedert de 15</w:t>
      </w:r>
      <w:r w:rsidRPr="007F3850">
        <w:rPr>
          <w:rFonts w:ascii="Verdana" w:hAnsi="Verdana"/>
          <w:sz w:val="28"/>
          <w:szCs w:val="24"/>
          <w:vertAlign w:val="superscript"/>
          <w:lang w:val="nl-NL"/>
        </w:rPr>
        <w:t>de</w:t>
      </w:r>
      <w:r w:rsidRPr="007F3850">
        <w:rPr>
          <w:rFonts w:ascii="Verdana" w:hAnsi="Verdana"/>
          <w:sz w:val="28"/>
          <w:szCs w:val="24"/>
          <w:lang w:val="nl-NL"/>
        </w:rPr>
        <w:t xml:space="preserve"> eeuw, waarvan die van Albrecht Dürer, Leonardo da Vinci, Michelange</w:t>
      </w:r>
      <w:r w:rsidRPr="007F3850">
        <w:rPr>
          <w:rFonts w:ascii="Verdana" w:hAnsi="Verdana"/>
          <w:sz w:val="28"/>
          <w:szCs w:val="24"/>
          <w:lang w:val="nl-NL"/>
        </w:rPr>
        <w:softHyphen/>
        <w:t>lo, Rembrandt en Rubens de kost</w:t>
      </w:r>
      <w:r w:rsidRPr="007F3850">
        <w:rPr>
          <w:rFonts w:ascii="Verdana" w:hAnsi="Verdana"/>
          <w:sz w:val="28"/>
          <w:szCs w:val="24"/>
          <w:lang w:val="nl-NL"/>
        </w:rPr>
        <w:softHyphen/>
        <w:t xml:space="preserve">baarste zijn. </w:t>
      </w:r>
    </w:p>
    <w:p w:rsidR="00ED32FC" w:rsidRPr="007F3850" w:rsidRDefault="00ED32FC" w:rsidP="007F3850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t>Gezien de kwetsbaar</w:t>
      </w:r>
      <w:r w:rsidRPr="007F3850">
        <w:rPr>
          <w:rFonts w:ascii="Verdana" w:hAnsi="Verdana"/>
          <w:sz w:val="28"/>
          <w:szCs w:val="24"/>
          <w:lang w:val="nl-NL"/>
        </w:rPr>
        <w:softHyphen/>
        <w:t>heid van het materiaal worden al</w:t>
      </w:r>
      <w:r w:rsidRPr="007F3850">
        <w:rPr>
          <w:rFonts w:ascii="Verdana" w:hAnsi="Verdana"/>
          <w:sz w:val="28"/>
          <w:szCs w:val="24"/>
          <w:lang w:val="nl-NL"/>
        </w:rPr>
        <w:softHyphen/>
        <w:t xml:space="preserve">leen facsimiles tentoongesteld in de gangen van het gebouw. </w:t>
      </w:r>
    </w:p>
    <w:p w:rsidR="00ED32FC" w:rsidRPr="007F3850" w:rsidRDefault="00ED32FC" w:rsidP="007F3850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t xml:space="preserve">Ook van de moderne grafische kunst </w:t>
      </w:r>
      <w:r w:rsidRPr="007F3850">
        <w:rPr>
          <w:rFonts w:ascii="Verdana" w:hAnsi="Verdana"/>
          <w:sz w:val="28"/>
          <w:szCs w:val="24"/>
          <w:lang w:val="nl-NL"/>
        </w:rPr>
        <w:tab/>
        <w:t>valt een grote verzameling te be</w:t>
      </w:r>
      <w:r w:rsidRPr="007F3850">
        <w:rPr>
          <w:rFonts w:ascii="Verdana" w:hAnsi="Verdana"/>
          <w:sz w:val="28"/>
          <w:szCs w:val="24"/>
          <w:lang w:val="nl-NL"/>
        </w:rPr>
        <w:softHyphen/>
        <w:t xml:space="preserve">wonderen. </w:t>
      </w:r>
    </w:p>
    <w:p w:rsidR="00ED32FC" w:rsidRPr="007F3850" w:rsidRDefault="007F3850" w:rsidP="007F3850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drawing>
          <wp:anchor distT="0" distB="0" distL="114300" distR="114300" simplePos="0" relativeHeight="251660288" behindDoc="0" locked="0" layoutInCell="1" allowOverlap="1" wp14:anchorId="0D02C21C" wp14:editId="3DDD662B">
            <wp:simplePos x="0" y="0"/>
            <wp:positionH relativeFrom="column">
              <wp:posOffset>4189730</wp:posOffset>
            </wp:positionH>
            <wp:positionV relativeFrom="paragraph">
              <wp:posOffset>426720</wp:posOffset>
            </wp:positionV>
            <wp:extent cx="2519680" cy="1614805"/>
            <wp:effectExtent l="171450" t="171450" r="375920" b="36639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14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2FC" w:rsidRPr="007F3850">
        <w:rPr>
          <w:rFonts w:ascii="Verdana" w:hAnsi="Verdana"/>
          <w:sz w:val="28"/>
          <w:szCs w:val="24"/>
          <w:lang w:val="nl-NL"/>
        </w:rPr>
        <w:t>Op een andere etage van de Albertina vindt u het Österreichische Filmmuseum waarop gezette tijden historische en niet</w:t>
      </w:r>
      <w:r w:rsidR="00ED32FC" w:rsidRPr="007F3850">
        <w:rPr>
          <w:rFonts w:ascii="Verdana" w:hAnsi="Verdana"/>
          <w:sz w:val="28"/>
          <w:szCs w:val="24"/>
          <w:lang w:val="nl-NL"/>
        </w:rPr>
        <w:softHyphen/>
        <w:t xml:space="preserve"> commerciële films worden ver</w:t>
      </w:r>
      <w:r w:rsidR="00ED32FC" w:rsidRPr="007F3850">
        <w:rPr>
          <w:rFonts w:ascii="Verdana" w:hAnsi="Verdana"/>
          <w:sz w:val="28"/>
          <w:szCs w:val="24"/>
          <w:lang w:val="nl-NL"/>
        </w:rPr>
        <w:softHyphen/>
        <w:t xml:space="preserve">toond. </w:t>
      </w:r>
    </w:p>
    <w:p w:rsidR="00ED32FC" w:rsidRPr="007F3850" w:rsidRDefault="00ED32FC" w:rsidP="007F3850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t>Bij de suppoosten van de grafische afdeling kunt u de sleutel krijgen van het kleine Goethe</w:t>
      </w:r>
      <w:r w:rsidRPr="007F3850">
        <w:rPr>
          <w:rFonts w:ascii="Verdana" w:hAnsi="Verdana"/>
          <w:sz w:val="28"/>
          <w:szCs w:val="24"/>
          <w:lang w:val="nl-NL"/>
        </w:rPr>
        <w:noBreakHyphen/>
        <w:t>Mu</w:t>
      </w:r>
      <w:r w:rsidRPr="007F3850">
        <w:rPr>
          <w:rFonts w:ascii="Verdana" w:hAnsi="Verdana"/>
          <w:sz w:val="28"/>
          <w:szCs w:val="24"/>
          <w:lang w:val="nl-NL"/>
        </w:rPr>
        <w:softHyphen/>
        <w:t>seum in één van de kamers</w:t>
      </w:r>
      <w:r w:rsidR="007F3850" w:rsidRPr="007F3850">
        <w:rPr>
          <w:rFonts w:ascii="Verdana" w:hAnsi="Verdana"/>
          <w:sz w:val="28"/>
          <w:szCs w:val="24"/>
          <w:lang w:val="nl-NL"/>
        </w:rPr>
        <w:t xml:space="preserve"> </w:t>
      </w:r>
      <w:r w:rsidRPr="007F3850">
        <w:rPr>
          <w:rFonts w:ascii="Verdana" w:hAnsi="Verdana"/>
          <w:sz w:val="28"/>
          <w:szCs w:val="24"/>
          <w:lang w:val="nl-NL"/>
        </w:rPr>
        <w:t>op dezelfde verdieping.</w:t>
      </w:r>
    </w:p>
    <w:p w:rsidR="00ED32FC" w:rsidRPr="007F3850" w:rsidRDefault="00ED32FC" w:rsidP="007F3850">
      <w:pPr>
        <w:pStyle w:val="Lijstalinea"/>
        <w:numPr>
          <w:ilvl w:val="0"/>
          <w:numId w:val="17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t xml:space="preserve">In de nabijheid van de Albertina vragen nog enkele gebouwen de aandacht. </w:t>
      </w:r>
    </w:p>
    <w:p w:rsidR="00ED32FC" w:rsidRPr="007F3850" w:rsidRDefault="00ED32FC" w:rsidP="007F3850">
      <w:pPr>
        <w:pStyle w:val="Lijstalinea"/>
        <w:numPr>
          <w:ilvl w:val="0"/>
          <w:numId w:val="17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t>Tegenover de nogal ver</w:t>
      </w:r>
      <w:r w:rsidRPr="007F3850">
        <w:rPr>
          <w:rFonts w:ascii="Verdana" w:hAnsi="Verdana"/>
          <w:sz w:val="28"/>
          <w:szCs w:val="24"/>
          <w:lang w:val="nl-NL"/>
        </w:rPr>
        <w:softHyphen/>
        <w:t>vallen zuidzijde van de Albertina staat het Österreiclzisches Theater</w:t>
      </w:r>
      <w:r w:rsidRPr="007F3850">
        <w:rPr>
          <w:rFonts w:ascii="Verdana" w:hAnsi="Verdana"/>
          <w:sz w:val="28"/>
          <w:szCs w:val="24"/>
          <w:lang w:val="nl-NL"/>
        </w:rPr>
        <w:softHyphen/>
        <w:t>museum (2a; Hanusehgasse 1) waarin herinneringen aan be</w:t>
      </w:r>
      <w:r w:rsidRPr="007F3850">
        <w:rPr>
          <w:rFonts w:ascii="Verdana" w:hAnsi="Verdana"/>
          <w:sz w:val="28"/>
          <w:szCs w:val="24"/>
          <w:lang w:val="nl-NL"/>
        </w:rPr>
        <w:softHyphen/>
        <w:t>faamdeacteurs en actrices zijn bij</w:t>
      </w:r>
      <w:r w:rsidRPr="007F3850">
        <w:rPr>
          <w:rFonts w:ascii="Verdana" w:hAnsi="Verdana"/>
          <w:sz w:val="28"/>
          <w:szCs w:val="24"/>
          <w:lang w:val="nl-NL"/>
        </w:rPr>
        <w:softHyphen/>
        <w:t xml:space="preserve">eengebracht. </w:t>
      </w:r>
    </w:p>
    <w:p w:rsidR="00ED32FC" w:rsidRPr="007F3850" w:rsidRDefault="00ED32FC" w:rsidP="007F3850">
      <w:pPr>
        <w:pStyle w:val="Lijstalinea"/>
        <w:numPr>
          <w:ilvl w:val="0"/>
          <w:numId w:val="17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t>Er is ook een uitste</w:t>
      </w:r>
      <w:r w:rsidRPr="007F3850">
        <w:rPr>
          <w:rFonts w:ascii="Verdana" w:hAnsi="Verdana"/>
          <w:sz w:val="28"/>
          <w:szCs w:val="24"/>
          <w:lang w:val="nl-NL"/>
        </w:rPr>
        <w:softHyphen/>
        <w:t>kend documentatiecentrum aan verbonden.</w:t>
      </w:r>
    </w:p>
    <w:p w:rsidR="007F3850" w:rsidRPr="007F3850" w:rsidRDefault="007F3850" w:rsidP="007F3850">
      <w:p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</w:p>
    <w:p w:rsidR="007F3850" w:rsidRPr="007F3850" w:rsidRDefault="007F3850" w:rsidP="007F3850">
      <w:p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</w:p>
    <w:p w:rsidR="007F3850" w:rsidRPr="007F3850" w:rsidRDefault="007F3850" w:rsidP="007F3850">
      <w:pPr>
        <w:spacing w:before="120" w:after="120"/>
        <w:rPr>
          <w:rFonts w:ascii="Verdana" w:hAnsi="Verdana"/>
          <w:b/>
          <w:sz w:val="28"/>
          <w:szCs w:val="24"/>
          <w:lang w:val="nl-NL"/>
        </w:rPr>
      </w:pPr>
      <w:r w:rsidRPr="007F3850">
        <w:rPr>
          <w:rFonts w:ascii="Verdana" w:hAnsi="Verdana"/>
          <w:b/>
          <w:sz w:val="28"/>
          <w:szCs w:val="24"/>
          <w:lang w:val="nl-NL"/>
        </w:rPr>
        <w:lastRenderedPageBreak/>
        <w:t>Palais Lobkowitz</w:t>
      </w:r>
    </w:p>
    <w:p w:rsidR="00ED32FC" w:rsidRPr="007F3850" w:rsidRDefault="007F3850" w:rsidP="007F3850">
      <w:pPr>
        <w:pStyle w:val="Lijstalinea"/>
        <w:numPr>
          <w:ilvl w:val="0"/>
          <w:numId w:val="18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drawing>
          <wp:anchor distT="0" distB="0" distL="114300" distR="114300" simplePos="0" relativeHeight="251659264" behindDoc="0" locked="0" layoutInCell="1" allowOverlap="1" wp14:anchorId="080EF80D" wp14:editId="414EC0F9">
            <wp:simplePos x="0" y="0"/>
            <wp:positionH relativeFrom="column">
              <wp:posOffset>5028565</wp:posOffset>
            </wp:positionH>
            <wp:positionV relativeFrom="paragraph">
              <wp:posOffset>453390</wp:posOffset>
            </wp:positionV>
            <wp:extent cx="1839595" cy="2519680"/>
            <wp:effectExtent l="171450" t="171450" r="389255" b="35687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2FC" w:rsidRPr="007F3850">
        <w:rPr>
          <w:rFonts w:ascii="Verdana" w:hAnsi="Verdana"/>
          <w:sz w:val="28"/>
          <w:szCs w:val="24"/>
          <w:lang w:val="nl-NL"/>
        </w:rPr>
        <w:t>Vanaf de trap aan de noordzijde van de Albertina kijkt u uit op het Palais Lobkowitz (2b; Lobkowitz</w:t>
      </w:r>
      <w:r w:rsidR="00ED32FC" w:rsidRPr="007F3850">
        <w:rPr>
          <w:rFonts w:ascii="Verdana" w:hAnsi="Verdana"/>
          <w:sz w:val="28"/>
          <w:szCs w:val="24"/>
          <w:lang w:val="nl-NL"/>
        </w:rPr>
        <w:softHyphen/>
        <w:t>platz 2), een herenhuis u</w:t>
      </w:r>
      <w:r w:rsidRPr="007F3850">
        <w:rPr>
          <w:rFonts w:ascii="Verdana" w:hAnsi="Verdana"/>
          <w:noProof/>
          <w:sz w:val="28"/>
          <w:lang w:val="nl-NL"/>
        </w:rPr>
        <w:t xml:space="preserve"> </w:t>
      </w:r>
      <w:r w:rsidRPr="007F3850">
        <w:rPr>
          <w:rFonts w:ascii="Verdana" w:hAnsi="Verdana"/>
          <w:sz w:val="28"/>
          <w:szCs w:val="24"/>
          <w:lang w:val="nl-NL"/>
        </w:rPr>
        <w:t xml:space="preserve"> </w:t>
      </w:r>
      <w:r w:rsidR="00ED32FC" w:rsidRPr="007F3850">
        <w:rPr>
          <w:rFonts w:ascii="Verdana" w:hAnsi="Verdana"/>
          <w:sz w:val="28"/>
          <w:szCs w:val="24"/>
          <w:lang w:val="nl-NL"/>
        </w:rPr>
        <w:t>it de pe</w:t>
      </w:r>
      <w:r w:rsidR="00ED32FC" w:rsidRPr="007F3850">
        <w:rPr>
          <w:rFonts w:ascii="Verdana" w:hAnsi="Verdana"/>
          <w:sz w:val="28"/>
          <w:szCs w:val="24"/>
          <w:lang w:val="nl-NL"/>
        </w:rPr>
        <w:softHyphen/>
        <w:t>riode 1685</w:t>
      </w:r>
      <w:r w:rsidR="00ED32FC" w:rsidRPr="007F3850">
        <w:rPr>
          <w:rFonts w:ascii="Verdana" w:hAnsi="Verdana"/>
          <w:sz w:val="28"/>
          <w:szCs w:val="24"/>
          <w:lang w:val="nl-NL"/>
        </w:rPr>
        <w:noBreakHyphen/>
        <w:t xml:space="preserve">1687 naar Italiaans ontwerp met toevoegingen van de heren Fischer von Erlach. </w:t>
      </w:r>
    </w:p>
    <w:p w:rsidR="00ED32FC" w:rsidRPr="007F3850" w:rsidRDefault="00ED32FC" w:rsidP="007F3850">
      <w:pPr>
        <w:pStyle w:val="Lijstalinea"/>
        <w:numPr>
          <w:ilvl w:val="0"/>
          <w:numId w:val="18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t>Hier werd in 1803 de `Eroica' van Beet</w:t>
      </w:r>
      <w:r w:rsidRPr="007F3850">
        <w:rPr>
          <w:rFonts w:ascii="Verdana" w:hAnsi="Verdana"/>
          <w:sz w:val="28"/>
          <w:szCs w:val="24"/>
          <w:lang w:val="nl-NL"/>
        </w:rPr>
        <w:softHyphen/>
        <w:t>hoven voor het eerst opgevoerd (in privé</w:t>
      </w:r>
      <w:r w:rsidRPr="007F3850">
        <w:rPr>
          <w:rFonts w:ascii="Verdana" w:hAnsi="Verdana"/>
          <w:sz w:val="28"/>
          <w:szCs w:val="24"/>
          <w:lang w:val="nl-NL"/>
        </w:rPr>
        <w:noBreakHyphen/>
        <w:t>kring).</w:t>
      </w:r>
    </w:p>
    <w:p w:rsidR="00ED32FC" w:rsidRPr="007F3850" w:rsidRDefault="00ED32FC" w:rsidP="007F3850">
      <w:pPr>
        <w:pStyle w:val="Lijstalinea"/>
        <w:numPr>
          <w:ilvl w:val="0"/>
          <w:numId w:val="18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t>Aan de Albertina grenst de Au</w:t>
      </w:r>
      <w:r w:rsidRPr="007F3850">
        <w:rPr>
          <w:rFonts w:ascii="Verdana" w:hAnsi="Verdana"/>
          <w:sz w:val="28"/>
          <w:szCs w:val="24"/>
          <w:lang w:val="nl-NL"/>
        </w:rPr>
        <w:softHyphen/>
        <w:t>gustinerkirche (2c), de 14</w:t>
      </w:r>
      <w:r w:rsidRPr="007F3850">
        <w:rPr>
          <w:rFonts w:ascii="Verdana" w:hAnsi="Verdana"/>
          <w:sz w:val="28"/>
          <w:szCs w:val="24"/>
          <w:vertAlign w:val="superscript"/>
          <w:lang w:val="nl-NL"/>
        </w:rPr>
        <w:t>de</w:t>
      </w:r>
      <w:r w:rsidRPr="007F3850">
        <w:rPr>
          <w:rFonts w:ascii="Verdana" w:hAnsi="Verdana"/>
          <w:sz w:val="28"/>
          <w:szCs w:val="24"/>
          <w:lang w:val="nl-NL"/>
        </w:rPr>
        <w:t xml:space="preserve"> eeuw</w:t>
      </w:r>
      <w:r w:rsidRPr="007F3850">
        <w:rPr>
          <w:rFonts w:ascii="Verdana" w:hAnsi="Verdana"/>
          <w:sz w:val="28"/>
          <w:szCs w:val="24"/>
          <w:lang w:val="nl-NL"/>
        </w:rPr>
        <w:softHyphen/>
        <w:t xml:space="preserve">se hofparochiekerk van weleer. </w:t>
      </w:r>
    </w:p>
    <w:p w:rsidR="00ED32FC" w:rsidRPr="007F3850" w:rsidRDefault="00ED32FC" w:rsidP="007F3850">
      <w:pPr>
        <w:pStyle w:val="Lijstalinea"/>
        <w:numPr>
          <w:ilvl w:val="0"/>
          <w:numId w:val="18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t xml:space="preserve">In zijn huidige vorm dateert de kerk van 1785. </w:t>
      </w:r>
    </w:p>
    <w:p w:rsidR="00ED32FC" w:rsidRPr="007F3850" w:rsidRDefault="00ED32FC" w:rsidP="007F3850">
      <w:pPr>
        <w:pStyle w:val="Lijstalinea"/>
        <w:numPr>
          <w:ilvl w:val="0"/>
          <w:numId w:val="18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nl-NL"/>
        </w:rPr>
      </w:pPr>
      <w:r w:rsidRPr="007F3850">
        <w:rPr>
          <w:rFonts w:ascii="Verdana" w:hAnsi="Verdana"/>
          <w:sz w:val="28"/>
          <w:szCs w:val="24"/>
          <w:lang w:val="nl-NL"/>
        </w:rPr>
        <w:t>Het gebouw is een aar</w:t>
      </w:r>
      <w:r w:rsidRPr="007F3850">
        <w:rPr>
          <w:rFonts w:ascii="Verdana" w:hAnsi="Verdana"/>
          <w:sz w:val="28"/>
          <w:szCs w:val="24"/>
          <w:lang w:val="nl-NL"/>
        </w:rPr>
        <w:softHyphen/>
        <w:t>dig voorbeeld van `Regotisierung', d.w.z. het naar zijn gotische vorm herleiden van een door renaissan</w:t>
      </w:r>
      <w:r w:rsidRPr="007F3850">
        <w:rPr>
          <w:rFonts w:ascii="Verdana" w:hAnsi="Verdana"/>
          <w:sz w:val="28"/>
          <w:szCs w:val="24"/>
          <w:lang w:val="nl-NL"/>
        </w:rPr>
        <w:softHyphen/>
        <w:t>ce en barokaanbouwsels ontsierd bouwwerk.</w:t>
      </w:r>
    </w:p>
    <w:p w:rsidR="00ED32FC" w:rsidRPr="007F3850" w:rsidRDefault="00ED32FC" w:rsidP="007F3850">
      <w:p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</w:p>
    <w:p w:rsidR="009B6CB2" w:rsidRPr="007F3850" w:rsidRDefault="009B6CB2" w:rsidP="007F3850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9B6CB2" w:rsidRPr="007F3850" w:rsidRDefault="009B6CB2" w:rsidP="007F3850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Pr="007F3850" w:rsidRDefault="00197890" w:rsidP="007F3850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Pr="007F3850" w:rsidRDefault="00197890" w:rsidP="007F3850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sectPr w:rsidR="00197890" w:rsidRPr="007F3850" w:rsidSect="006F0BF8">
      <w:headerReference w:type="default" r:id="rId12"/>
      <w:footerReference w:type="even" r:id="rId13"/>
      <w:footerReference w:type="default" r:id="rId14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A6C" w:rsidRDefault="00F60A6C">
      <w:r>
        <w:separator/>
      </w:r>
    </w:p>
  </w:endnote>
  <w:endnote w:type="continuationSeparator" w:id="0">
    <w:p w:rsidR="00F60A6C" w:rsidRDefault="00F60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0CC485DE" wp14:editId="6A504B5F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7F3850" w:rsidRPr="007F3850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7F3850" w:rsidRPr="007F3850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A6C" w:rsidRDefault="00F60A6C">
      <w:r>
        <w:separator/>
      </w:r>
    </w:p>
  </w:footnote>
  <w:footnote w:type="continuationSeparator" w:id="0">
    <w:p w:rsidR="00F60A6C" w:rsidRDefault="00F60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45992607" wp14:editId="1F54A181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F60A6C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in;height:3in" o:bullet="t"/>
    </w:pict>
  </w:numPicBullet>
  <w:abstractNum w:abstractNumId="0">
    <w:nsid w:val="079B65E1"/>
    <w:multiLevelType w:val="hybridMultilevel"/>
    <w:tmpl w:val="6180C89E"/>
    <w:lvl w:ilvl="0" w:tplc="C930B6A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52749"/>
    <w:multiLevelType w:val="hybridMultilevel"/>
    <w:tmpl w:val="BD58515E"/>
    <w:lvl w:ilvl="0" w:tplc="C930B6A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90404"/>
    <w:multiLevelType w:val="hybridMultilevel"/>
    <w:tmpl w:val="806E7632"/>
    <w:lvl w:ilvl="0" w:tplc="99A61F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AB30B4"/>
    <w:multiLevelType w:val="hybridMultilevel"/>
    <w:tmpl w:val="2AF68562"/>
    <w:lvl w:ilvl="0" w:tplc="C930B6A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C53619"/>
    <w:multiLevelType w:val="hybridMultilevel"/>
    <w:tmpl w:val="C310BA62"/>
    <w:lvl w:ilvl="0" w:tplc="C930B6A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D9475D"/>
    <w:multiLevelType w:val="hybridMultilevel"/>
    <w:tmpl w:val="F2E25278"/>
    <w:lvl w:ilvl="0" w:tplc="C930B6A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3"/>
  </w:num>
  <w:num w:numId="5">
    <w:abstractNumId w:val="7"/>
  </w:num>
  <w:num w:numId="6">
    <w:abstractNumId w:val="14"/>
  </w:num>
  <w:num w:numId="7">
    <w:abstractNumId w:val="13"/>
  </w:num>
  <w:num w:numId="8">
    <w:abstractNumId w:val="15"/>
  </w:num>
  <w:num w:numId="9">
    <w:abstractNumId w:val="5"/>
  </w:num>
  <w:num w:numId="10">
    <w:abstractNumId w:val="4"/>
  </w:num>
  <w:num w:numId="11">
    <w:abstractNumId w:val="12"/>
  </w:num>
  <w:num w:numId="12">
    <w:abstractNumId w:val="16"/>
  </w:num>
  <w:num w:numId="13">
    <w:abstractNumId w:val="8"/>
  </w:num>
  <w:num w:numId="14">
    <w:abstractNumId w:val="10"/>
  </w:num>
  <w:num w:numId="15">
    <w:abstractNumId w:val="11"/>
  </w:num>
  <w:num w:numId="16">
    <w:abstractNumId w:val="0"/>
  </w:num>
  <w:num w:numId="17">
    <w:abstractNumId w:val="2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97890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70DF8"/>
    <w:rsid w:val="00297F37"/>
    <w:rsid w:val="002A00C5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75B2A"/>
    <w:rsid w:val="00776F09"/>
    <w:rsid w:val="00780968"/>
    <w:rsid w:val="00780D74"/>
    <w:rsid w:val="00787E67"/>
    <w:rsid w:val="007F3850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B6CB2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E0FF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ED32FC"/>
    <w:rsid w:val="00F01989"/>
    <w:rsid w:val="00F05319"/>
    <w:rsid w:val="00F26CAA"/>
    <w:rsid w:val="00F36537"/>
    <w:rsid w:val="00F40DFF"/>
    <w:rsid w:val="00F441FA"/>
    <w:rsid w:val="00F60A6C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9212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09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32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647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2268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9264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327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3</cp:revision>
  <cp:lastPrinted>2011-09-24T18:22:00Z</cp:lastPrinted>
  <dcterms:created xsi:type="dcterms:W3CDTF">2012-04-15T11:09:00Z</dcterms:created>
  <dcterms:modified xsi:type="dcterms:W3CDTF">2012-04-15T11:15:00Z</dcterms:modified>
</cp:coreProperties>
</file>