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CF02EE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 w:rsidRPr="00CF02EE">
        <w:rPr>
          <w:rFonts w:ascii="Verdana" w:hAnsi="Verdana" w:cs="Arial"/>
          <w:b/>
          <w:sz w:val="96"/>
          <w:szCs w:val="96"/>
          <w:lang w:val="nl-NL"/>
        </w:rPr>
        <w:t>Rome</w:t>
      </w:r>
    </w:p>
    <w:p w:rsidR="006F0BF8" w:rsidRDefault="009809F1" w:rsidP="009809F1">
      <w:pPr>
        <w:jc w:val="center"/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7C8CF79C" wp14:editId="707B7C1B">
            <wp:extent cx="6513195" cy="1807412"/>
            <wp:effectExtent l="171450" t="171450" r="382905" b="364490"/>
            <wp:docPr id="11" name="Afbeelding 11" descr="Trevi Fountein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vi Fountein, R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1807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9809F1" w:rsidRDefault="009809F1" w:rsidP="00EB5C36">
      <w:pPr>
        <w:rPr>
          <w:rFonts w:ascii="Verdana" w:hAnsi="Verdana"/>
          <w:sz w:val="28"/>
          <w:szCs w:val="28"/>
        </w:rPr>
      </w:pPr>
    </w:p>
    <w:p w:rsidR="009809F1" w:rsidRDefault="009809F1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9809F1" w:rsidRDefault="009809F1" w:rsidP="00EB5C36">
      <w:pPr>
        <w:rPr>
          <w:rFonts w:ascii="Verdana" w:hAnsi="Verdana"/>
          <w:sz w:val="28"/>
          <w:szCs w:val="28"/>
        </w:rPr>
      </w:pPr>
    </w:p>
    <w:p w:rsidR="009809F1" w:rsidRPr="009809F1" w:rsidRDefault="009809F1" w:rsidP="009809F1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bookmarkStart w:id="0" w:name="_GoBack"/>
      <w:r w:rsidRPr="009809F1">
        <w:rPr>
          <w:rFonts w:ascii="Verdana" w:hAnsi="Verdana" w:cs="Arial"/>
          <w:b/>
          <w:kern w:val="36"/>
          <w:sz w:val="96"/>
          <w:szCs w:val="96"/>
          <w:lang w:val="nl-NL"/>
        </w:rPr>
        <w:t>Trevi Fontein</w:t>
      </w:r>
    </w:p>
    <w:bookmarkEnd w:id="0"/>
    <w:p w:rsid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9809F1">
        <w:rPr>
          <w:rFonts w:ascii="Verdana" w:hAnsi="Verdana" w:cs="Arial"/>
          <w:bCs/>
          <w:color w:val="333333"/>
          <w:sz w:val="28"/>
          <w:szCs w:val="28"/>
          <w:lang w:val="nl-NL"/>
        </w:rPr>
        <w:lastRenderedPageBreak/>
        <w:t xml:space="preserve">De Fontana di Trevi of Trevi Fontein is de beroemdste en volgens velen ook de mooiste fontein in Rome. </w:t>
      </w:r>
    </w:p>
    <w:p w:rsidR="009809F1" w:rsidRP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9809F1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Het indrukwekkende monument beheerst volledig het kleine Trevi plein, dat haast continu volgepakt staat met de vele toeristen die de fontein komen bewonderen. </w:t>
      </w:r>
    </w:p>
    <w:p w:rsidR="009809F1" w:rsidRPr="009809F1" w:rsidRDefault="009809F1" w:rsidP="009809F1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9809F1">
        <w:rPr>
          <w:rFonts w:ascii="Verdana" w:hAnsi="Verdana" w:cs="Arial"/>
          <w:b/>
          <w:color w:val="222222"/>
          <w:sz w:val="28"/>
          <w:szCs w:val="28"/>
          <w:lang w:val="nl-NL"/>
        </w:rPr>
        <w:t>Aqua Virgo</w:t>
      </w:r>
    </w:p>
    <w:p w:rsid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 xml:space="preserve">De Trevi Fontein staat aan het einde van de Aqua Virgo, een aquaduct dat gebouwd werd in het jaar 19 voor Christus. </w:t>
      </w:r>
    </w:p>
    <w:p w:rsidR="009809F1" w:rsidRP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25DFBBC1" wp14:editId="1332A898">
            <wp:simplePos x="0" y="0"/>
            <wp:positionH relativeFrom="column">
              <wp:posOffset>4468495</wp:posOffset>
            </wp:positionH>
            <wp:positionV relativeFrom="paragraph">
              <wp:posOffset>371475</wp:posOffset>
            </wp:positionV>
            <wp:extent cx="2519680" cy="1675765"/>
            <wp:effectExtent l="171450" t="171450" r="375920" b="362585"/>
            <wp:wrapSquare wrapText="bothSides"/>
            <wp:docPr id="4" name="Afbeelding 4" descr="Trevi F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vi Founta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>Het voert water aan vanuit de Salone bron (ongeveer 20 km van Rome) en voert water aan naar de fonteinen in het historische centrum van Rome.</w:t>
      </w:r>
    </w:p>
    <w:p w:rsidR="009809F1" w:rsidRPr="009809F1" w:rsidRDefault="009809F1" w:rsidP="009809F1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9809F1">
        <w:rPr>
          <w:rFonts w:ascii="Verdana" w:hAnsi="Verdana" w:cs="Arial"/>
          <w:b/>
          <w:color w:val="222222"/>
          <w:sz w:val="28"/>
          <w:szCs w:val="28"/>
          <w:lang w:val="nl-NL"/>
        </w:rPr>
        <w:t>Bouw van de Fontein</w:t>
      </w:r>
    </w:p>
    <w:p w:rsid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0343E652" wp14:editId="5EE778E8">
            <wp:simplePos x="0" y="0"/>
            <wp:positionH relativeFrom="column">
              <wp:posOffset>4092575</wp:posOffset>
            </wp:positionH>
            <wp:positionV relativeFrom="paragraph">
              <wp:posOffset>1631950</wp:posOffset>
            </wp:positionV>
            <wp:extent cx="2519680" cy="1675765"/>
            <wp:effectExtent l="171450" t="171450" r="375920" b="362585"/>
            <wp:wrapSquare wrapText="bothSides"/>
            <wp:docPr id="5" name="Afbeelding 5" descr="Het rustige zeepaard, Trevi Foun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t rustige zeepaard, Trevi Founte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 xml:space="preserve">In 1732 gaf paus Clement XII aan Nicola Salvi de opdracht om een grote fontein te bouwen aan het Trevi plein. </w:t>
      </w:r>
    </w:p>
    <w:p w:rsid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 xml:space="preserve">Een eerdere poging om op die plaats een fontein te bouwen naar een ontwerp van Bernini werd een eeuw eerder stopgezet na de dood van paus Urbanus VIII. </w:t>
      </w:r>
    </w:p>
    <w:p w:rsid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 xml:space="preserve">Salvi baseerde zijn theatrale ontwerp van het meesterwerk op dat van Bernini. </w:t>
      </w:r>
    </w:p>
    <w:p w:rsidR="009809F1" w:rsidRP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>De bouw van de monumentale barokke fontein was uiteindelijk voltooid in 1762.</w:t>
      </w:r>
    </w:p>
    <w:p w:rsidR="009809F1" w:rsidRDefault="009809F1" w:rsidP="009809F1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809F1" w:rsidRDefault="009809F1" w:rsidP="009809F1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809F1" w:rsidRDefault="009809F1" w:rsidP="009809F1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809F1" w:rsidRDefault="009809F1" w:rsidP="009809F1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809F1" w:rsidRDefault="009809F1" w:rsidP="009809F1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809F1" w:rsidRDefault="009809F1" w:rsidP="009809F1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809F1" w:rsidRDefault="009809F1" w:rsidP="009809F1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809F1" w:rsidRDefault="009809F1" w:rsidP="009809F1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809F1" w:rsidRPr="009809F1" w:rsidRDefault="009809F1" w:rsidP="009809F1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9809F1">
        <w:rPr>
          <w:rFonts w:ascii="Verdana" w:hAnsi="Verdana" w:cs="Arial"/>
          <w:b/>
          <w:color w:val="222222"/>
          <w:sz w:val="28"/>
          <w:szCs w:val="28"/>
          <w:lang w:val="nl-NL"/>
        </w:rPr>
        <w:lastRenderedPageBreak/>
        <w:t>De Fontein</w:t>
      </w:r>
    </w:p>
    <w:p w:rsid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 xml:space="preserve">De centrale figuur van de fontein, staande in een grote nis, is Neptunus, de god van de zee. </w:t>
      </w:r>
    </w:p>
    <w:p w:rsid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 xml:space="preserve">Hij rijdt in een strijdwagen in de vorm van een grote schelp die wordt voortgetrokken door twee zeepaarden. </w:t>
      </w:r>
    </w:p>
    <w:p w:rsid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 xml:space="preserve">Elk zeepaard wordt geleid door een triton. Een van de paarden is kalm en gehoorzaam, het andere is onrustig. </w:t>
      </w:r>
    </w:p>
    <w:p w:rsidR="009809F1" w:rsidRP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>Ze staan symbool voor de fluctuerende stemmingen van de zee.</w:t>
      </w:r>
    </w:p>
    <w:p w:rsid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noProof/>
          <w:lang w:val="nl-NL"/>
        </w:rPr>
        <w:drawing>
          <wp:anchor distT="0" distB="0" distL="114300" distR="114300" simplePos="0" relativeHeight="251660288" behindDoc="0" locked="0" layoutInCell="1" allowOverlap="1" wp14:anchorId="07E6D68A" wp14:editId="3DC126A7">
            <wp:simplePos x="0" y="0"/>
            <wp:positionH relativeFrom="column">
              <wp:posOffset>4642485</wp:posOffset>
            </wp:positionH>
            <wp:positionV relativeFrom="paragraph">
              <wp:posOffset>-3175</wp:posOffset>
            </wp:positionV>
            <wp:extent cx="1903095" cy="1265555"/>
            <wp:effectExtent l="0" t="0" r="1905" b="0"/>
            <wp:wrapSquare wrapText="bothSides"/>
            <wp:docPr id="6" name="Afbeelding 6" descr="Plein aan de Trevi Foun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ein aan de Trevi Founte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 xml:space="preserve">Links van Neptunus staat een standbeeld dat overvloedigheid vertegenwoordigt, het standbeeld rechts van Neptunus staat voor heilzaamheid. </w:t>
      </w:r>
    </w:p>
    <w:p w:rsidR="009809F1" w:rsidRP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>Boven de beelden bevinden zich reliëfs waarvan één Agrippa afbeeldt, de generaal verantwoordelijk voor de bouw van het aquaduct dat het water voor de fontein aanvoert.</w:t>
      </w:r>
    </w:p>
    <w:p w:rsidR="009809F1" w:rsidRPr="009809F1" w:rsidRDefault="009809F1" w:rsidP="009809F1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9809F1">
        <w:rPr>
          <w:rFonts w:ascii="Verdana" w:hAnsi="Verdana" w:cs="Arial"/>
          <w:b/>
          <w:color w:val="222222"/>
          <w:sz w:val="28"/>
          <w:szCs w:val="28"/>
          <w:lang w:val="nl-NL"/>
        </w:rPr>
        <w:t>Een munt gooien</w:t>
      </w:r>
    </w:p>
    <w:p w:rsid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 xml:space="preserve">Het water in het grote bassin beneden aan de fontein vertegenwoordigt de zee. </w:t>
      </w:r>
    </w:p>
    <w:p w:rsid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 xml:space="preserve">Volgens een legende zal je naar Rome terugkeren indien je een munt in het water gooit. </w:t>
      </w:r>
    </w:p>
    <w:p w:rsidR="009809F1" w:rsidRPr="009809F1" w:rsidRDefault="009809F1" w:rsidP="009809F1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809F1">
        <w:rPr>
          <w:rFonts w:ascii="Verdana" w:hAnsi="Verdana" w:cs="Arial"/>
          <w:color w:val="000000"/>
          <w:sz w:val="28"/>
          <w:szCs w:val="28"/>
          <w:lang w:val="nl-NL"/>
        </w:rPr>
        <w:t>Hierbij moet je de munt over je schouder gooien terwijl je met je rug naar de fontein staat.</w:t>
      </w: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CF02EE" w:rsidRDefault="00A526F5" w:rsidP="00EB5C36">
      <w:pPr>
        <w:rPr>
          <w:rFonts w:ascii="Verdana" w:hAnsi="Verdana"/>
          <w:sz w:val="28"/>
          <w:szCs w:val="28"/>
        </w:rPr>
      </w:pPr>
    </w:p>
    <w:sectPr w:rsidR="00A526F5" w:rsidRPr="00CF02EE" w:rsidSect="006F0BF8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C5" w:rsidRDefault="006779C5">
      <w:r>
        <w:separator/>
      </w:r>
    </w:p>
  </w:endnote>
  <w:endnote w:type="continuationSeparator" w:id="0">
    <w:p w:rsidR="006779C5" w:rsidRDefault="0067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4DE7B2F4" wp14:editId="4CC907AB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8C7A6A" w:rsidRPr="008C7A6A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8C7A6A" w:rsidRPr="008C7A6A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C5" w:rsidRDefault="006779C5">
      <w:r>
        <w:separator/>
      </w:r>
    </w:p>
  </w:footnote>
  <w:footnote w:type="continuationSeparator" w:id="0">
    <w:p w:rsidR="006779C5" w:rsidRDefault="0067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BF69810" wp14:editId="4E3477E0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AD1">
      <w:rPr>
        <w:rFonts w:ascii="Comic Sans MS" w:hAnsi="Comic Sans MS"/>
        <w:b/>
        <w:color w:val="0000FF"/>
        <w:sz w:val="24"/>
        <w:szCs w:val="24"/>
      </w:rPr>
      <w:t xml:space="preserve">Rome </w:t>
    </w:r>
  </w:p>
  <w:p w:rsidR="004B1B1F" w:rsidRPr="00096912" w:rsidRDefault="006779C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E74C2"/>
    <w:multiLevelType w:val="hybridMultilevel"/>
    <w:tmpl w:val="2AB4BF8A"/>
    <w:lvl w:ilvl="0" w:tplc="06A2E2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5BFF"/>
    <w:rsid w:val="0022198B"/>
    <w:rsid w:val="0022452D"/>
    <w:rsid w:val="00231236"/>
    <w:rsid w:val="00250798"/>
    <w:rsid w:val="00253C66"/>
    <w:rsid w:val="0026522B"/>
    <w:rsid w:val="00266284"/>
    <w:rsid w:val="00297F37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23919"/>
    <w:rsid w:val="00627308"/>
    <w:rsid w:val="00645D98"/>
    <w:rsid w:val="00652B87"/>
    <w:rsid w:val="0067643A"/>
    <w:rsid w:val="006779C5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C7A6A"/>
    <w:rsid w:val="008D7AEF"/>
    <w:rsid w:val="008E6F09"/>
    <w:rsid w:val="008F24BB"/>
    <w:rsid w:val="008F54C0"/>
    <w:rsid w:val="008F6071"/>
    <w:rsid w:val="009165F0"/>
    <w:rsid w:val="00923C9B"/>
    <w:rsid w:val="00925054"/>
    <w:rsid w:val="009809F1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E12572"/>
    <w:rsid w:val="00E37A05"/>
    <w:rsid w:val="00E60283"/>
    <w:rsid w:val="00E64DCF"/>
    <w:rsid w:val="00E75839"/>
    <w:rsid w:val="00E8021D"/>
    <w:rsid w:val="00E80A8A"/>
    <w:rsid w:val="00EB5C36"/>
    <w:rsid w:val="00F05319"/>
    <w:rsid w:val="00F26CAA"/>
    <w:rsid w:val="00F36537"/>
    <w:rsid w:val="00F40DFF"/>
    <w:rsid w:val="00F441FA"/>
    <w:rsid w:val="00F65536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097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5112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529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7970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86796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2527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1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cp:lastPrinted>2011-09-24T18:22:00Z</cp:lastPrinted>
  <dcterms:created xsi:type="dcterms:W3CDTF">2012-03-28T07:26:00Z</dcterms:created>
  <dcterms:modified xsi:type="dcterms:W3CDTF">2012-03-28T07:26:00Z</dcterms:modified>
</cp:coreProperties>
</file>