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D1" w:rsidRDefault="000233D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  <w:bookmarkStart w:id="0" w:name="Cityhall"/>
      <w:r>
        <w:rPr>
          <w:rFonts w:ascii="Verdana" w:hAnsi="Verdana" w:cs="Arial"/>
          <w:b/>
          <w:kern w:val="36"/>
          <w:sz w:val="96"/>
          <w:szCs w:val="96"/>
        </w:rPr>
        <w:t>Parijs</w:t>
      </w:r>
    </w:p>
    <w:p w:rsidR="000233D1" w:rsidRPr="00F17DCC" w:rsidRDefault="000233D1" w:rsidP="000233D1">
      <w:pPr>
        <w:jc w:val="center"/>
        <w:rPr>
          <w:rFonts w:ascii="Arial" w:hAnsi="Arial" w:cs="Arial"/>
          <w:sz w:val="54"/>
          <w:szCs w:val="54"/>
        </w:rPr>
      </w:pPr>
    </w:p>
    <w:bookmarkEnd w:id="0"/>
    <w:p w:rsidR="000233D1" w:rsidRDefault="0009464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  <w:r>
        <w:rPr>
          <w:rFonts w:ascii="Arial" w:hAnsi="Arial" w:cs="Arial"/>
          <w:noProof/>
          <w:lang w:val="nl-NL"/>
        </w:rPr>
        <w:drawing>
          <wp:inline distT="0" distB="0" distL="0" distR="0" wp14:anchorId="2BEDC64E" wp14:editId="70895594">
            <wp:extent cx="3582000" cy="2386800"/>
            <wp:effectExtent l="38100" t="19050" r="38100" b="795020"/>
            <wp:docPr id="1" name="Afbeelding 1" descr="SacrÃ©-Coeur Basi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crÃ©-Coeur Basil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00" cy="2386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5400">
                      <a:gradFill>
                        <a:gsLst>
                          <a:gs pos="0">
                            <a:srgbClr val="000000"/>
                          </a:gs>
                          <a:gs pos="20000">
                            <a:srgbClr val="000040"/>
                          </a:gs>
                          <a:gs pos="50000">
                            <a:srgbClr val="400040"/>
                          </a:gs>
                          <a:gs pos="75000">
                            <a:srgbClr val="8F0040"/>
                          </a:gs>
                          <a:gs pos="89999">
                            <a:srgbClr val="F27300"/>
                          </a:gs>
                          <a:gs pos="100000">
                            <a:srgbClr val="FFBF00"/>
                          </a:gs>
                        </a:gsLst>
                        <a:lin ang="5400000" scaled="0"/>
                      </a:gra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0233D1">
        <w:rPr>
          <w:rFonts w:ascii="Arial" w:hAnsi="Arial" w:cs="Arial"/>
          <w:noProof/>
          <w:lang w:val="nl-NL"/>
        </w:rPr>
        <w:t xml:space="preserve"> </w:t>
      </w:r>
    </w:p>
    <w:p w:rsidR="000233D1" w:rsidRDefault="000233D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94641" w:rsidRDefault="0009464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94641" w:rsidRDefault="0009464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94641" w:rsidRDefault="0009464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94641" w:rsidRDefault="00094641" w:rsidP="000233D1">
      <w:pPr>
        <w:jc w:val="center"/>
        <w:outlineLvl w:val="1"/>
        <w:rPr>
          <w:rFonts w:ascii="Arial" w:hAnsi="Arial" w:cs="Arial"/>
          <w:kern w:val="36"/>
          <w:sz w:val="54"/>
          <w:szCs w:val="54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233D1" w:rsidRDefault="000233D1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7241DD" w:rsidRDefault="007241DD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7241DD" w:rsidRDefault="007241DD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7241DD" w:rsidRDefault="007241DD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7241DD" w:rsidRDefault="007241DD" w:rsidP="000233D1">
      <w:pPr>
        <w:outlineLvl w:val="1"/>
        <w:rPr>
          <w:rFonts w:ascii="Verdana" w:hAnsi="Verdana" w:cs="Arial"/>
          <w:b/>
          <w:color w:val="000000" w:themeColor="text1"/>
          <w:kern w:val="36"/>
          <w:sz w:val="28"/>
          <w:szCs w:val="28"/>
          <w:lang w:val="nl-NL"/>
        </w:rPr>
      </w:pPr>
    </w:p>
    <w:p w:rsidR="00094641" w:rsidRPr="00094641" w:rsidRDefault="00094641" w:rsidP="00094641">
      <w:pPr>
        <w:jc w:val="center"/>
        <w:outlineLvl w:val="1"/>
        <w:rPr>
          <w:rFonts w:ascii="Verdana" w:hAnsi="Verdana" w:cs="Arial"/>
          <w:b/>
          <w:kern w:val="36"/>
          <w:sz w:val="96"/>
          <w:szCs w:val="96"/>
          <w:lang w:val="nl-NL"/>
        </w:rPr>
      </w:pPr>
      <w:proofErr w:type="spellStart"/>
      <w:r w:rsidRPr="00094641">
        <w:rPr>
          <w:rFonts w:ascii="Verdana" w:hAnsi="Verdana" w:cs="Arial"/>
          <w:b/>
          <w:kern w:val="36"/>
          <w:sz w:val="96"/>
          <w:szCs w:val="96"/>
          <w:lang w:val="nl-NL"/>
        </w:rPr>
        <w:t>Sacré</w:t>
      </w:r>
      <w:proofErr w:type="spellEnd"/>
      <w:r w:rsidRPr="00094641">
        <w:rPr>
          <w:rFonts w:ascii="Verdana" w:hAnsi="Verdana" w:cs="Arial"/>
          <w:b/>
          <w:kern w:val="36"/>
          <w:sz w:val="96"/>
          <w:szCs w:val="96"/>
          <w:lang w:val="nl-NL"/>
        </w:rPr>
        <w:t>-Coeur</w:t>
      </w:r>
    </w:p>
    <w:p w:rsidR="00094641" w:rsidRPr="00094641" w:rsidRDefault="00094641" w:rsidP="00094641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lastRenderedPageBreak/>
        <w:t>Montmartre</w:t>
      </w:r>
    </w:p>
    <w:p w:rsidR="00094641" w:rsidRP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1FECAE28" wp14:editId="55E206CD">
            <wp:simplePos x="0" y="0"/>
            <wp:positionH relativeFrom="column">
              <wp:posOffset>4379595</wp:posOffset>
            </wp:positionH>
            <wp:positionV relativeFrom="paragraph">
              <wp:posOffset>36830</wp:posOffset>
            </wp:positionV>
            <wp:extent cx="1868170" cy="2804160"/>
            <wp:effectExtent l="19050" t="0" r="17780" b="891540"/>
            <wp:wrapSquare wrapText="bothSides"/>
            <wp:docPr id="5" name="Afbeelding 5" descr="Sacré Coeur Basilica, Pa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cré Coeur Basilica, Parij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8041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wijk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Montmartre -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gebied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het 18e arrondissement,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juist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ten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noorden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het centrum van Parijs -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dankt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zijn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bekendheid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aan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vele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kunstenaars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hier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aan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het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einde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19e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eeuw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alomtegenwoordig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waren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naam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‘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montmartre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’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zou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afkomstig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zijn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‘berg van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martelaren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’ of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mogelijk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ook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‘berg van M</w:t>
      </w:r>
      <w:bookmarkStart w:id="1" w:name="_GoBack"/>
      <w:bookmarkEnd w:id="1"/>
      <w:r w:rsidRPr="00094641">
        <w:rPr>
          <w:rFonts w:ascii="Verdana" w:hAnsi="Verdana" w:cs="Arial"/>
          <w:color w:val="000000" w:themeColor="text1"/>
          <w:sz w:val="28"/>
          <w:szCs w:val="28"/>
        </w:rPr>
        <w:t>ars’.</w:t>
      </w:r>
      <w:r w:rsidRPr="00094641">
        <w:rPr>
          <w:rFonts w:ascii="Verdana" w:hAnsi="Verdana" w:cs="Arial"/>
          <w:color w:val="000000" w:themeColor="text1"/>
          <w:sz w:val="28"/>
          <w:szCs w:val="28"/>
        </w:rPr>
        <w:br/>
      </w:r>
      <w:r w:rsidRPr="00094641">
        <w:rPr>
          <w:rFonts w:ascii="Verdana" w:hAnsi="Verdana" w:cs="Arial"/>
          <w:color w:val="000000" w:themeColor="text1"/>
          <w:sz w:val="28"/>
          <w:szCs w:val="28"/>
        </w:rPr>
        <w:br/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Voordat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Sacé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-Coeur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hier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1873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gebouwd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was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dit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gebied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niet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meer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dan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dorpje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,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vooral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bewoond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door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landbouwers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Vandaag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dag is het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volledig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opgeslorpt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door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grootstad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Parijs, maar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desondanks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heeft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wijk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toch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nog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dorpsachtig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uitzicht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kunnen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behouden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,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redenen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is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waarom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dit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zo’n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aantrekkingskracht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heeft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op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miljoenen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toeristen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hier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jaarlijks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langskomen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</w:p>
    <w:p w:rsid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</w:p>
    <w:p w:rsidR="00094641" w:rsidRPr="00094641" w:rsidRDefault="00094641" w:rsidP="00094641">
      <w:pPr>
        <w:rPr>
          <w:rFonts w:ascii="Verdana" w:hAnsi="Verdana" w:cs="Arial"/>
          <w:b/>
          <w:color w:val="000000" w:themeColor="text1"/>
          <w:sz w:val="28"/>
          <w:szCs w:val="28"/>
        </w:rPr>
      </w:pP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nieuwe</w:t>
      </w:r>
      <w:proofErr w:type="spellEnd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basiliek</w:t>
      </w:r>
      <w:proofErr w:type="spellEnd"/>
    </w:p>
    <w:p w:rsidR="00094641" w:rsidRPr="00094641" w:rsidRDefault="00366874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noProof/>
          <w:color w:val="000000" w:themeColor="text1"/>
          <w:sz w:val="28"/>
          <w:szCs w:val="28"/>
          <w:lang w:val="nl-NL"/>
        </w:rPr>
        <w:drawing>
          <wp:anchor distT="0" distB="0" distL="114300" distR="114300" simplePos="0" relativeHeight="251659264" behindDoc="0" locked="0" layoutInCell="1" allowOverlap="1" wp14:anchorId="26855CD6" wp14:editId="654738EF">
            <wp:simplePos x="0" y="0"/>
            <wp:positionH relativeFrom="column">
              <wp:posOffset>3636645</wp:posOffset>
            </wp:positionH>
            <wp:positionV relativeFrom="paragraph">
              <wp:posOffset>1049655</wp:posOffset>
            </wp:positionV>
            <wp:extent cx="2771775" cy="1846580"/>
            <wp:effectExtent l="19050" t="0" r="28575" b="610870"/>
            <wp:wrapSquare wrapText="bothSides"/>
            <wp:docPr id="3" name="Afbeelding 3" descr="Standbeeld op de Sacre Coeur in Pa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beeld op de Sacre Coeur in Parij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6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Het project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om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bovenop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heuvel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bouwen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was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initiatief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groep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vooraanstaande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personen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Zij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hadden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twee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redenen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om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bouwen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: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Vooraleerst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hadden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ze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gezworen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kerk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bouwen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indien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Parijs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heelhuids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uit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strijd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met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Pruisen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zou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komen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</w:p>
    <w:p w:rsidR="00094641" w:rsidRP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</w:p>
    <w:p w:rsidR="00094641" w:rsidRP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Ten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tweede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zagen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nederlaag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Fransen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1870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geleden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hadden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tegen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het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Pruisische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leger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als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morele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veroordeling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zonden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Parijzenaars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  <w:r w:rsidRPr="00094641">
        <w:rPr>
          <w:rFonts w:ascii="Verdana" w:hAnsi="Verdana" w:cs="Arial"/>
          <w:color w:val="000000" w:themeColor="text1"/>
          <w:sz w:val="28"/>
          <w:szCs w:val="28"/>
        </w:rPr>
        <w:br/>
      </w:r>
      <w:r w:rsidRPr="00094641">
        <w:rPr>
          <w:rFonts w:ascii="Verdana" w:hAnsi="Verdana" w:cs="Arial"/>
          <w:color w:val="000000" w:themeColor="text1"/>
          <w:sz w:val="28"/>
          <w:szCs w:val="28"/>
        </w:rPr>
        <w:br/>
        <w:t xml:space="preserve">In 1870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bouw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kerk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goedgekeurd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door de Assemblée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Nationale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wedstrijd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uitgeschreven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waarbij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ontwerp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gezocht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voor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bouw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imposante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volgens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christelijke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traditie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</w:p>
    <w:p w:rsidR="00094641" w:rsidRPr="00094641" w:rsidRDefault="00094641" w:rsidP="00094641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lastRenderedPageBreak/>
        <w:t xml:space="preserve">Het </w:t>
      </w: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gebouw</w:t>
      </w:r>
      <w:proofErr w:type="spellEnd"/>
    </w:p>
    <w:p w:rsidR="00094641" w:rsidRPr="00094641" w:rsidRDefault="001C7799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noProof/>
          <w:color w:val="000000" w:themeColor="text1"/>
          <w:sz w:val="28"/>
          <w:szCs w:val="28"/>
          <w:lang w:val="nl-NL"/>
        </w:rPr>
        <w:drawing>
          <wp:anchor distT="0" distB="0" distL="114300" distR="114300" simplePos="0" relativeHeight="251660288" behindDoc="0" locked="0" layoutInCell="1" allowOverlap="1" wp14:anchorId="59F48681" wp14:editId="14D8ED6A">
            <wp:simplePos x="0" y="0"/>
            <wp:positionH relativeFrom="column">
              <wp:posOffset>3636645</wp:posOffset>
            </wp:positionH>
            <wp:positionV relativeFrom="paragraph">
              <wp:posOffset>2082800</wp:posOffset>
            </wp:positionV>
            <wp:extent cx="2771775" cy="1846580"/>
            <wp:effectExtent l="19050" t="0" r="28575" b="610870"/>
            <wp:wrapSquare wrapText="bothSides"/>
            <wp:docPr id="2" name="Afbeelding 2" descr="Sacré-Coeur, Pa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cré-Coeur, Parij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65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winnaar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wedstrijd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was Paul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Abadie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,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architect die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eerder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reeds twee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Franse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kathedralen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gerestaureerd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had.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Hij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ontwierp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indrukwekkende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Romaans-byzantijnse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stijl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Deze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stijl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stak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schril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af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tegen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gebouwen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die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tijd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vooral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Romaanse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stijl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ontworpen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werden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br/>
      </w:r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br/>
        <w:t xml:space="preserve">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bouw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startte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1876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onder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leiding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Abadie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Toen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deze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in 1884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stierf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zijn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werk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voortgezet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door Lucien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Magne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, die de 83 meter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hoge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klokketoren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toevoegde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Savooiaardse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klok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er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opgehangen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is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grootste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ter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wereld</w:t>
      </w:r>
      <w:proofErr w:type="spellEnd"/>
      <w:r w:rsidR="00094641"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</w:p>
    <w:p w:rsidR="00094641" w:rsidRP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r w:rsidRPr="00094641">
        <w:rPr>
          <w:rFonts w:ascii="Verdana" w:hAnsi="Verdana" w:cs="Arial"/>
          <w:color w:val="000000" w:themeColor="text1"/>
          <w:sz w:val="28"/>
          <w:szCs w:val="28"/>
        </w:rPr>
        <w:br/>
        <w:t xml:space="preserve">Door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zijn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ligging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bovenop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Montmartre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heuvel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torent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zelfs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boven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hyperlink r:id="rId12" w:history="1">
        <w:proofErr w:type="spellStart"/>
        <w:r w:rsidRPr="00094641">
          <w:rPr>
            <w:rStyle w:val="Hyperlink"/>
            <w:rFonts w:ascii="Verdana" w:hAnsi="Verdana" w:cs="Arial"/>
            <w:color w:val="000000" w:themeColor="text1"/>
            <w:sz w:val="28"/>
            <w:szCs w:val="28"/>
          </w:rPr>
          <w:t>Eiffeltoren</w:t>
        </w:r>
        <w:proofErr w:type="spellEnd"/>
      </w:hyperlink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uit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Hierdoor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is het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opvallendste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monumenten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Parijs.</w:t>
      </w:r>
    </w:p>
    <w:p w:rsid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</w:p>
    <w:p w:rsidR="00094641" w:rsidRPr="00094641" w:rsidRDefault="00094641" w:rsidP="00094641">
      <w:pPr>
        <w:rPr>
          <w:rFonts w:ascii="Verdana" w:hAnsi="Verdana" w:cs="Arial"/>
          <w:b/>
          <w:color w:val="000000" w:themeColor="text1"/>
          <w:sz w:val="28"/>
          <w:szCs w:val="28"/>
        </w:rPr>
      </w:pP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witte</w:t>
      </w:r>
      <w:proofErr w:type="spellEnd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b/>
          <w:color w:val="000000" w:themeColor="text1"/>
          <w:sz w:val="28"/>
          <w:szCs w:val="28"/>
        </w:rPr>
        <w:t>gevel</w:t>
      </w:r>
      <w:proofErr w:type="spellEnd"/>
    </w:p>
    <w:p w:rsidR="00094641" w:rsidRPr="00094641" w:rsidRDefault="00094641" w:rsidP="00094641">
      <w:pPr>
        <w:rPr>
          <w:rFonts w:ascii="Verdana" w:hAnsi="Verdana" w:cs="Arial"/>
          <w:color w:val="000000" w:themeColor="text1"/>
          <w:sz w:val="28"/>
          <w:szCs w:val="28"/>
        </w:rPr>
      </w:pP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Ondanks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zware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vervuiling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eigen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aan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grootstad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als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Parijs,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heeft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Sacré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-Coeur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basiliek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toch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steeds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zijn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sprankelend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witte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kleur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kunnen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behouden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oorzaak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hiervan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ligt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bij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Chateau-Landon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steen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die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gebruikt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werd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bij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bouw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van de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kerk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.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Wanneer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het regent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reageert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deze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steen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op het water door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calciet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uit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te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scheiden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wat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als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een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soort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bleekmiddel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094641">
        <w:rPr>
          <w:rFonts w:ascii="Verdana" w:hAnsi="Verdana" w:cs="Arial"/>
          <w:color w:val="000000" w:themeColor="text1"/>
          <w:sz w:val="28"/>
          <w:szCs w:val="28"/>
        </w:rPr>
        <w:t>werkt</w:t>
      </w:r>
      <w:proofErr w:type="spellEnd"/>
      <w:r w:rsidRPr="00094641">
        <w:rPr>
          <w:rFonts w:ascii="Verdana" w:hAnsi="Verdana" w:cs="Arial"/>
          <w:color w:val="000000" w:themeColor="text1"/>
          <w:sz w:val="28"/>
          <w:szCs w:val="28"/>
        </w:rPr>
        <w:t>.</w:t>
      </w:r>
    </w:p>
    <w:p w:rsidR="000233D1" w:rsidRPr="00094641" w:rsidRDefault="000233D1" w:rsidP="00094641">
      <w:pPr>
        <w:rPr>
          <w:rFonts w:ascii="Verdana" w:hAnsi="Verdana" w:cs="Arial"/>
          <w:color w:val="000000" w:themeColor="text1"/>
          <w:sz w:val="28"/>
          <w:szCs w:val="28"/>
          <w:lang w:val="nl-NL"/>
        </w:rPr>
      </w:pPr>
    </w:p>
    <w:sectPr w:rsidR="000233D1" w:rsidRPr="00094641" w:rsidSect="00CF4ED5">
      <w:headerReference w:type="default" r:id="rId13"/>
      <w:footerReference w:type="even" r:id="rId14"/>
      <w:footerReference w:type="default" r:id="rId15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96" w:rsidRDefault="00277196">
      <w:r>
        <w:separator/>
      </w:r>
    </w:p>
  </w:endnote>
  <w:endnote w:type="continuationSeparator" w:id="0">
    <w:p w:rsidR="00277196" w:rsidRDefault="0027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557675" w:rsidP="00266284">
    <w:pPr>
      <w:pStyle w:val="Voettekst"/>
      <w:jc w:val="both"/>
    </w:pPr>
    <w:r>
      <w:rPr>
        <w:noProof/>
        <w:lang w:val="nl-NL"/>
      </w:rPr>
      <mc:AlternateContent>
        <mc:Choice Requires="wpg">
          <w:drawing>
            <wp:inline distT="0" distB="0" distL="0" distR="0" wp14:anchorId="58303202" wp14:editId="4BFB55BC">
              <wp:extent cx="6718300" cy="454025"/>
              <wp:effectExtent l="0" t="38100" r="63500" b="41275"/>
              <wp:docPr id="438" name="Groep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8300" cy="454025"/>
                        <a:chOff x="-55768" y="152400"/>
                        <a:chExt cx="5900287" cy="454025"/>
                      </a:xfrm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-55768" y="594919"/>
                          <a:ext cx="563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431834" y="152400"/>
                          <a:ext cx="412685" cy="4540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675" w:rsidRDefault="00557675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7241DD" w:rsidRPr="007241DD"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:lang w:val="nl-NL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ep 438" o:spid="_x0000_s1026" style="width:529pt;height:35.75pt;mso-position-horizontal-relative:char;mso-position-vertical-relative:line" coordorigin="-557,1524" coordsize="59002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">
              <v:line id="Straight Connector 439" o:spid="_x0000_s1027" style="position:absolute;visibility:visible;mso-wrap-style:square" from="-557,5949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    <v:oval id="Oval 440" o:spid="_x0000_s1028" style="position:absolute;left:54318;top:1524;width:4127;height:4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557675" w:rsidRDefault="00557675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7241DD" w:rsidRPr="007241DD">
                        <w:rPr>
                          <w:noProof/>
                          <w:color w:val="000000"/>
                          <w:sz w:val="32"/>
                          <w:szCs w:val="32"/>
                          <w:lang w:val="nl-NL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96" w:rsidRDefault="00277196">
      <w:r>
        <w:separator/>
      </w:r>
    </w:p>
  </w:footnote>
  <w:footnote w:type="continuationSeparator" w:id="0">
    <w:p w:rsidR="00277196" w:rsidRDefault="0027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77F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 wp14:anchorId="241C2C87" wp14:editId="67E5065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675">
      <w:rPr>
        <w:rFonts w:ascii="Comic Sans MS" w:hAnsi="Comic Sans MS"/>
        <w:b/>
        <w:noProof/>
        <w:color w:val="0000FF"/>
      </w:rPr>
      <w:t xml:space="preserve">Bezienswaardigheden </w:t>
    </w:r>
    <w:r w:rsidR="00A654F8">
      <w:rPr>
        <w:rFonts w:ascii="Comic Sans MS" w:hAnsi="Comic Sans MS"/>
        <w:b/>
        <w:noProof/>
        <w:color w:val="0000FF"/>
      </w:rPr>
      <w:t>Parijs</w:t>
    </w:r>
  </w:p>
  <w:p w:rsidR="004B1B1F" w:rsidRPr="00096912" w:rsidRDefault="00277196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05379"/>
    <w:multiLevelType w:val="hybridMultilevel"/>
    <w:tmpl w:val="2EF48AE4"/>
    <w:lvl w:ilvl="0" w:tplc="A2B8E4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DA4F90"/>
    <w:multiLevelType w:val="multilevel"/>
    <w:tmpl w:val="0AB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F27522"/>
    <w:multiLevelType w:val="hybridMultilevel"/>
    <w:tmpl w:val="CFA81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  <w:num w:numId="13">
    <w:abstractNumId w:val="11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03C32"/>
    <w:rsid w:val="000220DB"/>
    <w:rsid w:val="000233D1"/>
    <w:rsid w:val="00036474"/>
    <w:rsid w:val="00044C05"/>
    <w:rsid w:val="00053A01"/>
    <w:rsid w:val="00094641"/>
    <w:rsid w:val="00096912"/>
    <w:rsid w:val="000A69A0"/>
    <w:rsid w:val="000C3F27"/>
    <w:rsid w:val="000D5775"/>
    <w:rsid w:val="001055A7"/>
    <w:rsid w:val="00143DC4"/>
    <w:rsid w:val="00156178"/>
    <w:rsid w:val="001C7799"/>
    <w:rsid w:val="001C7D1F"/>
    <w:rsid w:val="001F3663"/>
    <w:rsid w:val="00214646"/>
    <w:rsid w:val="00215BFF"/>
    <w:rsid w:val="0026522B"/>
    <w:rsid w:val="00266284"/>
    <w:rsid w:val="00277196"/>
    <w:rsid w:val="00297F37"/>
    <w:rsid w:val="002B30D5"/>
    <w:rsid w:val="002E081E"/>
    <w:rsid w:val="002F39CB"/>
    <w:rsid w:val="003129FA"/>
    <w:rsid w:val="00340F9A"/>
    <w:rsid w:val="00366874"/>
    <w:rsid w:val="00375E2A"/>
    <w:rsid w:val="003D324F"/>
    <w:rsid w:val="003D7320"/>
    <w:rsid w:val="00427675"/>
    <w:rsid w:val="00446A43"/>
    <w:rsid w:val="00457147"/>
    <w:rsid w:val="0045766E"/>
    <w:rsid w:val="004663C3"/>
    <w:rsid w:val="00493500"/>
    <w:rsid w:val="004B1B1F"/>
    <w:rsid w:val="004B2583"/>
    <w:rsid w:val="004F4F20"/>
    <w:rsid w:val="004F67F7"/>
    <w:rsid w:val="005075FC"/>
    <w:rsid w:val="005306C8"/>
    <w:rsid w:val="00557675"/>
    <w:rsid w:val="005814B6"/>
    <w:rsid w:val="00596C16"/>
    <w:rsid w:val="005E2B19"/>
    <w:rsid w:val="005F1C1A"/>
    <w:rsid w:val="00623919"/>
    <w:rsid w:val="00680825"/>
    <w:rsid w:val="006B5233"/>
    <w:rsid w:val="006F0996"/>
    <w:rsid w:val="006F1371"/>
    <w:rsid w:val="007241DD"/>
    <w:rsid w:val="00747C50"/>
    <w:rsid w:val="00762FC0"/>
    <w:rsid w:val="00775B2A"/>
    <w:rsid w:val="007D1D8C"/>
    <w:rsid w:val="0080315E"/>
    <w:rsid w:val="0086268F"/>
    <w:rsid w:val="00864C47"/>
    <w:rsid w:val="008A7C9E"/>
    <w:rsid w:val="008B1032"/>
    <w:rsid w:val="008C6070"/>
    <w:rsid w:val="008C66FF"/>
    <w:rsid w:val="008E1725"/>
    <w:rsid w:val="00912319"/>
    <w:rsid w:val="00941F4B"/>
    <w:rsid w:val="00954CEA"/>
    <w:rsid w:val="009B5DDF"/>
    <w:rsid w:val="009B7E75"/>
    <w:rsid w:val="00A120DF"/>
    <w:rsid w:val="00A1755D"/>
    <w:rsid w:val="00A52ADD"/>
    <w:rsid w:val="00A53DE8"/>
    <w:rsid w:val="00A654F8"/>
    <w:rsid w:val="00B029CC"/>
    <w:rsid w:val="00B24D69"/>
    <w:rsid w:val="00B84DAB"/>
    <w:rsid w:val="00BD58B8"/>
    <w:rsid w:val="00BD77F2"/>
    <w:rsid w:val="00BF6023"/>
    <w:rsid w:val="00C00EB4"/>
    <w:rsid w:val="00C14172"/>
    <w:rsid w:val="00CA7BC0"/>
    <w:rsid w:val="00CF4ED5"/>
    <w:rsid w:val="00D1132C"/>
    <w:rsid w:val="00D33B82"/>
    <w:rsid w:val="00D72EA9"/>
    <w:rsid w:val="00DB1C6A"/>
    <w:rsid w:val="00DB7D84"/>
    <w:rsid w:val="00DC3A4A"/>
    <w:rsid w:val="00E46EE5"/>
    <w:rsid w:val="00E60283"/>
    <w:rsid w:val="00E63149"/>
    <w:rsid w:val="00E74291"/>
    <w:rsid w:val="00E8021D"/>
    <w:rsid w:val="00EA407A"/>
    <w:rsid w:val="00F046F7"/>
    <w:rsid w:val="00F6233C"/>
    <w:rsid w:val="00F65536"/>
    <w:rsid w:val="00F7783E"/>
    <w:rsid w:val="00F87A67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  <w:style w:type="paragraph" w:styleId="HTML-adres">
    <w:name w:val="HTML Address"/>
    <w:basedOn w:val="Standaard"/>
    <w:link w:val="HTML-adresChar"/>
    <w:uiPriority w:val="99"/>
    <w:unhideWhenUsed/>
    <w:rsid w:val="00BD77F2"/>
    <w:pPr>
      <w:jc w:val="center"/>
    </w:pPr>
    <w:rPr>
      <w:sz w:val="18"/>
      <w:szCs w:val="18"/>
      <w:lang w:val="nl-NL"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BD77F2"/>
    <w:rPr>
      <w:sz w:val="18"/>
      <w:szCs w:val="18"/>
    </w:rPr>
  </w:style>
  <w:style w:type="character" w:styleId="GevolgdeHyperlink">
    <w:name w:val="FollowedHyperlink"/>
    <w:basedOn w:val="Standaardalinea-lettertype"/>
    <w:rsid w:val="000A69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  <w:style w:type="paragraph" w:styleId="HTML-adres">
    <w:name w:val="HTML Address"/>
    <w:basedOn w:val="Standaard"/>
    <w:link w:val="HTML-adresChar"/>
    <w:uiPriority w:val="99"/>
    <w:unhideWhenUsed/>
    <w:rsid w:val="00BD77F2"/>
    <w:pPr>
      <w:jc w:val="center"/>
    </w:pPr>
    <w:rPr>
      <w:sz w:val="18"/>
      <w:szCs w:val="18"/>
      <w:lang w:val="nl-NL"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BD77F2"/>
    <w:rPr>
      <w:sz w:val="18"/>
      <w:szCs w:val="18"/>
    </w:rPr>
  </w:style>
  <w:style w:type="character" w:styleId="GevolgdeHyperlink">
    <w:name w:val="FollowedHyperlink"/>
    <w:basedOn w:val="Standaardalinea-lettertype"/>
    <w:rsid w:val="000A6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225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25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9856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321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711">
      <w:marLeft w:val="0"/>
      <w:marRight w:val="0"/>
      <w:marTop w:val="23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97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01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25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51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275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1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0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5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8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5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57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78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5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1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8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97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514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05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3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62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29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68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12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5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42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71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65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9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58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99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59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151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086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5106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707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65055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4945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8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224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2678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8049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455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569">
          <w:marLeft w:val="0"/>
          <w:marRight w:val="0"/>
          <w:marTop w:val="2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044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0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4111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581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96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adsverkenner.com/parijs/eiffeltor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2622</CharactersWithSpaces>
  <SharedDoc>false</SharedDoc>
  <HLinks>
    <vt:vector size="24" baseType="variant">
      <vt:variant>
        <vt:i4>7012454</vt:i4>
      </vt:variant>
      <vt:variant>
        <vt:i4>6</vt:i4>
      </vt:variant>
      <vt:variant>
        <vt:i4>0</vt:i4>
      </vt:variant>
      <vt:variant>
        <vt:i4>5</vt:i4>
      </vt:variant>
      <vt:variant>
        <vt:lpwstr>http://www.berlinerfernsehturm.de/</vt:lpwstr>
      </vt:variant>
      <vt:variant>
        <vt:lpwstr/>
      </vt:variant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http://www.cityspotters.com/duitsland/berlijn.html</vt:lpwstr>
      </vt:variant>
      <vt:variant>
        <vt:lpwstr/>
      </vt:variant>
      <vt:variant>
        <vt:i4>3014698</vt:i4>
      </vt:variant>
      <vt:variant>
        <vt:i4>0</vt:i4>
      </vt:variant>
      <vt:variant>
        <vt:i4>0</vt:i4>
      </vt:variant>
      <vt:variant>
        <vt:i4>5</vt:i4>
      </vt:variant>
      <vt:variant>
        <vt:lpwstr>http://www.alexanderplatz.com/</vt:lpwstr>
      </vt:variant>
      <vt:variant>
        <vt:lpwstr/>
      </vt:variant>
      <vt:variant>
        <vt:i4>917544</vt:i4>
      </vt:variant>
      <vt:variant>
        <vt:i4>-1</vt:i4>
      </vt:variant>
      <vt:variant>
        <vt:i4>1026</vt:i4>
      </vt:variant>
      <vt:variant>
        <vt:i4>1</vt:i4>
      </vt:variant>
      <vt:variant>
        <vt:lpwstr>http://www.cityspotters.com/images/hotspots/77_2.jpg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Samengestelde Steden Havermans Wim chauffeur Duitsland 2005</dc:creator>
  <cp:lastModifiedBy>bustic</cp:lastModifiedBy>
  <cp:revision>7</cp:revision>
  <dcterms:created xsi:type="dcterms:W3CDTF">2012-03-13T12:02:00Z</dcterms:created>
  <dcterms:modified xsi:type="dcterms:W3CDTF">2012-03-18T08:11:00Z</dcterms:modified>
</cp:coreProperties>
</file>