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D1" w:rsidRDefault="000233D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  <w:bookmarkStart w:id="0" w:name="Cityhall"/>
      <w:r>
        <w:rPr>
          <w:rFonts w:ascii="Verdana" w:hAnsi="Verdana" w:cs="Arial"/>
          <w:b/>
          <w:kern w:val="36"/>
          <w:sz w:val="96"/>
          <w:szCs w:val="96"/>
        </w:rPr>
        <w:t>Parijs</w:t>
      </w:r>
    </w:p>
    <w:p w:rsidR="000233D1" w:rsidRPr="00F17DCC" w:rsidRDefault="000233D1" w:rsidP="000233D1">
      <w:pPr>
        <w:jc w:val="center"/>
        <w:rPr>
          <w:rFonts w:ascii="Arial" w:hAnsi="Arial" w:cs="Arial"/>
          <w:sz w:val="54"/>
          <w:szCs w:val="54"/>
        </w:rPr>
      </w:pPr>
    </w:p>
    <w:bookmarkEnd w:id="0"/>
    <w:p w:rsidR="000233D1" w:rsidRDefault="00811886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  <w:r>
        <w:rPr>
          <w:rFonts w:ascii="Arial" w:hAnsi="Arial" w:cs="Arial"/>
          <w:noProof/>
          <w:lang w:val="nl-NL"/>
        </w:rPr>
        <w:drawing>
          <wp:inline distT="0" distB="0" distL="0" distR="0" wp14:anchorId="3C73DFB6" wp14:editId="57F3F94F">
            <wp:extent cx="4827600" cy="3218400"/>
            <wp:effectExtent l="19050" t="0" r="11430" b="1029970"/>
            <wp:docPr id="17" name="Afbeelding 17" descr="Place du Pont Ne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 du Pont Neu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00" cy="321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0233D1">
        <w:rPr>
          <w:rFonts w:ascii="Arial" w:hAnsi="Arial" w:cs="Arial"/>
          <w:noProof/>
          <w:lang w:val="nl-NL"/>
        </w:rPr>
        <w:t xml:space="preserve"> </w:t>
      </w:r>
    </w:p>
    <w:p w:rsidR="000233D1" w:rsidRDefault="000233D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811886" w:rsidRDefault="00811886" w:rsidP="00811886">
      <w:pPr>
        <w:jc w:val="center"/>
        <w:outlineLvl w:val="1"/>
        <w:rPr>
          <w:rFonts w:ascii="Verdana" w:hAnsi="Verdana" w:cs="Arial"/>
          <w:b/>
          <w:kern w:val="36"/>
          <w:sz w:val="96"/>
          <w:szCs w:val="96"/>
          <w:lang w:val="nl-NL"/>
        </w:rPr>
      </w:pPr>
    </w:p>
    <w:p w:rsidR="00811886" w:rsidRDefault="00811886" w:rsidP="00811886">
      <w:pPr>
        <w:jc w:val="center"/>
        <w:outlineLvl w:val="1"/>
        <w:rPr>
          <w:rFonts w:ascii="Verdana" w:hAnsi="Verdana" w:cs="Arial"/>
          <w:b/>
          <w:kern w:val="36"/>
          <w:sz w:val="96"/>
          <w:szCs w:val="96"/>
          <w:lang w:val="nl-NL"/>
        </w:rPr>
      </w:pPr>
    </w:p>
    <w:p w:rsidR="00811886" w:rsidRDefault="00811886" w:rsidP="00811886">
      <w:pPr>
        <w:jc w:val="center"/>
        <w:outlineLvl w:val="1"/>
        <w:rPr>
          <w:rFonts w:ascii="Verdana" w:hAnsi="Verdana" w:cs="Arial"/>
          <w:b/>
          <w:kern w:val="36"/>
          <w:sz w:val="96"/>
          <w:szCs w:val="96"/>
          <w:lang w:val="nl-NL"/>
        </w:rPr>
      </w:pPr>
      <w:r w:rsidRPr="00811886">
        <w:rPr>
          <w:rFonts w:ascii="Verdana" w:hAnsi="Verdana" w:cs="Arial"/>
          <w:b/>
          <w:kern w:val="36"/>
          <w:sz w:val="96"/>
          <w:szCs w:val="96"/>
          <w:lang w:val="nl-NL"/>
        </w:rPr>
        <w:t>Pont Neuf</w:t>
      </w:r>
    </w:p>
    <w:p w:rsidR="00811886" w:rsidRPr="00811886" w:rsidRDefault="00811886" w:rsidP="00811886">
      <w:pPr>
        <w:rPr>
          <w:rFonts w:ascii="Verdana" w:hAnsi="Verdana" w:cs="Arial"/>
          <w:bCs/>
          <w:color w:val="333333"/>
          <w:sz w:val="28"/>
          <w:szCs w:val="28"/>
          <w:lang w:val="nl-NL"/>
        </w:rPr>
      </w:pPr>
      <w:r w:rsidRPr="00811886">
        <w:rPr>
          <w:rFonts w:ascii="Verdana" w:hAnsi="Verdana" w:cs="Arial"/>
          <w:noProof/>
          <w:sz w:val="28"/>
          <w:szCs w:val="28"/>
          <w:lang w:val="nl-NL"/>
        </w:rPr>
        <w:lastRenderedPageBreak/>
        <w:drawing>
          <wp:anchor distT="0" distB="0" distL="114300" distR="114300" simplePos="0" relativeHeight="251658240" behindDoc="0" locked="0" layoutInCell="1" allowOverlap="1" wp14:anchorId="47D3C682" wp14:editId="22733894">
            <wp:simplePos x="0" y="0"/>
            <wp:positionH relativeFrom="column">
              <wp:posOffset>3731260</wp:posOffset>
            </wp:positionH>
            <wp:positionV relativeFrom="paragraph">
              <wp:posOffset>36830</wp:posOffset>
            </wp:positionV>
            <wp:extent cx="2771775" cy="1846580"/>
            <wp:effectExtent l="171450" t="171450" r="390525" b="363220"/>
            <wp:wrapSquare wrapText="bothSides"/>
            <wp:docPr id="13" name="Afbeelding 13" descr="Pont Neuf, Pa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t Neuf, Parij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886">
        <w:rPr>
          <w:rFonts w:ascii="Verdana" w:hAnsi="Verdana" w:cs="Arial"/>
          <w:bCs/>
          <w:color w:val="333333"/>
          <w:sz w:val="28"/>
          <w:szCs w:val="28"/>
          <w:lang w:val="nl-NL"/>
        </w:rPr>
        <w:t xml:space="preserve">Paradoxaal genoeg is de Pont Neuf (Frans voor ‘Nieuwe Brug’) de oudste brug van Parijs, officieel geopend in 1607. Het was de eerste brug waar men - in tegenstelling tot wat in die tijd gangbaar was - geen huizen op mocht bouwen. </w:t>
      </w:r>
    </w:p>
    <w:p w:rsidR="00811886" w:rsidRPr="00811886" w:rsidRDefault="00811886" w:rsidP="00811886">
      <w:pPr>
        <w:rPr>
          <w:rFonts w:ascii="Verdana" w:hAnsi="Verdana" w:cs="Arial"/>
          <w:sz w:val="28"/>
          <w:szCs w:val="28"/>
          <w:lang w:val="nl-NL"/>
        </w:rPr>
      </w:pPr>
    </w:p>
    <w:p w:rsidR="00811886" w:rsidRPr="00811886" w:rsidRDefault="00811886" w:rsidP="00811886">
      <w:pPr>
        <w:rPr>
          <w:rFonts w:ascii="Verdana" w:hAnsi="Verdana" w:cs="Arial"/>
          <w:b/>
          <w:sz w:val="28"/>
          <w:szCs w:val="28"/>
          <w:lang w:val="nl-NL"/>
        </w:rPr>
      </w:pPr>
      <w:r w:rsidRPr="00811886">
        <w:rPr>
          <w:rFonts w:ascii="Verdana" w:hAnsi="Verdana" w:cs="Arial"/>
          <w:b/>
          <w:sz w:val="28"/>
          <w:szCs w:val="28"/>
          <w:lang w:val="nl-NL"/>
        </w:rPr>
        <w:t>Pont Neuf</w:t>
      </w:r>
    </w:p>
    <w:p w:rsid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De Pont Neuf is niet alleen de oudste brug van Parijs, het is ook de beroemdste van alle bruggen die de Seine overspannen. 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Samen met de </w:t>
      </w:r>
      <w:hyperlink r:id="rId10" w:history="1">
        <w:r w:rsidRPr="00811886">
          <w:rPr>
            <w:rFonts w:ascii="Verdana" w:hAnsi="Verdana" w:cs="Arial"/>
            <w:color w:val="024E68"/>
            <w:sz w:val="28"/>
            <w:szCs w:val="28"/>
            <w:lang w:val="nl-NL"/>
          </w:rPr>
          <w:t>Pont Alexandre III</w:t>
        </w:r>
      </w:hyperlink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 is deze brug ook een van de mooiste bruggen in de stad.</w:t>
      </w:r>
    </w:p>
    <w:p w:rsidR="00811886" w:rsidRDefault="00811886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811886" w:rsidRPr="00811886" w:rsidRDefault="00811886" w:rsidP="00811886">
      <w:pPr>
        <w:rPr>
          <w:rFonts w:ascii="Verdana" w:hAnsi="Verdana" w:cs="Arial"/>
          <w:b/>
          <w:color w:val="222222"/>
          <w:sz w:val="28"/>
          <w:szCs w:val="28"/>
          <w:lang w:val="nl-NL"/>
        </w:rPr>
      </w:pPr>
      <w:r w:rsidRPr="00811886">
        <w:rPr>
          <w:rFonts w:ascii="Verdana" w:hAnsi="Verdana" w:cs="Arial"/>
          <w:b/>
          <w:color w:val="222222"/>
          <w:sz w:val="28"/>
          <w:szCs w:val="28"/>
          <w:lang w:val="nl-NL"/>
        </w:rPr>
        <w:t>Geschiedenis</w:t>
      </w:r>
    </w:p>
    <w:p w:rsidR="001A27E1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noProof/>
          <w:color w:val="000000"/>
          <w:sz w:val="28"/>
          <w:szCs w:val="28"/>
          <w:lang w:val="nl-NL"/>
        </w:rPr>
        <w:drawing>
          <wp:anchor distT="0" distB="0" distL="114300" distR="114300" simplePos="0" relativeHeight="251659264" behindDoc="0" locked="0" layoutInCell="1" allowOverlap="1" wp14:anchorId="034D216C" wp14:editId="4107E70E">
            <wp:simplePos x="0" y="0"/>
            <wp:positionH relativeFrom="column">
              <wp:posOffset>4656455</wp:posOffset>
            </wp:positionH>
            <wp:positionV relativeFrom="paragraph">
              <wp:posOffset>135255</wp:posOffset>
            </wp:positionV>
            <wp:extent cx="1854000" cy="2782800"/>
            <wp:effectExtent l="171450" t="171450" r="375285" b="360680"/>
            <wp:wrapSquare wrapText="bothSides"/>
            <wp:docPr id="15" name="Afbeelding 15" descr="Standbeeld van koning Hendrik IV op de Pont Neuf in Pa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ndbeeld van koning Hendrik IV op de Pont Neuf in Parij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278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Amper twee bruggen overspanden de Seine rond het midden van de 16e eeuw. </w:t>
      </w:r>
    </w:p>
    <w:p w:rsidR="001A27E1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Aangezien deze constant overbevolkt waren besloot koning Hendrik III in 1578 om een nieuwe brug te laten bouwen. 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Het zou uiteindelijk tot 1607 duren voor de brug officieel geopend werd door de volgende koning, Hendrik IV, die de brug ‘Pont Neuf’ noemde. 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</w:p>
    <w:p w:rsidR="001A27E1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Na zijn dood werd een standbeeld van de koning opgericht in het midden van de brug, aan het Vert-Galant plein. 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>Het bronzen standbeeld werd tijdens de Franse Revolutie neergehaald en omgesmolten maar het werd in 1818 vervangen door een replica.</w:t>
      </w: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1A27E1" w:rsidRDefault="001A27E1" w:rsidP="00811886">
      <w:pPr>
        <w:rPr>
          <w:rFonts w:ascii="Verdana" w:hAnsi="Verdana" w:cs="Arial"/>
          <w:color w:val="222222"/>
          <w:sz w:val="28"/>
          <w:szCs w:val="28"/>
          <w:lang w:val="nl-NL"/>
        </w:rPr>
      </w:pPr>
    </w:p>
    <w:p w:rsidR="00811886" w:rsidRPr="00811886" w:rsidRDefault="00811886" w:rsidP="00811886">
      <w:pPr>
        <w:rPr>
          <w:rFonts w:ascii="Verdana" w:hAnsi="Verdana" w:cs="Arial"/>
          <w:b/>
          <w:color w:val="222222"/>
          <w:sz w:val="28"/>
          <w:szCs w:val="28"/>
          <w:lang w:val="nl-NL"/>
        </w:rPr>
      </w:pPr>
      <w:r w:rsidRPr="00811886">
        <w:rPr>
          <w:rFonts w:ascii="Verdana" w:hAnsi="Verdana" w:cs="Arial"/>
          <w:b/>
          <w:color w:val="222222"/>
          <w:sz w:val="28"/>
          <w:szCs w:val="28"/>
          <w:lang w:val="nl-NL"/>
        </w:rPr>
        <w:lastRenderedPageBreak/>
        <w:t>Vooruitstrevend Ontwerp</w:t>
      </w:r>
    </w:p>
    <w:p w:rsidR="001A27E1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Voor zijn tijd was de 232 meter lange en 22 meter brede Pont Neuf een heel moderne brug met verscheidene vernieuwingen. </w:t>
      </w:r>
    </w:p>
    <w:p w:rsidR="001A27E1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Vooraleerst was de Pont Neuf de eerste brug in Parijs waar geen huizen op gebouwd werden. </w:t>
      </w:r>
    </w:p>
    <w:p w:rsidR="001A27E1" w:rsidRDefault="001A27E1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noProof/>
          <w:color w:val="000000"/>
          <w:sz w:val="28"/>
          <w:szCs w:val="28"/>
          <w:lang w:val="nl-NL"/>
        </w:rPr>
        <w:drawing>
          <wp:anchor distT="0" distB="0" distL="114300" distR="114300" simplePos="0" relativeHeight="251660288" behindDoc="0" locked="0" layoutInCell="1" allowOverlap="1" wp14:anchorId="74224A5B" wp14:editId="628B760C">
            <wp:simplePos x="0" y="0"/>
            <wp:positionH relativeFrom="column">
              <wp:posOffset>3646170</wp:posOffset>
            </wp:positionH>
            <wp:positionV relativeFrom="paragraph">
              <wp:posOffset>-3810</wp:posOffset>
            </wp:positionV>
            <wp:extent cx="2771775" cy="1846580"/>
            <wp:effectExtent l="171450" t="171450" r="390525" b="363220"/>
            <wp:wrapSquare wrapText="bothSides"/>
            <wp:docPr id="16" name="Afbeelding 16" descr="Pont Ne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nt Neu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886"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Het was ook de eerste brug met voetpaden wat de Pont Neuf al snel populair maakte bij de Parijzenaars die de brug gebruikten als een ontmoetingsplaats. 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>Vooral de halfronde verbredingen naast het voetpad waren ideaal voor ontmoetingen.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</w:p>
    <w:p w:rsidR="00811886" w:rsidRPr="00811886" w:rsidRDefault="00811886" w:rsidP="00811886">
      <w:pPr>
        <w:rPr>
          <w:rFonts w:ascii="Verdana" w:hAnsi="Verdana" w:cs="Arial"/>
          <w:b/>
          <w:color w:val="222222"/>
          <w:sz w:val="28"/>
          <w:szCs w:val="28"/>
          <w:lang w:val="nl-NL"/>
        </w:rPr>
      </w:pPr>
      <w:r w:rsidRPr="00811886">
        <w:rPr>
          <w:rFonts w:ascii="Verdana" w:hAnsi="Verdana" w:cs="Arial"/>
          <w:b/>
          <w:color w:val="222222"/>
          <w:sz w:val="28"/>
          <w:szCs w:val="28"/>
          <w:lang w:val="nl-NL"/>
        </w:rPr>
        <w:t>Overspanningen</w:t>
      </w:r>
    </w:p>
    <w:p w:rsidR="001A27E1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>De Pont Neuf bestaat eigenlijk uit twee verschillende overspanningen, een a</w:t>
      </w:r>
      <w:bookmarkStart w:id="1" w:name="_GoBack"/>
      <w:bookmarkEnd w:id="1"/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 xml:space="preserve">an elke zijde van Île de la Cité (een eiland in de Seine), waarbij het Vert-Galant plein de twee overspanningen met elkaar verbindt. </w:t>
      </w:r>
    </w:p>
    <w:p w:rsidR="00811886" w:rsidRPr="00811886" w:rsidRDefault="00811886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  <w:r w:rsidRPr="00811886">
        <w:rPr>
          <w:rFonts w:ascii="Verdana" w:hAnsi="Verdana" w:cs="Arial"/>
          <w:color w:val="000000"/>
          <w:sz w:val="28"/>
          <w:szCs w:val="28"/>
          <w:lang w:val="nl-NL"/>
        </w:rPr>
        <w:t>De brug heeft in het totaal 12 bogen, 7 daarvan overspannen de Seine langs de rechteroever en de andere vijf verbinden het Île de la Cité met de linkeroever.</w:t>
      </w:r>
    </w:p>
    <w:p w:rsidR="000233D1" w:rsidRPr="00811886" w:rsidRDefault="000233D1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</w:p>
    <w:p w:rsidR="000233D1" w:rsidRPr="00811886" w:rsidRDefault="000233D1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</w:p>
    <w:p w:rsidR="000233D1" w:rsidRPr="00811886" w:rsidRDefault="000233D1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</w:p>
    <w:p w:rsidR="000233D1" w:rsidRPr="00811886" w:rsidRDefault="000233D1" w:rsidP="00811886">
      <w:pPr>
        <w:rPr>
          <w:rFonts w:ascii="Verdana" w:hAnsi="Verdana" w:cs="Arial"/>
          <w:color w:val="000000"/>
          <w:sz w:val="28"/>
          <w:szCs w:val="28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0233D1" w:rsidRDefault="000233D1" w:rsidP="000233D1">
      <w:pPr>
        <w:jc w:val="both"/>
        <w:rPr>
          <w:rFonts w:ascii="Arial" w:hAnsi="Arial" w:cs="Arial"/>
          <w:color w:val="000000"/>
          <w:sz w:val="24"/>
          <w:szCs w:val="24"/>
          <w:lang w:val="nl-NL"/>
        </w:rPr>
      </w:pPr>
    </w:p>
    <w:sectPr w:rsidR="000233D1" w:rsidSect="00367183">
      <w:headerReference w:type="default" r:id="rId13"/>
      <w:footerReference w:type="even" r:id="rId14"/>
      <w:footerReference w:type="default" r:id="rId15"/>
      <w:pgSz w:w="11907" w:h="16839" w:code="9"/>
      <w:pgMar w:top="1702" w:right="748" w:bottom="284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14" w:rsidRDefault="00DD2B14">
      <w:r>
        <w:separator/>
      </w:r>
    </w:p>
  </w:endnote>
  <w:endnote w:type="continuationSeparator" w:id="0">
    <w:p w:rsidR="00DD2B14" w:rsidRDefault="00DD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557675" w:rsidP="00266284">
    <w:pPr>
      <w:pStyle w:val="Voettekst"/>
      <w:jc w:val="both"/>
    </w:pPr>
    <w:r>
      <w:rPr>
        <w:noProof/>
        <w:lang w:val="nl-NL"/>
      </w:rPr>
      <mc:AlternateContent>
        <mc:Choice Requires="wpg">
          <w:drawing>
            <wp:inline distT="0" distB="0" distL="0" distR="0" wp14:anchorId="53E2B8EB" wp14:editId="3BDCFA38">
              <wp:extent cx="6718300" cy="454025"/>
              <wp:effectExtent l="0" t="38100" r="63500" b="41275"/>
              <wp:docPr id="438" name="Groep 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8300" cy="454025"/>
                        <a:chOff x="-55768" y="152400"/>
                        <a:chExt cx="5900287" cy="454025"/>
                      </a:xfrm>
                    </wpg:grpSpPr>
                    <wps:wsp>
                      <wps:cNvPr id="439" name="Straight Connector 439"/>
                      <wps:cNvCnPr/>
                      <wps:spPr>
                        <a:xfrm>
                          <a:off x="-55768" y="594919"/>
                          <a:ext cx="563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0" name="Oval 440"/>
                      <wps:cNvSpPr/>
                      <wps:spPr>
                        <a:xfrm>
                          <a:off x="5431834" y="152400"/>
                          <a:ext cx="412685" cy="4540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675" w:rsidRDefault="0055767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PAGE   \* MERGEFORMAT</w:instrTex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="001A27E1" w:rsidRPr="001A27E1">
                              <w:rPr>
                                <w:noProof/>
                                <w:color w:val="000000"/>
                                <w:sz w:val="32"/>
                                <w:szCs w:val="32"/>
                                <w:lang w:val="nl-NL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ep 438" o:spid="_x0000_s1026" style="width:529pt;height:35.75pt;mso-position-horizontal-relative:char;mso-position-vertical-relative:line" coordorigin="-557,1524" coordsize="59002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">
              <v:line id="Straight Connector 439" o:spid="_x0000_s1027" style="position:absolute;visibility:visible;mso-wrap-style:square" from="-557,5949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s1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YyG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5s1sUAAADcAAAADwAAAAAAAAAA&#10;AAAAAAChAgAAZHJzL2Rvd25yZXYueG1sUEsFBgAAAAAEAAQA+QAAAJMDAAAAAA==&#10;" strokecolor="#4579b8 [3044]"/>
              <v:oval id="Oval 440" o:spid="_x0000_s1028" style="position:absolute;left:54318;top:1524;width:4127;height:4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UxsEA&#10;AADcAAAADwAAAGRycy9kb3ducmV2LnhtbERP3WrCMBS+F/YO4Qx2IzN1ljGqUUQn6qW6Bzg0x7TY&#10;nNQm/dnbmwvBy4/vf7EabCU6anzpWMF0koAgzp0u2Sj4u+w+f0D4gKyxckwK/snDavk2WmCmXc8n&#10;6s7BiBjCPkMFRQh1JqXPC7LoJ64mjtzVNRZDhI2RusE+httKfiXJt7RYcmwosKZNQfnt3FoF2/su&#10;vba/l/5Ub42djft9enQzpT7eh/UcRKAhvMRP90ErSNM4P56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1MbBAAAA3AAAAA8AAAAAAAAAAAAAAAAAmAIAAGRycy9kb3du&#10;cmV2LnhtbFBLBQYAAAAABAAEAPUAAACGAwAAAAA=&#10;" fillcolor="#95b3d7 [1940]" stroked="f" strokeweight="2pt">
                <v:fill color2="#95b3d7 [1940]" rotate="t" focusposition=".5,.5" focussize="" colors="0 #b7d0f1;.5 #d2e0f5;1 #e8effa" focus="100%" type="gradientRadial"/>
                <v:textbox inset="0,0,0,0">
                  <w:txbxContent>
                    <w:p w:rsidR="00557675" w:rsidRDefault="00557675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PAGE   \* MERGEFORMAT</w:instrTex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="001A27E1" w:rsidRPr="001A27E1">
                        <w:rPr>
                          <w:noProof/>
                          <w:color w:val="000000"/>
                          <w:sz w:val="32"/>
                          <w:szCs w:val="32"/>
                          <w:lang w:val="nl-NL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14" w:rsidRDefault="00DD2B14">
      <w:r>
        <w:separator/>
      </w:r>
    </w:p>
  </w:footnote>
  <w:footnote w:type="continuationSeparator" w:id="0">
    <w:p w:rsidR="00DD2B14" w:rsidRDefault="00DD2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BD77F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 wp14:anchorId="0FF80BA2" wp14:editId="39E2FBCD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0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675">
      <w:rPr>
        <w:rFonts w:ascii="Comic Sans MS" w:hAnsi="Comic Sans MS"/>
        <w:b/>
        <w:noProof/>
        <w:color w:val="0000FF"/>
      </w:rPr>
      <w:t xml:space="preserve">Bezienswaardigheden </w:t>
    </w:r>
    <w:r w:rsidR="00A654F8">
      <w:rPr>
        <w:rFonts w:ascii="Comic Sans MS" w:hAnsi="Comic Sans MS"/>
        <w:b/>
        <w:noProof/>
        <w:color w:val="0000FF"/>
      </w:rPr>
      <w:t>Parijs</w:t>
    </w:r>
  </w:p>
  <w:p w:rsidR="004B1B1F" w:rsidRPr="00096912" w:rsidRDefault="00DD2B14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05379"/>
    <w:multiLevelType w:val="hybridMultilevel"/>
    <w:tmpl w:val="2EF48AE4"/>
    <w:lvl w:ilvl="0" w:tplc="A2B8E4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DA4F90"/>
    <w:multiLevelType w:val="multilevel"/>
    <w:tmpl w:val="0AB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F27522"/>
    <w:multiLevelType w:val="hybridMultilevel"/>
    <w:tmpl w:val="CFA81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15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  <w:num w:numId="13">
    <w:abstractNumId w:val="11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097B"/>
    <w:rsid w:val="00003C32"/>
    <w:rsid w:val="000220DB"/>
    <w:rsid w:val="000233D1"/>
    <w:rsid w:val="00036474"/>
    <w:rsid w:val="00044C05"/>
    <w:rsid w:val="00053A01"/>
    <w:rsid w:val="00096912"/>
    <w:rsid w:val="000A69A0"/>
    <w:rsid w:val="000C3F27"/>
    <w:rsid w:val="000D5775"/>
    <w:rsid w:val="001055A7"/>
    <w:rsid w:val="00143DC4"/>
    <w:rsid w:val="00156178"/>
    <w:rsid w:val="001A27E1"/>
    <w:rsid w:val="001C7D1F"/>
    <w:rsid w:val="001F3663"/>
    <w:rsid w:val="00214646"/>
    <w:rsid w:val="00215BFF"/>
    <w:rsid w:val="00262DA6"/>
    <w:rsid w:val="0026522B"/>
    <w:rsid w:val="00266284"/>
    <w:rsid w:val="00297F37"/>
    <w:rsid w:val="002E081E"/>
    <w:rsid w:val="002F39CB"/>
    <w:rsid w:val="003129FA"/>
    <w:rsid w:val="00340F9A"/>
    <w:rsid w:val="00367183"/>
    <w:rsid w:val="00375E2A"/>
    <w:rsid w:val="003D324F"/>
    <w:rsid w:val="003D7320"/>
    <w:rsid w:val="00427675"/>
    <w:rsid w:val="00446A43"/>
    <w:rsid w:val="0045766E"/>
    <w:rsid w:val="004663C3"/>
    <w:rsid w:val="00493500"/>
    <w:rsid w:val="004B1B1F"/>
    <w:rsid w:val="004B2583"/>
    <w:rsid w:val="004F4F20"/>
    <w:rsid w:val="005075FC"/>
    <w:rsid w:val="005306C8"/>
    <w:rsid w:val="00557675"/>
    <w:rsid w:val="005814B6"/>
    <w:rsid w:val="00596C16"/>
    <w:rsid w:val="005E2B19"/>
    <w:rsid w:val="005F1C1A"/>
    <w:rsid w:val="00623919"/>
    <w:rsid w:val="00685CBA"/>
    <w:rsid w:val="006B5233"/>
    <w:rsid w:val="006F0996"/>
    <w:rsid w:val="006F1371"/>
    <w:rsid w:val="00747C50"/>
    <w:rsid w:val="00762FC0"/>
    <w:rsid w:val="00775B2A"/>
    <w:rsid w:val="007D1D8C"/>
    <w:rsid w:val="0080315E"/>
    <w:rsid w:val="00811886"/>
    <w:rsid w:val="00821F69"/>
    <w:rsid w:val="0086268F"/>
    <w:rsid w:val="00864C47"/>
    <w:rsid w:val="008A7C9E"/>
    <w:rsid w:val="008B1032"/>
    <w:rsid w:val="008C6070"/>
    <w:rsid w:val="008C66FF"/>
    <w:rsid w:val="008E1725"/>
    <w:rsid w:val="00912319"/>
    <w:rsid w:val="00935F59"/>
    <w:rsid w:val="00941F4B"/>
    <w:rsid w:val="00954CEA"/>
    <w:rsid w:val="009B5DDF"/>
    <w:rsid w:val="009B7E75"/>
    <w:rsid w:val="00A120DF"/>
    <w:rsid w:val="00A1755D"/>
    <w:rsid w:val="00A52ADD"/>
    <w:rsid w:val="00A53DE8"/>
    <w:rsid w:val="00A654F8"/>
    <w:rsid w:val="00B029CC"/>
    <w:rsid w:val="00B24D69"/>
    <w:rsid w:val="00B84DAB"/>
    <w:rsid w:val="00BD58B8"/>
    <w:rsid w:val="00BD77F2"/>
    <w:rsid w:val="00C00EB4"/>
    <w:rsid w:val="00C14172"/>
    <w:rsid w:val="00CA7BC0"/>
    <w:rsid w:val="00CF4ED5"/>
    <w:rsid w:val="00D1132C"/>
    <w:rsid w:val="00D14FDC"/>
    <w:rsid w:val="00D33B82"/>
    <w:rsid w:val="00D72EA9"/>
    <w:rsid w:val="00DB1C6A"/>
    <w:rsid w:val="00DB7D84"/>
    <w:rsid w:val="00DC3A4A"/>
    <w:rsid w:val="00DD2B14"/>
    <w:rsid w:val="00E46EE5"/>
    <w:rsid w:val="00E60283"/>
    <w:rsid w:val="00E63149"/>
    <w:rsid w:val="00E74291"/>
    <w:rsid w:val="00E8021D"/>
    <w:rsid w:val="00EA407A"/>
    <w:rsid w:val="00F046F7"/>
    <w:rsid w:val="00F6233C"/>
    <w:rsid w:val="00F65536"/>
    <w:rsid w:val="00F7783E"/>
    <w:rsid w:val="00F87A67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  <w:style w:type="paragraph" w:styleId="HTML-adres">
    <w:name w:val="HTML Address"/>
    <w:basedOn w:val="Standaard"/>
    <w:link w:val="HTML-adresChar"/>
    <w:uiPriority w:val="99"/>
    <w:unhideWhenUsed/>
    <w:rsid w:val="00BD77F2"/>
    <w:pPr>
      <w:jc w:val="center"/>
    </w:pPr>
    <w:rPr>
      <w:sz w:val="18"/>
      <w:szCs w:val="18"/>
      <w:lang w:val="nl-NL"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BD77F2"/>
    <w:rPr>
      <w:sz w:val="18"/>
      <w:szCs w:val="18"/>
    </w:rPr>
  </w:style>
  <w:style w:type="character" w:styleId="GevolgdeHyperlink">
    <w:name w:val="FollowedHyperlink"/>
    <w:basedOn w:val="Standaardalinea-lettertype"/>
    <w:rsid w:val="000A69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  <w:style w:type="paragraph" w:styleId="HTML-adres">
    <w:name w:val="HTML Address"/>
    <w:basedOn w:val="Standaard"/>
    <w:link w:val="HTML-adresChar"/>
    <w:uiPriority w:val="99"/>
    <w:unhideWhenUsed/>
    <w:rsid w:val="00BD77F2"/>
    <w:pPr>
      <w:jc w:val="center"/>
    </w:pPr>
    <w:rPr>
      <w:sz w:val="18"/>
      <w:szCs w:val="18"/>
      <w:lang w:val="nl-NL"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BD77F2"/>
    <w:rPr>
      <w:sz w:val="18"/>
      <w:szCs w:val="18"/>
    </w:rPr>
  </w:style>
  <w:style w:type="character" w:styleId="GevolgdeHyperlink">
    <w:name w:val="FollowedHyperlink"/>
    <w:basedOn w:val="Standaardalinea-lettertype"/>
    <w:rsid w:val="000A6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998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9073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022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77398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599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2783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40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711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71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22067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40171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0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4856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99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7518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6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571711">
      <w:marLeft w:val="0"/>
      <w:marRight w:val="0"/>
      <w:marTop w:val="23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97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0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25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51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27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1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0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5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8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5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57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78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5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1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8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9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51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0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32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62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29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68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1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5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42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71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76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9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58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99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59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151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086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5106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707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65055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494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8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814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569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044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0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4111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581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96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adsverkenner.com/parijs/pontalexandreii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2057</CharactersWithSpaces>
  <SharedDoc>false</SharedDoc>
  <HLinks>
    <vt:vector size="24" baseType="variant">
      <vt:variant>
        <vt:i4>7012454</vt:i4>
      </vt:variant>
      <vt:variant>
        <vt:i4>6</vt:i4>
      </vt:variant>
      <vt:variant>
        <vt:i4>0</vt:i4>
      </vt:variant>
      <vt:variant>
        <vt:i4>5</vt:i4>
      </vt:variant>
      <vt:variant>
        <vt:lpwstr>http://www.berlinerfernsehturm.de/</vt:lpwstr>
      </vt:variant>
      <vt:variant>
        <vt:lpwstr/>
      </vt:variant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http://www.cityspotters.com/duitsland/berlijn.html</vt:lpwstr>
      </vt:variant>
      <vt:variant>
        <vt:lpwstr/>
      </vt:variant>
      <vt:variant>
        <vt:i4>3014698</vt:i4>
      </vt:variant>
      <vt:variant>
        <vt:i4>0</vt:i4>
      </vt:variant>
      <vt:variant>
        <vt:i4>0</vt:i4>
      </vt:variant>
      <vt:variant>
        <vt:i4>5</vt:i4>
      </vt:variant>
      <vt:variant>
        <vt:lpwstr>http://www.alexanderplatz.com/</vt:lpwstr>
      </vt:variant>
      <vt:variant>
        <vt:lpwstr/>
      </vt:variant>
      <vt:variant>
        <vt:i4>917544</vt:i4>
      </vt:variant>
      <vt:variant>
        <vt:i4>-1</vt:i4>
      </vt:variant>
      <vt:variant>
        <vt:i4>1026</vt:i4>
      </vt:variant>
      <vt:variant>
        <vt:i4>1</vt:i4>
      </vt:variant>
      <vt:variant>
        <vt:lpwstr>http://www.cityspotters.com/images/hotspots/77_2.jpg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Samengestelde Steden Havermans Wim chauffeur Duitsland 2005</dc:creator>
  <cp:lastModifiedBy>bustic</cp:lastModifiedBy>
  <cp:revision>3</cp:revision>
  <dcterms:created xsi:type="dcterms:W3CDTF">2012-03-13T15:05:00Z</dcterms:created>
  <dcterms:modified xsi:type="dcterms:W3CDTF">2012-03-13T15:35:00Z</dcterms:modified>
</cp:coreProperties>
</file>