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Default="000233D1" w:rsidP="000233D1">
      <w:pPr>
        <w:jc w:val="center"/>
        <w:outlineLvl w:val="1"/>
        <w:rPr>
          <w:rFonts w:ascii="Arial" w:hAnsi="Arial" w:cs="Arial"/>
          <w:kern w:val="36"/>
          <w:sz w:val="54"/>
          <w:szCs w:val="54"/>
        </w:rPr>
      </w:pPr>
      <w:bookmarkStart w:id="0" w:name="Cityhall"/>
      <w:r>
        <w:rPr>
          <w:rFonts w:ascii="Verdana" w:hAnsi="Verdana" w:cs="Arial"/>
          <w:b/>
          <w:kern w:val="36"/>
          <w:sz w:val="96"/>
          <w:szCs w:val="96"/>
        </w:rPr>
        <w:t>Parijs</w:t>
      </w:r>
    </w:p>
    <w:p w:rsidR="000233D1" w:rsidRPr="00F17DCC" w:rsidRDefault="000233D1" w:rsidP="000233D1">
      <w:pPr>
        <w:jc w:val="center"/>
        <w:rPr>
          <w:rFonts w:ascii="Arial" w:hAnsi="Arial" w:cs="Arial"/>
          <w:sz w:val="54"/>
          <w:szCs w:val="54"/>
        </w:rPr>
      </w:pPr>
    </w:p>
    <w:bookmarkEnd w:id="0"/>
    <w:p w:rsidR="000233D1" w:rsidRDefault="001E067C" w:rsidP="000233D1">
      <w:pPr>
        <w:jc w:val="center"/>
        <w:outlineLvl w:val="1"/>
        <w:rPr>
          <w:rFonts w:ascii="Arial" w:hAnsi="Arial" w:cs="Arial"/>
          <w:kern w:val="36"/>
          <w:sz w:val="54"/>
          <w:szCs w:val="54"/>
        </w:rPr>
      </w:pPr>
      <w:r>
        <w:rPr>
          <w:rFonts w:ascii="Arial" w:hAnsi="Arial" w:cs="Arial"/>
          <w:noProof/>
          <w:lang w:val="nl-NL"/>
        </w:rPr>
        <w:drawing>
          <wp:inline distT="0" distB="0" distL="0" distR="0" wp14:anchorId="60BD8130" wp14:editId="796B9698">
            <wp:extent cx="4881600" cy="3254400"/>
            <wp:effectExtent l="19050" t="0" r="14605" b="1031875"/>
            <wp:docPr id="9" name="Afbeelding 9" descr="Archway, Place des Vos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chway, Place des Vos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1600" cy="3254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0233D1">
        <w:rPr>
          <w:rFonts w:ascii="Arial" w:hAnsi="Arial" w:cs="Arial"/>
          <w:noProof/>
          <w:lang w:val="nl-NL"/>
        </w:rPr>
        <w:t xml:space="preserve"> </w:t>
      </w:r>
    </w:p>
    <w:p w:rsidR="000233D1" w:rsidRDefault="000233D1" w:rsidP="000233D1">
      <w:pPr>
        <w:jc w:val="center"/>
        <w:outlineLvl w:val="1"/>
        <w:rPr>
          <w:rFonts w:ascii="Arial" w:hAnsi="Arial" w:cs="Arial"/>
          <w:kern w:val="36"/>
          <w:sz w:val="54"/>
          <w:szCs w:val="54"/>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1E067C" w:rsidRDefault="001E067C" w:rsidP="000233D1">
      <w:pPr>
        <w:outlineLvl w:val="1"/>
        <w:rPr>
          <w:rFonts w:ascii="Verdana" w:hAnsi="Verdana" w:cs="Arial"/>
          <w:b/>
          <w:color w:val="000000" w:themeColor="text1"/>
          <w:kern w:val="36"/>
          <w:sz w:val="28"/>
          <w:szCs w:val="28"/>
          <w:lang w:val="nl-NL"/>
        </w:rPr>
      </w:pPr>
    </w:p>
    <w:p w:rsidR="001E067C" w:rsidRDefault="001E067C" w:rsidP="000233D1">
      <w:pPr>
        <w:outlineLvl w:val="1"/>
        <w:rPr>
          <w:rFonts w:ascii="Verdana" w:hAnsi="Verdana" w:cs="Arial"/>
          <w:b/>
          <w:color w:val="000000" w:themeColor="text1"/>
          <w:kern w:val="36"/>
          <w:sz w:val="28"/>
          <w:szCs w:val="28"/>
          <w:lang w:val="nl-NL"/>
        </w:rPr>
      </w:pPr>
    </w:p>
    <w:p w:rsidR="001E067C" w:rsidRDefault="001E067C" w:rsidP="000233D1">
      <w:pPr>
        <w:outlineLvl w:val="1"/>
        <w:rPr>
          <w:rFonts w:ascii="Verdana" w:hAnsi="Verdana" w:cs="Arial"/>
          <w:b/>
          <w:color w:val="000000" w:themeColor="text1"/>
          <w:kern w:val="36"/>
          <w:sz w:val="28"/>
          <w:szCs w:val="28"/>
          <w:lang w:val="nl-NL"/>
        </w:rPr>
      </w:pPr>
    </w:p>
    <w:p w:rsidR="001E067C" w:rsidRDefault="001E067C" w:rsidP="000233D1">
      <w:pPr>
        <w:outlineLvl w:val="1"/>
        <w:rPr>
          <w:rFonts w:ascii="Verdana" w:hAnsi="Verdana" w:cs="Arial"/>
          <w:b/>
          <w:color w:val="000000" w:themeColor="text1"/>
          <w:kern w:val="36"/>
          <w:sz w:val="28"/>
          <w:szCs w:val="28"/>
          <w:lang w:val="nl-NL"/>
        </w:rPr>
      </w:pPr>
    </w:p>
    <w:p w:rsidR="001E067C" w:rsidRDefault="001E067C" w:rsidP="000233D1">
      <w:pPr>
        <w:outlineLvl w:val="1"/>
        <w:rPr>
          <w:rFonts w:ascii="Verdana" w:hAnsi="Verdana" w:cs="Arial"/>
          <w:b/>
          <w:color w:val="000000" w:themeColor="text1"/>
          <w:kern w:val="36"/>
          <w:sz w:val="28"/>
          <w:szCs w:val="28"/>
          <w:lang w:val="nl-NL"/>
        </w:rPr>
      </w:pPr>
    </w:p>
    <w:p w:rsidR="001E067C" w:rsidRDefault="001E067C"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1E067C" w:rsidRPr="001E067C" w:rsidRDefault="001E067C" w:rsidP="001E067C">
      <w:pPr>
        <w:jc w:val="center"/>
        <w:outlineLvl w:val="1"/>
        <w:rPr>
          <w:rFonts w:ascii="Verdana" w:hAnsi="Verdana" w:cs="Arial"/>
          <w:b/>
          <w:kern w:val="36"/>
          <w:sz w:val="96"/>
          <w:szCs w:val="96"/>
          <w:lang w:val="nl-NL"/>
        </w:rPr>
      </w:pPr>
      <w:bookmarkStart w:id="1" w:name="_GoBack"/>
      <w:r w:rsidRPr="001E067C">
        <w:rPr>
          <w:rFonts w:ascii="Verdana" w:hAnsi="Verdana" w:cs="Arial"/>
          <w:b/>
          <w:kern w:val="36"/>
          <w:sz w:val="96"/>
          <w:szCs w:val="96"/>
          <w:lang w:val="nl-NL"/>
        </w:rPr>
        <w:t>Place des Vosges</w:t>
      </w:r>
    </w:p>
    <w:bookmarkEnd w:id="1"/>
    <w:p w:rsidR="000233D1" w:rsidRDefault="000233D1" w:rsidP="000233D1">
      <w:pPr>
        <w:jc w:val="both"/>
        <w:rPr>
          <w:rFonts w:ascii="Arial" w:hAnsi="Arial" w:cs="Arial"/>
          <w:color w:val="000000"/>
          <w:sz w:val="24"/>
          <w:szCs w:val="24"/>
          <w:lang w:val="nl-NL"/>
        </w:rPr>
      </w:pPr>
    </w:p>
    <w:p w:rsidR="001E067C" w:rsidRDefault="001E067C" w:rsidP="001E067C">
      <w:pPr>
        <w:rPr>
          <w:rFonts w:ascii="Verdana" w:hAnsi="Verdana" w:cs="Arial"/>
          <w:bCs/>
          <w:color w:val="333333"/>
          <w:sz w:val="28"/>
          <w:szCs w:val="28"/>
          <w:lang w:val="nl-NL"/>
        </w:rPr>
      </w:pPr>
      <w:r w:rsidRPr="001E067C">
        <w:rPr>
          <w:rFonts w:ascii="Verdana" w:hAnsi="Verdana" w:cs="Arial"/>
          <w:noProof/>
          <w:sz w:val="28"/>
          <w:szCs w:val="28"/>
          <w:lang w:val="nl-NL"/>
        </w:rPr>
        <w:lastRenderedPageBreak/>
        <w:drawing>
          <wp:anchor distT="0" distB="0" distL="114300" distR="114300" simplePos="0" relativeHeight="251658240" behindDoc="0" locked="0" layoutInCell="1" allowOverlap="1" wp14:anchorId="482C760C" wp14:editId="6CB997C1">
            <wp:simplePos x="0" y="0"/>
            <wp:positionH relativeFrom="column">
              <wp:posOffset>3646170</wp:posOffset>
            </wp:positionH>
            <wp:positionV relativeFrom="paragraph">
              <wp:posOffset>301625</wp:posOffset>
            </wp:positionV>
            <wp:extent cx="2771775" cy="1846580"/>
            <wp:effectExtent l="171450" t="171450" r="390525" b="363220"/>
            <wp:wrapSquare wrapText="bothSides"/>
            <wp:docPr id="3" name="Afbeelding 3" descr="Place des Vosges,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ce des Vosges, Par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18465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1E067C">
        <w:rPr>
          <w:rFonts w:ascii="Verdana" w:hAnsi="Verdana" w:cs="Arial"/>
          <w:bCs/>
          <w:color w:val="333333"/>
          <w:sz w:val="28"/>
          <w:szCs w:val="28"/>
          <w:lang w:val="nl-NL"/>
        </w:rPr>
        <w:t xml:space="preserve">Place des Vosges, het oudste plein van Parijs, staat bekend als een van de mooiste pleinen ter wereld dankzij de symmetrische architectuur van de 36 gebouwen in rode baksteen die het plein omringen. </w:t>
      </w:r>
    </w:p>
    <w:p w:rsidR="001E067C" w:rsidRPr="001E067C" w:rsidRDefault="001E067C" w:rsidP="001E067C">
      <w:pPr>
        <w:rPr>
          <w:rFonts w:ascii="Verdana" w:hAnsi="Verdana" w:cs="Arial"/>
          <w:bCs/>
          <w:color w:val="333333"/>
          <w:sz w:val="28"/>
          <w:szCs w:val="28"/>
          <w:lang w:val="nl-NL"/>
        </w:rPr>
      </w:pPr>
      <w:r w:rsidRPr="001E067C">
        <w:rPr>
          <w:rFonts w:ascii="Verdana" w:hAnsi="Verdana" w:cs="Arial"/>
          <w:bCs/>
          <w:color w:val="333333"/>
          <w:sz w:val="28"/>
          <w:szCs w:val="28"/>
          <w:lang w:val="nl-NL"/>
        </w:rPr>
        <w:t xml:space="preserve">Enkele beroemde personen zoals kardinaal Richelieu en Victor Hugo woonden vroeger aan dit plein. </w:t>
      </w:r>
    </w:p>
    <w:p w:rsidR="001E067C" w:rsidRDefault="001E067C" w:rsidP="001E067C">
      <w:pPr>
        <w:rPr>
          <w:rFonts w:ascii="Verdana" w:hAnsi="Verdana" w:cs="Arial"/>
          <w:color w:val="222222"/>
          <w:sz w:val="28"/>
          <w:szCs w:val="28"/>
          <w:lang w:val="nl-NL"/>
        </w:rPr>
      </w:pPr>
    </w:p>
    <w:p w:rsidR="001E067C" w:rsidRPr="001E067C" w:rsidRDefault="001E067C" w:rsidP="001E067C">
      <w:pPr>
        <w:rPr>
          <w:rFonts w:ascii="Verdana" w:hAnsi="Verdana" w:cs="Arial"/>
          <w:b/>
          <w:color w:val="222222"/>
          <w:sz w:val="28"/>
          <w:szCs w:val="28"/>
          <w:lang w:val="nl-NL"/>
        </w:rPr>
      </w:pPr>
      <w:r w:rsidRPr="001E067C">
        <w:rPr>
          <w:rFonts w:ascii="Verdana" w:hAnsi="Verdana" w:cs="Arial"/>
          <w:b/>
          <w:color w:val="222222"/>
          <w:sz w:val="28"/>
          <w:szCs w:val="28"/>
          <w:lang w:val="nl-NL"/>
        </w:rPr>
        <w:t>Een symmetrisch ontwerp</w:t>
      </w:r>
    </w:p>
    <w:p w:rsidR="001E067C" w:rsidRDefault="001E067C" w:rsidP="001E067C">
      <w:pPr>
        <w:rPr>
          <w:rFonts w:ascii="Verdana" w:hAnsi="Verdana" w:cs="Arial"/>
          <w:color w:val="000000"/>
          <w:sz w:val="28"/>
          <w:szCs w:val="28"/>
          <w:lang w:val="nl-NL"/>
        </w:rPr>
      </w:pPr>
      <w:r w:rsidRPr="001E067C">
        <w:rPr>
          <w:rFonts w:ascii="Verdana" w:hAnsi="Verdana" w:cs="Arial"/>
          <w:noProof/>
          <w:sz w:val="28"/>
          <w:szCs w:val="28"/>
          <w:lang w:val="nl-NL"/>
        </w:rPr>
        <w:drawing>
          <wp:anchor distT="0" distB="0" distL="114300" distR="114300" simplePos="0" relativeHeight="251659264" behindDoc="0" locked="0" layoutInCell="1" allowOverlap="1" wp14:anchorId="0CBFFF9B" wp14:editId="3CBD9CEC">
            <wp:simplePos x="0" y="0"/>
            <wp:positionH relativeFrom="column">
              <wp:posOffset>3557270</wp:posOffset>
            </wp:positionH>
            <wp:positionV relativeFrom="paragraph">
              <wp:posOffset>1177925</wp:posOffset>
            </wp:positionV>
            <wp:extent cx="2771775" cy="1846580"/>
            <wp:effectExtent l="171450" t="171450" r="390525" b="363220"/>
            <wp:wrapSquare wrapText="bothSides"/>
            <wp:docPr id="5" name="Afbeelding 5" descr="Place des Vos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ce des Vos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18465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1E067C">
        <w:rPr>
          <w:rFonts w:ascii="Verdana" w:hAnsi="Verdana" w:cs="Arial"/>
          <w:color w:val="000000"/>
          <w:sz w:val="28"/>
          <w:szCs w:val="28"/>
          <w:lang w:val="nl-NL"/>
        </w:rPr>
        <w:t xml:space="preserve">De geschiedenis van het Place des Vosges gaat terug tot 1604 toen koning Hendrik IV een koninklijk paviljoen liet bouwen aan de zuidkant van het huidige plein. </w:t>
      </w:r>
    </w:p>
    <w:p w:rsidR="001E067C" w:rsidRDefault="001E067C" w:rsidP="001E067C">
      <w:pPr>
        <w:rPr>
          <w:rFonts w:ascii="Verdana" w:hAnsi="Verdana" w:cs="Arial"/>
          <w:color w:val="000000"/>
          <w:sz w:val="28"/>
          <w:szCs w:val="28"/>
          <w:lang w:val="nl-NL"/>
        </w:rPr>
      </w:pPr>
      <w:r w:rsidRPr="001E067C">
        <w:rPr>
          <w:rFonts w:ascii="Verdana" w:hAnsi="Verdana" w:cs="Arial"/>
          <w:color w:val="000000"/>
          <w:sz w:val="28"/>
          <w:szCs w:val="28"/>
          <w:lang w:val="nl-NL"/>
        </w:rPr>
        <w:t xml:space="preserve">De koning beval dat alle andere gebouwen rond het plein volgens hetzelfde ontwerp moesten gebouwd worden. </w:t>
      </w:r>
    </w:p>
    <w:p w:rsidR="001E067C" w:rsidRPr="001E067C" w:rsidRDefault="001E067C" w:rsidP="001E067C">
      <w:pPr>
        <w:rPr>
          <w:rFonts w:ascii="Verdana" w:hAnsi="Verdana" w:cs="Arial"/>
          <w:color w:val="000000"/>
          <w:sz w:val="28"/>
          <w:szCs w:val="28"/>
          <w:lang w:val="nl-NL"/>
        </w:rPr>
      </w:pPr>
      <w:r w:rsidRPr="001E067C">
        <w:rPr>
          <w:rFonts w:ascii="Verdana" w:hAnsi="Verdana" w:cs="Arial"/>
          <w:color w:val="000000"/>
          <w:sz w:val="28"/>
          <w:szCs w:val="28"/>
          <w:lang w:val="nl-NL"/>
        </w:rPr>
        <w:t>Het resultaat, een mooi voorbeeld van vroege urbanistische planning, is een symmetrisch plein omringd door gebouwen met gevels van rode baksteen en witte natuursteen, en schuine leien daken met kleine dakkapellen, gebouwd over galerijen.</w:t>
      </w:r>
      <w:r w:rsidRPr="001E067C">
        <w:rPr>
          <w:rFonts w:ascii="Verdana" w:hAnsi="Verdana" w:cs="Arial"/>
          <w:color w:val="000000"/>
          <w:sz w:val="28"/>
          <w:szCs w:val="28"/>
          <w:lang w:val="nl-NL"/>
        </w:rPr>
        <w:br/>
      </w:r>
      <w:r w:rsidRPr="001E067C">
        <w:rPr>
          <w:rFonts w:ascii="Verdana" w:hAnsi="Verdana" w:cs="Arial"/>
          <w:color w:val="000000"/>
          <w:sz w:val="28"/>
          <w:szCs w:val="28"/>
          <w:lang w:val="nl-NL"/>
        </w:rPr>
        <w:br/>
        <w:t>Onder het koninklijk paviljoen in het centrum van de zuidkant van het plein is een boogvormige doorgang. Tegenover dit paviljoen dat ook wel bekend staat als het Koningspaviljoen staat een identiek gebouw, het Koninginnepaviljoen.</w:t>
      </w:r>
    </w:p>
    <w:p w:rsidR="001E067C" w:rsidRDefault="001E067C" w:rsidP="001E067C">
      <w:pPr>
        <w:rPr>
          <w:rFonts w:ascii="Verdana" w:hAnsi="Verdana" w:cs="Arial"/>
          <w:color w:val="222222"/>
          <w:sz w:val="28"/>
          <w:szCs w:val="28"/>
          <w:lang w:val="nl-NL"/>
        </w:rPr>
      </w:pPr>
    </w:p>
    <w:p w:rsidR="001E067C" w:rsidRDefault="001E067C" w:rsidP="001E067C">
      <w:pPr>
        <w:rPr>
          <w:rFonts w:ascii="Verdana" w:hAnsi="Verdana" w:cs="Arial"/>
          <w:color w:val="222222"/>
          <w:sz w:val="28"/>
          <w:szCs w:val="28"/>
          <w:lang w:val="nl-NL"/>
        </w:rPr>
      </w:pPr>
    </w:p>
    <w:p w:rsidR="001E067C" w:rsidRDefault="001E067C" w:rsidP="001E067C">
      <w:pPr>
        <w:rPr>
          <w:rFonts w:ascii="Verdana" w:hAnsi="Verdana" w:cs="Arial"/>
          <w:color w:val="222222"/>
          <w:sz w:val="28"/>
          <w:szCs w:val="28"/>
          <w:lang w:val="nl-NL"/>
        </w:rPr>
      </w:pPr>
    </w:p>
    <w:p w:rsidR="001E067C" w:rsidRDefault="001E067C" w:rsidP="001E067C">
      <w:pPr>
        <w:rPr>
          <w:rFonts w:ascii="Verdana" w:hAnsi="Verdana" w:cs="Arial"/>
          <w:color w:val="222222"/>
          <w:sz w:val="28"/>
          <w:szCs w:val="28"/>
          <w:lang w:val="nl-NL"/>
        </w:rPr>
      </w:pPr>
    </w:p>
    <w:p w:rsidR="001E067C" w:rsidRDefault="001E067C" w:rsidP="001E067C">
      <w:pPr>
        <w:rPr>
          <w:rFonts w:ascii="Verdana" w:hAnsi="Verdana" w:cs="Arial"/>
          <w:color w:val="222222"/>
          <w:sz w:val="28"/>
          <w:szCs w:val="28"/>
          <w:lang w:val="nl-NL"/>
        </w:rPr>
      </w:pPr>
    </w:p>
    <w:p w:rsidR="001E067C" w:rsidRDefault="001E067C" w:rsidP="001E067C">
      <w:pPr>
        <w:rPr>
          <w:rFonts w:ascii="Verdana" w:hAnsi="Verdana" w:cs="Arial"/>
          <w:color w:val="222222"/>
          <w:sz w:val="28"/>
          <w:szCs w:val="28"/>
          <w:lang w:val="nl-NL"/>
        </w:rPr>
      </w:pPr>
    </w:p>
    <w:p w:rsidR="001E067C" w:rsidRDefault="001E067C" w:rsidP="001E067C">
      <w:pPr>
        <w:rPr>
          <w:rFonts w:ascii="Verdana" w:hAnsi="Verdana" w:cs="Arial"/>
          <w:color w:val="222222"/>
          <w:sz w:val="28"/>
          <w:szCs w:val="28"/>
          <w:lang w:val="nl-NL"/>
        </w:rPr>
      </w:pPr>
    </w:p>
    <w:p w:rsidR="001E067C" w:rsidRDefault="001E067C" w:rsidP="001E067C">
      <w:pPr>
        <w:rPr>
          <w:rFonts w:ascii="Verdana" w:hAnsi="Verdana" w:cs="Arial"/>
          <w:color w:val="222222"/>
          <w:sz w:val="28"/>
          <w:szCs w:val="28"/>
          <w:lang w:val="nl-NL"/>
        </w:rPr>
      </w:pPr>
    </w:p>
    <w:p w:rsidR="001E067C" w:rsidRDefault="001E067C" w:rsidP="001E067C">
      <w:pPr>
        <w:rPr>
          <w:rFonts w:ascii="Verdana" w:hAnsi="Verdana" w:cs="Arial"/>
          <w:color w:val="222222"/>
          <w:sz w:val="28"/>
          <w:szCs w:val="28"/>
          <w:lang w:val="nl-NL"/>
        </w:rPr>
      </w:pPr>
    </w:p>
    <w:p w:rsidR="001E067C" w:rsidRDefault="001E067C" w:rsidP="001E067C">
      <w:pPr>
        <w:rPr>
          <w:rFonts w:ascii="Verdana" w:hAnsi="Verdana" w:cs="Arial"/>
          <w:color w:val="222222"/>
          <w:sz w:val="28"/>
          <w:szCs w:val="28"/>
          <w:lang w:val="nl-NL"/>
        </w:rPr>
      </w:pPr>
    </w:p>
    <w:p w:rsidR="001E067C" w:rsidRPr="001E067C" w:rsidRDefault="001E067C" w:rsidP="001E067C">
      <w:pPr>
        <w:rPr>
          <w:rFonts w:ascii="Verdana" w:hAnsi="Verdana" w:cs="Arial"/>
          <w:b/>
          <w:color w:val="222222"/>
          <w:sz w:val="28"/>
          <w:szCs w:val="28"/>
          <w:lang w:val="nl-NL"/>
        </w:rPr>
      </w:pPr>
      <w:r w:rsidRPr="001E067C">
        <w:rPr>
          <w:rFonts w:ascii="Verdana" w:hAnsi="Verdana" w:cs="Arial"/>
          <w:noProof/>
          <w:sz w:val="28"/>
          <w:szCs w:val="28"/>
          <w:lang w:val="nl-NL"/>
        </w:rPr>
        <w:lastRenderedPageBreak/>
        <w:drawing>
          <wp:anchor distT="0" distB="0" distL="114300" distR="114300" simplePos="0" relativeHeight="251660288" behindDoc="0" locked="0" layoutInCell="1" allowOverlap="1" wp14:anchorId="442EF6F2" wp14:editId="58C48CB0">
            <wp:simplePos x="0" y="0"/>
            <wp:positionH relativeFrom="column">
              <wp:posOffset>4401820</wp:posOffset>
            </wp:positionH>
            <wp:positionV relativeFrom="paragraph">
              <wp:posOffset>100330</wp:posOffset>
            </wp:positionV>
            <wp:extent cx="1846580" cy="2771775"/>
            <wp:effectExtent l="171450" t="171450" r="382270" b="371475"/>
            <wp:wrapSquare wrapText="bothSides"/>
            <wp:docPr id="6" name="Afbeelding 6" descr="Standbeeld koning Lodewijk XIII aan het Place des Vosges in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ndbeeld koning Lodewijk XIII aan het Place des Vosges in Parij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6580" cy="27717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1E067C">
        <w:rPr>
          <w:rFonts w:ascii="Verdana" w:hAnsi="Verdana" w:cs="Arial"/>
          <w:b/>
          <w:color w:val="222222"/>
          <w:sz w:val="28"/>
          <w:szCs w:val="28"/>
          <w:lang w:val="nl-NL"/>
        </w:rPr>
        <w:t>Hôtel de Tournelles</w:t>
      </w:r>
    </w:p>
    <w:p w:rsidR="001E067C" w:rsidRDefault="001E067C" w:rsidP="001E067C">
      <w:pPr>
        <w:rPr>
          <w:rFonts w:ascii="Verdana" w:hAnsi="Verdana" w:cs="Arial"/>
          <w:color w:val="000000"/>
          <w:sz w:val="28"/>
          <w:szCs w:val="28"/>
          <w:lang w:val="nl-NL"/>
        </w:rPr>
      </w:pPr>
      <w:r w:rsidRPr="001E067C">
        <w:rPr>
          <w:rFonts w:ascii="Verdana" w:hAnsi="Verdana" w:cs="Arial"/>
          <w:color w:val="000000"/>
          <w:sz w:val="28"/>
          <w:szCs w:val="28"/>
          <w:lang w:val="nl-NL"/>
        </w:rPr>
        <w:t xml:space="preserve">Voor de 17e eeuw stond er aan de noordkant van het plein een ander prominent gebouw: het ‘Hôtel de Tournelles’. </w:t>
      </w:r>
    </w:p>
    <w:p w:rsidR="001E067C" w:rsidRDefault="001E067C" w:rsidP="001E067C">
      <w:pPr>
        <w:rPr>
          <w:rFonts w:ascii="Verdana" w:hAnsi="Verdana" w:cs="Arial"/>
          <w:color w:val="000000"/>
          <w:sz w:val="28"/>
          <w:szCs w:val="28"/>
          <w:lang w:val="nl-NL"/>
        </w:rPr>
      </w:pPr>
      <w:r w:rsidRPr="001E067C">
        <w:rPr>
          <w:rFonts w:ascii="Verdana" w:hAnsi="Verdana" w:cs="Arial"/>
          <w:color w:val="000000"/>
          <w:sz w:val="28"/>
          <w:szCs w:val="28"/>
          <w:lang w:val="nl-NL"/>
        </w:rPr>
        <w:t xml:space="preserve">Dit groot gebouw uit 1388 diende als woonplaats voor de koninklijke familie tot 1559, toen koning Hendrik II zwaar gewond raakte tijdens een tornooi dat op deze plaats werd gehouden. </w:t>
      </w:r>
    </w:p>
    <w:p w:rsidR="001E067C" w:rsidRPr="001E067C" w:rsidRDefault="001E067C" w:rsidP="001E067C">
      <w:pPr>
        <w:rPr>
          <w:rFonts w:ascii="Verdana" w:hAnsi="Verdana" w:cs="Arial"/>
          <w:color w:val="000000"/>
          <w:sz w:val="28"/>
          <w:szCs w:val="28"/>
          <w:lang w:val="nl-NL"/>
        </w:rPr>
      </w:pPr>
      <w:r w:rsidRPr="001E067C">
        <w:rPr>
          <w:rFonts w:ascii="Verdana" w:hAnsi="Verdana" w:cs="Arial"/>
          <w:color w:val="000000"/>
          <w:sz w:val="28"/>
          <w:szCs w:val="28"/>
          <w:lang w:val="nl-NL"/>
        </w:rPr>
        <w:t xml:space="preserve">Hij stierf tien dagen later in het Hôtel de Tournelles. Zijn vrouw, Catherina de Medici, liet het gebouw hierna afbreken en verhuisde naar het </w:t>
      </w:r>
      <w:hyperlink r:id="rId12" w:history="1">
        <w:r w:rsidRPr="001E067C">
          <w:rPr>
            <w:rFonts w:ascii="Verdana" w:hAnsi="Verdana" w:cs="Arial"/>
            <w:color w:val="024E68"/>
            <w:sz w:val="28"/>
            <w:szCs w:val="28"/>
            <w:lang w:val="nl-NL"/>
          </w:rPr>
          <w:t>Louvre</w:t>
        </w:r>
      </w:hyperlink>
      <w:r w:rsidRPr="001E067C">
        <w:rPr>
          <w:rFonts w:ascii="Verdana" w:hAnsi="Verdana" w:cs="Arial"/>
          <w:color w:val="000000"/>
          <w:sz w:val="28"/>
          <w:szCs w:val="28"/>
          <w:lang w:val="nl-NL"/>
        </w:rPr>
        <w:t>.</w:t>
      </w:r>
    </w:p>
    <w:p w:rsidR="001E067C" w:rsidRPr="001E067C" w:rsidRDefault="001E067C" w:rsidP="001E067C">
      <w:pPr>
        <w:rPr>
          <w:rFonts w:ascii="Verdana" w:hAnsi="Verdana" w:cs="Arial"/>
          <w:sz w:val="28"/>
          <w:szCs w:val="28"/>
          <w:lang w:val="nl-NL"/>
        </w:rPr>
      </w:pPr>
    </w:p>
    <w:p w:rsidR="001E067C" w:rsidRPr="001E067C" w:rsidRDefault="001E067C" w:rsidP="001E067C">
      <w:pPr>
        <w:rPr>
          <w:rFonts w:ascii="Verdana" w:hAnsi="Verdana" w:cs="Arial"/>
          <w:b/>
          <w:color w:val="222222"/>
          <w:sz w:val="28"/>
          <w:szCs w:val="28"/>
          <w:lang w:val="nl-NL"/>
        </w:rPr>
      </w:pPr>
      <w:r w:rsidRPr="001E067C">
        <w:rPr>
          <w:rFonts w:ascii="Verdana" w:hAnsi="Verdana" w:cs="Arial"/>
          <w:b/>
          <w:color w:val="222222"/>
          <w:sz w:val="28"/>
          <w:szCs w:val="28"/>
          <w:lang w:val="nl-NL"/>
        </w:rPr>
        <w:t>Place Royale</w:t>
      </w:r>
    </w:p>
    <w:p w:rsidR="001E067C" w:rsidRDefault="001E067C" w:rsidP="001E067C">
      <w:pPr>
        <w:rPr>
          <w:rFonts w:ascii="Verdana" w:hAnsi="Verdana" w:cs="Arial"/>
          <w:color w:val="000000"/>
          <w:sz w:val="28"/>
          <w:szCs w:val="28"/>
          <w:lang w:val="nl-NL"/>
        </w:rPr>
      </w:pPr>
      <w:r w:rsidRPr="001E067C">
        <w:rPr>
          <w:rFonts w:ascii="Verdana" w:hAnsi="Verdana" w:cs="Arial"/>
          <w:color w:val="000000"/>
          <w:sz w:val="28"/>
          <w:szCs w:val="28"/>
          <w:lang w:val="nl-NL"/>
        </w:rPr>
        <w:t xml:space="preserve">Het plein werd officieel onthuld in 1612 als ‘Place Royale’ (koningsplein). </w:t>
      </w:r>
    </w:p>
    <w:p w:rsidR="001E067C" w:rsidRDefault="001E067C" w:rsidP="001E067C">
      <w:pPr>
        <w:rPr>
          <w:rFonts w:ascii="Verdana" w:hAnsi="Verdana" w:cs="Arial"/>
          <w:color w:val="000000"/>
          <w:sz w:val="28"/>
          <w:szCs w:val="28"/>
          <w:lang w:val="nl-NL"/>
        </w:rPr>
      </w:pPr>
      <w:r w:rsidRPr="001E067C">
        <w:rPr>
          <w:rFonts w:ascii="Verdana" w:hAnsi="Verdana" w:cs="Arial"/>
          <w:color w:val="000000"/>
          <w:sz w:val="28"/>
          <w:szCs w:val="28"/>
          <w:lang w:val="nl-NL"/>
        </w:rPr>
        <w:t>Het plein, dat toen niet veel meer was dan een grasveld, was een favoriete plaats voor het houden van duels.</w:t>
      </w:r>
      <w:r w:rsidRPr="001E067C">
        <w:rPr>
          <w:rFonts w:ascii="Verdana" w:hAnsi="Verdana" w:cs="Arial"/>
          <w:color w:val="000000"/>
          <w:sz w:val="28"/>
          <w:szCs w:val="28"/>
          <w:lang w:val="nl-NL"/>
        </w:rPr>
        <w:br/>
        <w:t xml:space="preserve">In 1639 liet kardinaal Richelieu een standbeeld van koning Lodewijk XIII in het centrum van het plein plaatsen. </w:t>
      </w:r>
    </w:p>
    <w:p w:rsidR="001E067C" w:rsidRPr="001E067C" w:rsidRDefault="001E067C" w:rsidP="001E067C">
      <w:pPr>
        <w:rPr>
          <w:rFonts w:ascii="Verdana" w:hAnsi="Verdana" w:cs="Arial"/>
          <w:color w:val="000000"/>
          <w:sz w:val="28"/>
          <w:szCs w:val="28"/>
          <w:lang w:val="nl-NL"/>
        </w:rPr>
      </w:pPr>
      <w:r w:rsidRPr="001E067C">
        <w:rPr>
          <w:rFonts w:ascii="Verdana" w:hAnsi="Verdana" w:cs="Arial"/>
          <w:color w:val="000000"/>
          <w:sz w:val="28"/>
          <w:szCs w:val="28"/>
          <w:lang w:val="nl-NL"/>
        </w:rPr>
        <w:t>Het werd vernield tijdens de Franse Revolutie maar een nieuw standbeeld werd geplaatst in 1825.</w:t>
      </w:r>
    </w:p>
    <w:p w:rsidR="001E067C" w:rsidRDefault="001E067C" w:rsidP="001E067C">
      <w:pPr>
        <w:rPr>
          <w:rFonts w:ascii="Verdana" w:hAnsi="Verdana" w:cs="Arial"/>
          <w:color w:val="222222"/>
          <w:sz w:val="28"/>
          <w:szCs w:val="28"/>
          <w:lang w:val="nl-NL"/>
        </w:rPr>
      </w:pPr>
    </w:p>
    <w:p w:rsidR="001E067C" w:rsidRPr="001E067C" w:rsidRDefault="001E067C" w:rsidP="001E067C">
      <w:pPr>
        <w:rPr>
          <w:rFonts w:ascii="Verdana" w:hAnsi="Verdana" w:cs="Arial"/>
          <w:b/>
          <w:color w:val="222222"/>
          <w:sz w:val="28"/>
          <w:szCs w:val="28"/>
          <w:lang w:val="nl-NL"/>
        </w:rPr>
      </w:pPr>
      <w:r w:rsidRPr="001E067C">
        <w:rPr>
          <w:rFonts w:ascii="Verdana" w:hAnsi="Verdana" w:cs="Arial"/>
          <w:b/>
          <w:color w:val="222222"/>
          <w:sz w:val="28"/>
          <w:szCs w:val="28"/>
          <w:lang w:val="nl-NL"/>
        </w:rPr>
        <w:t>Het belastingbetalende departement</w:t>
      </w:r>
    </w:p>
    <w:p w:rsidR="001E067C" w:rsidRDefault="001E067C" w:rsidP="001E067C">
      <w:pPr>
        <w:rPr>
          <w:rFonts w:ascii="Verdana" w:hAnsi="Verdana" w:cs="Arial"/>
          <w:color w:val="000000"/>
          <w:sz w:val="28"/>
          <w:szCs w:val="28"/>
          <w:lang w:val="nl-NL"/>
        </w:rPr>
      </w:pPr>
      <w:r w:rsidRPr="001E067C">
        <w:rPr>
          <w:rFonts w:ascii="Verdana" w:hAnsi="Verdana" w:cs="Arial"/>
          <w:noProof/>
          <w:sz w:val="28"/>
          <w:szCs w:val="28"/>
          <w:lang w:val="nl-NL"/>
        </w:rPr>
        <w:drawing>
          <wp:anchor distT="0" distB="0" distL="114300" distR="114300" simplePos="0" relativeHeight="251661312" behindDoc="0" locked="0" layoutInCell="1" allowOverlap="1" wp14:anchorId="39463CD7" wp14:editId="5698C9E6">
            <wp:simplePos x="0" y="0"/>
            <wp:positionH relativeFrom="column">
              <wp:posOffset>3549015</wp:posOffset>
            </wp:positionH>
            <wp:positionV relativeFrom="paragraph">
              <wp:posOffset>692785</wp:posOffset>
            </wp:positionV>
            <wp:extent cx="2771775" cy="1846580"/>
            <wp:effectExtent l="171450" t="171450" r="390525" b="363220"/>
            <wp:wrapSquare wrapText="bothSides"/>
            <wp:docPr id="7" name="Afbeelding 7" descr="Place des Vosges,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ce des Vosges, Parij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1775" cy="18465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1E067C">
        <w:rPr>
          <w:rFonts w:ascii="Verdana" w:hAnsi="Verdana" w:cs="Arial"/>
          <w:color w:val="000000"/>
          <w:sz w:val="28"/>
          <w:szCs w:val="28"/>
          <w:lang w:val="nl-NL"/>
        </w:rPr>
        <w:t xml:space="preserve">In 1800 veranderde Napoleon de naam van het plein van ‘Place Royale’ naar ‘Place des Vosges’ om zijn dankbaarheid te betuigen aan het departement Vosges, het eerste departement in Frankrijk dat belastingen betaalde aan de centrale staat. </w:t>
      </w:r>
    </w:p>
    <w:p w:rsidR="001E067C" w:rsidRDefault="001E067C" w:rsidP="001E067C">
      <w:pPr>
        <w:rPr>
          <w:rFonts w:ascii="Verdana" w:hAnsi="Verdana" w:cs="Arial"/>
          <w:color w:val="000000"/>
          <w:sz w:val="28"/>
          <w:szCs w:val="28"/>
          <w:lang w:val="nl-NL"/>
        </w:rPr>
      </w:pPr>
      <w:r w:rsidRPr="001E067C">
        <w:rPr>
          <w:rFonts w:ascii="Verdana" w:hAnsi="Verdana" w:cs="Arial"/>
          <w:color w:val="000000"/>
          <w:sz w:val="28"/>
          <w:szCs w:val="28"/>
          <w:lang w:val="nl-NL"/>
        </w:rPr>
        <w:t xml:space="preserve">Het plein werd even terug Place Royale genoemd in 1815, maar in 1870 kreeg het definitief de naam Place des Vosges. </w:t>
      </w:r>
    </w:p>
    <w:p w:rsidR="001E067C" w:rsidRPr="001E067C" w:rsidRDefault="001E067C" w:rsidP="001E067C">
      <w:pPr>
        <w:rPr>
          <w:rFonts w:ascii="Verdana" w:hAnsi="Verdana" w:cs="Arial"/>
          <w:color w:val="000000"/>
          <w:sz w:val="28"/>
          <w:szCs w:val="28"/>
          <w:lang w:val="nl-NL"/>
        </w:rPr>
      </w:pPr>
      <w:r w:rsidRPr="001E067C">
        <w:rPr>
          <w:rFonts w:ascii="Verdana" w:hAnsi="Verdana" w:cs="Arial"/>
          <w:color w:val="000000"/>
          <w:sz w:val="28"/>
          <w:szCs w:val="28"/>
          <w:lang w:val="nl-NL"/>
        </w:rPr>
        <w:t>Het park dat bijna de volledige ruimte van het plein inneemt heet officieel Square Louis XIII.</w:t>
      </w:r>
    </w:p>
    <w:p w:rsidR="001E067C" w:rsidRDefault="001E067C" w:rsidP="001E067C">
      <w:pPr>
        <w:rPr>
          <w:rFonts w:ascii="Verdana" w:hAnsi="Verdana" w:cs="Arial"/>
          <w:color w:val="222222"/>
          <w:sz w:val="28"/>
          <w:szCs w:val="28"/>
          <w:lang w:val="nl-NL"/>
        </w:rPr>
      </w:pPr>
    </w:p>
    <w:p w:rsidR="001E067C" w:rsidRDefault="001E067C" w:rsidP="001E067C">
      <w:pPr>
        <w:rPr>
          <w:rFonts w:ascii="Verdana" w:hAnsi="Verdana" w:cs="Arial"/>
          <w:color w:val="222222"/>
          <w:sz w:val="28"/>
          <w:szCs w:val="28"/>
          <w:lang w:val="nl-NL"/>
        </w:rPr>
      </w:pPr>
    </w:p>
    <w:p w:rsidR="001E067C" w:rsidRDefault="001E067C" w:rsidP="001E067C">
      <w:pPr>
        <w:rPr>
          <w:rFonts w:ascii="Verdana" w:hAnsi="Verdana" w:cs="Arial"/>
          <w:color w:val="222222"/>
          <w:sz w:val="28"/>
          <w:szCs w:val="28"/>
          <w:lang w:val="nl-NL"/>
        </w:rPr>
      </w:pPr>
    </w:p>
    <w:p w:rsidR="001E067C" w:rsidRPr="001E067C" w:rsidRDefault="001E067C" w:rsidP="001E067C">
      <w:pPr>
        <w:rPr>
          <w:rFonts w:ascii="Verdana" w:hAnsi="Verdana" w:cs="Arial"/>
          <w:b/>
          <w:color w:val="222222"/>
          <w:sz w:val="28"/>
          <w:szCs w:val="28"/>
          <w:lang w:val="nl-NL"/>
        </w:rPr>
      </w:pPr>
      <w:r w:rsidRPr="001E067C">
        <w:rPr>
          <w:rFonts w:ascii="Verdana" w:hAnsi="Verdana" w:cs="Arial"/>
          <w:b/>
          <w:color w:val="222222"/>
          <w:sz w:val="28"/>
          <w:szCs w:val="28"/>
          <w:lang w:val="nl-NL"/>
        </w:rPr>
        <w:lastRenderedPageBreak/>
        <w:t>Huis van Victor Hugo</w:t>
      </w:r>
    </w:p>
    <w:p w:rsidR="001E067C" w:rsidRDefault="00FB2CD9" w:rsidP="001E067C">
      <w:pPr>
        <w:rPr>
          <w:rFonts w:ascii="Verdana" w:hAnsi="Verdana" w:cs="Arial"/>
          <w:color w:val="000000"/>
          <w:sz w:val="28"/>
          <w:szCs w:val="28"/>
          <w:lang w:val="nl-NL"/>
        </w:rPr>
      </w:pPr>
      <w:r w:rsidRPr="001E067C">
        <w:rPr>
          <w:rFonts w:ascii="Verdana" w:hAnsi="Verdana" w:cs="Arial"/>
          <w:noProof/>
          <w:color w:val="000000"/>
          <w:sz w:val="28"/>
          <w:szCs w:val="28"/>
          <w:lang w:val="nl-NL"/>
        </w:rPr>
        <w:drawing>
          <wp:anchor distT="0" distB="0" distL="114300" distR="114300" simplePos="0" relativeHeight="251662336" behindDoc="0" locked="0" layoutInCell="1" allowOverlap="1" wp14:anchorId="3582AEAC" wp14:editId="7173D6D8">
            <wp:simplePos x="0" y="0"/>
            <wp:positionH relativeFrom="column">
              <wp:posOffset>3454400</wp:posOffset>
            </wp:positionH>
            <wp:positionV relativeFrom="paragraph">
              <wp:posOffset>405130</wp:posOffset>
            </wp:positionV>
            <wp:extent cx="2786380" cy="1857375"/>
            <wp:effectExtent l="171450" t="171450" r="375920" b="371475"/>
            <wp:wrapSquare wrapText="bothSides"/>
            <wp:docPr id="8" name="Afbeelding 8" descr="Square Louis XIII, Place des Vos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quare Louis XIII, Place des Vos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6380" cy="18573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E067C" w:rsidRPr="001E067C">
        <w:rPr>
          <w:rFonts w:ascii="Verdana" w:hAnsi="Verdana" w:cs="Arial"/>
          <w:color w:val="000000"/>
          <w:sz w:val="28"/>
          <w:szCs w:val="28"/>
          <w:lang w:val="nl-NL"/>
        </w:rPr>
        <w:t xml:space="preserve">Vele bekende Fransen leefden hier aan dit plein, onder hen Richelieu en Victor Hugo. </w:t>
      </w:r>
    </w:p>
    <w:p w:rsidR="001E067C" w:rsidRDefault="001E067C" w:rsidP="001E067C">
      <w:pPr>
        <w:rPr>
          <w:rFonts w:ascii="Verdana" w:hAnsi="Verdana" w:cs="Arial"/>
          <w:color w:val="000000"/>
          <w:sz w:val="28"/>
          <w:szCs w:val="28"/>
          <w:lang w:val="nl-NL"/>
        </w:rPr>
      </w:pPr>
      <w:r w:rsidRPr="001E067C">
        <w:rPr>
          <w:rFonts w:ascii="Verdana" w:hAnsi="Verdana" w:cs="Arial"/>
          <w:color w:val="000000"/>
          <w:sz w:val="28"/>
          <w:szCs w:val="28"/>
          <w:lang w:val="nl-NL"/>
        </w:rPr>
        <w:t xml:space="preserve">Kardinaal Richelieu, die eerste minister van Frankrijk werd in 1624, woonde van 1615 tot 1627 in het nr 21. </w:t>
      </w:r>
    </w:p>
    <w:p w:rsidR="001E067C" w:rsidRPr="001E067C" w:rsidRDefault="001E067C" w:rsidP="001E067C">
      <w:pPr>
        <w:rPr>
          <w:rFonts w:ascii="Verdana" w:hAnsi="Verdana" w:cs="Arial"/>
          <w:color w:val="000000"/>
          <w:sz w:val="28"/>
          <w:szCs w:val="28"/>
          <w:lang w:val="nl-NL"/>
        </w:rPr>
      </w:pPr>
      <w:r w:rsidRPr="001E067C">
        <w:rPr>
          <w:rFonts w:ascii="Verdana" w:hAnsi="Verdana" w:cs="Arial"/>
          <w:color w:val="000000"/>
          <w:sz w:val="28"/>
          <w:szCs w:val="28"/>
          <w:lang w:val="nl-NL"/>
        </w:rPr>
        <w:t xml:space="preserve">Victor Hugo, de auteur van onder andere ‘Les Misérables’, woonde van 1832 tot 1848 op de tweede verdieping van het nr 6, </w:t>
      </w:r>
    </w:p>
    <w:p w:rsidR="001E067C" w:rsidRPr="001E067C" w:rsidRDefault="001E067C" w:rsidP="001E067C">
      <w:pPr>
        <w:rPr>
          <w:rFonts w:ascii="Verdana" w:hAnsi="Verdana" w:cs="Arial"/>
          <w:color w:val="000000"/>
          <w:sz w:val="28"/>
          <w:szCs w:val="28"/>
          <w:lang w:val="nl-NL"/>
        </w:rPr>
      </w:pPr>
      <w:r w:rsidRPr="001E067C">
        <w:rPr>
          <w:rFonts w:ascii="Verdana" w:hAnsi="Verdana" w:cs="Arial"/>
          <w:color w:val="000000"/>
          <w:sz w:val="28"/>
          <w:szCs w:val="28"/>
          <w:lang w:val="nl-NL"/>
        </w:rPr>
        <w:t>Square Louis XIII</w:t>
      </w:r>
    </w:p>
    <w:p w:rsidR="00FB2CD9" w:rsidRDefault="001E067C" w:rsidP="001E067C">
      <w:pPr>
        <w:rPr>
          <w:rFonts w:ascii="Verdana" w:hAnsi="Verdana" w:cs="Arial"/>
          <w:color w:val="000000"/>
          <w:sz w:val="28"/>
          <w:szCs w:val="28"/>
          <w:lang w:val="nl-NL"/>
        </w:rPr>
      </w:pPr>
      <w:r w:rsidRPr="001E067C">
        <w:rPr>
          <w:rFonts w:ascii="Verdana" w:hAnsi="Verdana" w:cs="Arial"/>
          <w:color w:val="000000"/>
          <w:sz w:val="28"/>
          <w:szCs w:val="28"/>
          <w:lang w:val="nl-NL"/>
        </w:rPr>
        <w:t xml:space="preserve">het Hôtel de Rohan-Guéménée. Het huis, dat nu gekend is als ‘Maison de Victor Hugo’, is tegenwoordig een museum. Je kan de kamers bezoeken waar Victor Hugo het grootste deel van Les Misérables schreef. </w:t>
      </w:r>
    </w:p>
    <w:p w:rsidR="001E067C" w:rsidRPr="001E067C" w:rsidRDefault="001E067C" w:rsidP="001E067C">
      <w:pPr>
        <w:rPr>
          <w:rFonts w:ascii="Verdana" w:hAnsi="Verdana" w:cs="Arial"/>
          <w:color w:val="000000"/>
          <w:sz w:val="28"/>
          <w:szCs w:val="28"/>
          <w:lang w:val="nl-NL"/>
        </w:rPr>
      </w:pPr>
      <w:r w:rsidRPr="001E067C">
        <w:rPr>
          <w:rFonts w:ascii="Verdana" w:hAnsi="Verdana" w:cs="Arial"/>
          <w:color w:val="000000"/>
          <w:sz w:val="28"/>
          <w:szCs w:val="28"/>
          <w:lang w:val="nl-NL"/>
        </w:rPr>
        <w:t>Er worden souvenirs, tekeningen en boeken getoond in chronologische orde, van zijn kindertijd tot zijn verbanning van 1852 tot 1870.</w:t>
      </w:r>
    </w:p>
    <w:p w:rsidR="00FB2CD9" w:rsidRDefault="00FB2CD9" w:rsidP="001E067C">
      <w:pPr>
        <w:rPr>
          <w:rFonts w:ascii="Verdana" w:hAnsi="Verdana" w:cs="Arial"/>
          <w:color w:val="222222"/>
          <w:sz w:val="28"/>
          <w:szCs w:val="28"/>
          <w:lang w:val="nl-NL"/>
        </w:rPr>
      </w:pPr>
    </w:p>
    <w:p w:rsidR="001E067C" w:rsidRPr="001E067C" w:rsidRDefault="001E067C" w:rsidP="001E067C">
      <w:pPr>
        <w:rPr>
          <w:rFonts w:ascii="Verdana" w:hAnsi="Verdana" w:cs="Arial"/>
          <w:b/>
          <w:color w:val="222222"/>
          <w:sz w:val="28"/>
          <w:szCs w:val="28"/>
          <w:lang w:val="nl-NL"/>
        </w:rPr>
      </w:pPr>
      <w:r w:rsidRPr="001E067C">
        <w:rPr>
          <w:rFonts w:ascii="Verdana" w:hAnsi="Verdana" w:cs="Arial"/>
          <w:b/>
          <w:color w:val="222222"/>
          <w:sz w:val="28"/>
          <w:szCs w:val="28"/>
          <w:lang w:val="nl-NL"/>
        </w:rPr>
        <w:t>Het huidige Place des Vosges</w:t>
      </w:r>
    </w:p>
    <w:p w:rsidR="00FB2CD9" w:rsidRDefault="001E067C" w:rsidP="001E067C">
      <w:pPr>
        <w:rPr>
          <w:rFonts w:ascii="Verdana" w:hAnsi="Verdana" w:cs="Arial"/>
          <w:color w:val="000000"/>
          <w:sz w:val="28"/>
          <w:szCs w:val="28"/>
          <w:lang w:val="nl-NL"/>
        </w:rPr>
      </w:pPr>
      <w:r w:rsidRPr="001E067C">
        <w:rPr>
          <w:rFonts w:ascii="Verdana" w:hAnsi="Verdana" w:cs="Arial"/>
          <w:color w:val="000000"/>
          <w:sz w:val="28"/>
          <w:szCs w:val="28"/>
          <w:lang w:val="nl-NL"/>
        </w:rPr>
        <w:t xml:space="preserve">Uiterlijk ziet het Place des Vosges er nog steeds uit als in de 17e eeuw; alle huizen zijn nog intact. </w:t>
      </w:r>
    </w:p>
    <w:p w:rsidR="00FB2CD9" w:rsidRDefault="001E067C" w:rsidP="001E067C">
      <w:pPr>
        <w:rPr>
          <w:rFonts w:ascii="Verdana" w:hAnsi="Verdana" w:cs="Arial"/>
          <w:color w:val="000000"/>
          <w:sz w:val="28"/>
          <w:szCs w:val="28"/>
          <w:lang w:val="nl-NL"/>
        </w:rPr>
      </w:pPr>
      <w:r w:rsidRPr="001E067C">
        <w:rPr>
          <w:rFonts w:ascii="Verdana" w:hAnsi="Verdana" w:cs="Arial"/>
          <w:color w:val="000000"/>
          <w:sz w:val="28"/>
          <w:szCs w:val="28"/>
          <w:lang w:val="nl-NL"/>
        </w:rPr>
        <w:t xml:space="preserve">Het plein zelf is erg rustgevend, met een mooi centraal park - Square Louis XIII - omringd door galerijen met winkels en restaurants. </w:t>
      </w:r>
    </w:p>
    <w:p w:rsidR="001E067C" w:rsidRPr="001E067C" w:rsidRDefault="001E067C" w:rsidP="001E067C">
      <w:pPr>
        <w:rPr>
          <w:rFonts w:ascii="Verdana" w:hAnsi="Verdana" w:cs="Arial"/>
          <w:color w:val="000000"/>
          <w:sz w:val="28"/>
          <w:szCs w:val="28"/>
          <w:lang w:val="nl-NL"/>
        </w:rPr>
      </w:pPr>
      <w:r w:rsidRPr="001E067C">
        <w:rPr>
          <w:rFonts w:ascii="Verdana" w:hAnsi="Verdana" w:cs="Arial"/>
          <w:color w:val="000000"/>
          <w:sz w:val="28"/>
          <w:szCs w:val="28"/>
          <w:lang w:val="nl-NL"/>
        </w:rPr>
        <w:t xml:space="preserve">Het plein is gelegen in het Marais district in het derde arrondissement, niet ver dan de </w:t>
      </w:r>
      <w:hyperlink r:id="rId15" w:history="1">
        <w:r w:rsidRPr="001E067C">
          <w:rPr>
            <w:rFonts w:ascii="Verdana" w:hAnsi="Verdana" w:cs="Arial"/>
            <w:color w:val="024E68"/>
            <w:sz w:val="28"/>
            <w:szCs w:val="28"/>
            <w:lang w:val="nl-NL"/>
          </w:rPr>
          <w:t>Place de la Bastille</w:t>
        </w:r>
      </w:hyperlink>
      <w:r w:rsidRPr="001E067C">
        <w:rPr>
          <w:rFonts w:ascii="Verdana" w:hAnsi="Verdana" w:cs="Arial"/>
          <w:color w:val="000000"/>
          <w:sz w:val="28"/>
          <w:szCs w:val="28"/>
          <w:lang w:val="nl-NL"/>
        </w:rPr>
        <w:t>.</w:t>
      </w:r>
    </w:p>
    <w:sectPr w:rsidR="001E067C" w:rsidRPr="001E067C" w:rsidSect="00367183">
      <w:headerReference w:type="default" r:id="rId16"/>
      <w:footerReference w:type="even" r:id="rId17"/>
      <w:footerReference w:type="default" r:id="rId18"/>
      <w:pgSz w:w="11907" w:h="16839" w:code="9"/>
      <w:pgMar w:top="1702" w:right="748" w:bottom="284"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1D6" w:rsidRDefault="005E11D6">
      <w:r>
        <w:separator/>
      </w:r>
    </w:p>
  </w:endnote>
  <w:endnote w:type="continuationSeparator" w:id="0">
    <w:p w:rsidR="005E11D6" w:rsidRDefault="005E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41A79961" wp14:editId="55B3E7F7">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FB2CD9" w:rsidRPr="00FB2CD9">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FB2CD9" w:rsidRPr="00FB2CD9">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1D6" w:rsidRDefault="005E11D6">
      <w:r>
        <w:separator/>
      </w:r>
    </w:p>
  </w:footnote>
  <w:footnote w:type="continuationSeparator" w:id="0">
    <w:p w:rsidR="005E11D6" w:rsidRDefault="005E1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5B0CAD42" wp14:editId="105FAE1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5E11D6"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96912"/>
    <w:rsid w:val="000A69A0"/>
    <w:rsid w:val="000C3F27"/>
    <w:rsid w:val="000D5775"/>
    <w:rsid w:val="001055A7"/>
    <w:rsid w:val="00143DC4"/>
    <w:rsid w:val="00156178"/>
    <w:rsid w:val="001C7D1F"/>
    <w:rsid w:val="001E067C"/>
    <w:rsid w:val="001F3663"/>
    <w:rsid w:val="00214646"/>
    <w:rsid w:val="00215BFF"/>
    <w:rsid w:val="00262DA6"/>
    <w:rsid w:val="0026522B"/>
    <w:rsid w:val="00266284"/>
    <w:rsid w:val="00297F37"/>
    <w:rsid w:val="002E081E"/>
    <w:rsid w:val="002F39CB"/>
    <w:rsid w:val="003129FA"/>
    <w:rsid w:val="00340F9A"/>
    <w:rsid w:val="00367183"/>
    <w:rsid w:val="00375E2A"/>
    <w:rsid w:val="003D324F"/>
    <w:rsid w:val="003D7320"/>
    <w:rsid w:val="00427675"/>
    <w:rsid w:val="00446A43"/>
    <w:rsid w:val="0045766E"/>
    <w:rsid w:val="004663C3"/>
    <w:rsid w:val="00493500"/>
    <w:rsid w:val="004B1B1F"/>
    <w:rsid w:val="004B2583"/>
    <w:rsid w:val="004F4F20"/>
    <w:rsid w:val="005075FC"/>
    <w:rsid w:val="005306C8"/>
    <w:rsid w:val="00557675"/>
    <w:rsid w:val="005814B6"/>
    <w:rsid w:val="00596C16"/>
    <w:rsid w:val="005E11D6"/>
    <w:rsid w:val="005E2B19"/>
    <w:rsid w:val="005F1C1A"/>
    <w:rsid w:val="00623919"/>
    <w:rsid w:val="006B5233"/>
    <w:rsid w:val="006F0996"/>
    <w:rsid w:val="006F1371"/>
    <w:rsid w:val="00747C50"/>
    <w:rsid w:val="00762FC0"/>
    <w:rsid w:val="00775B2A"/>
    <w:rsid w:val="007D1D8C"/>
    <w:rsid w:val="0080315E"/>
    <w:rsid w:val="00821F69"/>
    <w:rsid w:val="0086268F"/>
    <w:rsid w:val="00864C47"/>
    <w:rsid w:val="008A7C9E"/>
    <w:rsid w:val="008B1032"/>
    <w:rsid w:val="008C6070"/>
    <w:rsid w:val="008C66FF"/>
    <w:rsid w:val="008E1725"/>
    <w:rsid w:val="00912319"/>
    <w:rsid w:val="00935F59"/>
    <w:rsid w:val="00941F4B"/>
    <w:rsid w:val="00954CEA"/>
    <w:rsid w:val="009B5DDF"/>
    <w:rsid w:val="009B7E75"/>
    <w:rsid w:val="00A120DF"/>
    <w:rsid w:val="00A1755D"/>
    <w:rsid w:val="00A52ADD"/>
    <w:rsid w:val="00A53DE8"/>
    <w:rsid w:val="00A654F8"/>
    <w:rsid w:val="00B029CC"/>
    <w:rsid w:val="00B24D69"/>
    <w:rsid w:val="00B84DAB"/>
    <w:rsid w:val="00BD58B8"/>
    <w:rsid w:val="00BD77F2"/>
    <w:rsid w:val="00C00EB4"/>
    <w:rsid w:val="00C14172"/>
    <w:rsid w:val="00CA7BC0"/>
    <w:rsid w:val="00CF4ED5"/>
    <w:rsid w:val="00D1132C"/>
    <w:rsid w:val="00D33B82"/>
    <w:rsid w:val="00D72EA9"/>
    <w:rsid w:val="00DB1C6A"/>
    <w:rsid w:val="00DB7D84"/>
    <w:rsid w:val="00DC3A4A"/>
    <w:rsid w:val="00E46EE5"/>
    <w:rsid w:val="00E60283"/>
    <w:rsid w:val="00E63149"/>
    <w:rsid w:val="00E74291"/>
    <w:rsid w:val="00E8021D"/>
    <w:rsid w:val="00EA407A"/>
    <w:rsid w:val="00F046F7"/>
    <w:rsid w:val="00F6233C"/>
    <w:rsid w:val="00F65536"/>
    <w:rsid w:val="00F7783E"/>
    <w:rsid w:val="00F87A67"/>
    <w:rsid w:val="00FB2CD9"/>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793599402">
      <w:bodyDiv w:val="1"/>
      <w:marLeft w:val="0"/>
      <w:marRight w:val="0"/>
      <w:marTop w:val="0"/>
      <w:marBottom w:val="0"/>
      <w:divBdr>
        <w:top w:val="none" w:sz="0" w:space="0" w:color="auto"/>
        <w:left w:val="none" w:sz="0" w:space="0" w:color="auto"/>
        <w:bottom w:val="none" w:sz="0" w:space="0" w:color="auto"/>
        <w:right w:val="none" w:sz="0" w:space="0" w:color="auto"/>
      </w:divBdr>
      <w:divsChild>
        <w:div w:id="982806348">
          <w:marLeft w:val="0"/>
          <w:marRight w:val="0"/>
          <w:marTop w:val="2325"/>
          <w:marBottom w:val="0"/>
          <w:divBdr>
            <w:top w:val="none" w:sz="0" w:space="0" w:color="auto"/>
            <w:left w:val="none" w:sz="0" w:space="0" w:color="auto"/>
            <w:bottom w:val="none" w:sz="0" w:space="0" w:color="auto"/>
            <w:right w:val="none" w:sz="0" w:space="0" w:color="auto"/>
          </w:divBdr>
          <w:divsChild>
            <w:div w:id="893856799">
              <w:marLeft w:val="0"/>
              <w:marRight w:val="0"/>
              <w:marTop w:val="0"/>
              <w:marBottom w:val="0"/>
              <w:divBdr>
                <w:top w:val="none" w:sz="0" w:space="0" w:color="auto"/>
                <w:left w:val="none" w:sz="0" w:space="0" w:color="auto"/>
                <w:bottom w:val="none" w:sz="0" w:space="0" w:color="auto"/>
                <w:right w:val="none" w:sz="0" w:space="0" w:color="auto"/>
              </w:divBdr>
              <w:divsChild>
                <w:div w:id="1981299160">
                  <w:marLeft w:val="0"/>
                  <w:marRight w:val="0"/>
                  <w:marTop w:val="0"/>
                  <w:marBottom w:val="0"/>
                  <w:divBdr>
                    <w:top w:val="none" w:sz="0" w:space="0" w:color="auto"/>
                    <w:left w:val="none" w:sz="0" w:space="0" w:color="auto"/>
                    <w:bottom w:val="none" w:sz="0" w:space="0" w:color="auto"/>
                    <w:right w:val="none" w:sz="0" w:space="0" w:color="auto"/>
                  </w:divBdr>
                  <w:divsChild>
                    <w:div w:id="1489707133">
                      <w:marLeft w:val="0"/>
                      <w:marRight w:val="0"/>
                      <w:marTop w:val="0"/>
                      <w:marBottom w:val="0"/>
                      <w:divBdr>
                        <w:top w:val="none" w:sz="0" w:space="0" w:color="auto"/>
                        <w:left w:val="none" w:sz="0" w:space="0" w:color="auto"/>
                        <w:bottom w:val="none" w:sz="0" w:space="0" w:color="auto"/>
                        <w:right w:val="none" w:sz="0" w:space="0" w:color="auto"/>
                      </w:divBdr>
                    </w:div>
                  </w:divsChild>
                </w:div>
                <w:div w:id="975720732">
                  <w:marLeft w:val="0"/>
                  <w:marRight w:val="0"/>
                  <w:marTop w:val="0"/>
                  <w:marBottom w:val="30"/>
                  <w:divBdr>
                    <w:top w:val="none" w:sz="0" w:space="0" w:color="auto"/>
                    <w:left w:val="none" w:sz="0" w:space="0" w:color="auto"/>
                    <w:bottom w:val="none" w:sz="0" w:space="0" w:color="auto"/>
                    <w:right w:val="none" w:sz="0" w:space="0" w:color="auto"/>
                  </w:divBdr>
                </w:div>
                <w:div w:id="296106219">
                  <w:marLeft w:val="0"/>
                  <w:marRight w:val="0"/>
                  <w:marTop w:val="0"/>
                  <w:marBottom w:val="0"/>
                  <w:divBdr>
                    <w:top w:val="none" w:sz="0" w:space="0" w:color="auto"/>
                    <w:left w:val="none" w:sz="0" w:space="0" w:color="auto"/>
                    <w:bottom w:val="none" w:sz="0" w:space="0" w:color="auto"/>
                    <w:right w:val="none" w:sz="0" w:space="0" w:color="auto"/>
                  </w:divBdr>
                  <w:divsChild>
                    <w:div w:id="303969935">
                      <w:marLeft w:val="0"/>
                      <w:marRight w:val="0"/>
                      <w:marTop w:val="0"/>
                      <w:marBottom w:val="0"/>
                      <w:divBdr>
                        <w:top w:val="none" w:sz="0" w:space="0" w:color="auto"/>
                        <w:left w:val="none" w:sz="0" w:space="0" w:color="auto"/>
                        <w:bottom w:val="none" w:sz="0" w:space="0" w:color="auto"/>
                        <w:right w:val="none" w:sz="0" w:space="0" w:color="auto"/>
                      </w:divBdr>
                      <w:divsChild>
                        <w:div w:id="1095444096">
                          <w:marLeft w:val="0"/>
                          <w:marRight w:val="0"/>
                          <w:marTop w:val="0"/>
                          <w:marBottom w:val="0"/>
                          <w:divBdr>
                            <w:top w:val="none" w:sz="0" w:space="0" w:color="auto"/>
                            <w:left w:val="none" w:sz="0" w:space="0" w:color="auto"/>
                            <w:bottom w:val="none" w:sz="0" w:space="0" w:color="auto"/>
                            <w:right w:val="none" w:sz="0" w:space="0" w:color="auto"/>
                          </w:divBdr>
                        </w:div>
                        <w:div w:id="998775409">
                          <w:marLeft w:val="45"/>
                          <w:marRight w:val="45"/>
                          <w:marTop w:val="45"/>
                          <w:marBottom w:val="45"/>
                          <w:divBdr>
                            <w:top w:val="none" w:sz="0" w:space="0" w:color="auto"/>
                            <w:left w:val="none" w:sz="0" w:space="0" w:color="auto"/>
                            <w:bottom w:val="none" w:sz="0" w:space="0" w:color="auto"/>
                            <w:right w:val="none" w:sz="0" w:space="0" w:color="auto"/>
                          </w:divBdr>
                          <w:divsChild>
                            <w:div w:id="457921703">
                              <w:marLeft w:val="0"/>
                              <w:marRight w:val="0"/>
                              <w:marTop w:val="0"/>
                              <w:marBottom w:val="0"/>
                              <w:divBdr>
                                <w:top w:val="none" w:sz="0" w:space="0" w:color="auto"/>
                                <w:left w:val="none" w:sz="0" w:space="0" w:color="auto"/>
                                <w:bottom w:val="none" w:sz="0" w:space="0" w:color="auto"/>
                                <w:right w:val="none" w:sz="0" w:space="0" w:color="auto"/>
                              </w:divBdr>
                            </w:div>
                          </w:divsChild>
                        </w:div>
                        <w:div w:id="1947617159">
                          <w:marLeft w:val="0"/>
                          <w:marRight w:val="0"/>
                          <w:marTop w:val="0"/>
                          <w:marBottom w:val="0"/>
                          <w:divBdr>
                            <w:top w:val="none" w:sz="0" w:space="0" w:color="auto"/>
                            <w:left w:val="none" w:sz="0" w:space="0" w:color="auto"/>
                            <w:bottom w:val="none" w:sz="0" w:space="0" w:color="auto"/>
                            <w:right w:val="none" w:sz="0" w:space="0" w:color="auto"/>
                          </w:divBdr>
                        </w:div>
                        <w:div w:id="768162204">
                          <w:marLeft w:val="45"/>
                          <w:marRight w:val="45"/>
                          <w:marTop w:val="45"/>
                          <w:marBottom w:val="45"/>
                          <w:divBdr>
                            <w:top w:val="none" w:sz="0" w:space="0" w:color="auto"/>
                            <w:left w:val="none" w:sz="0" w:space="0" w:color="auto"/>
                            <w:bottom w:val="none" w:sz="0" w:space="0" w:color="auto"/>
                            <w:right w:val="none" w:sz="0" w:space="0" w:color="auto"/>
                          </w:divBdr>
                          <w:divsChild>
                            <w:div w:id="319697040">
                              <w:marLeft w:val="0"/>
                              <w:marRight w:val="0"/>
                              <w:marTop w:val="0"/>
                              <w:marBottom w:val="0"/>
                              <w:divBdr>
                                <w:top w:val="none" w:sz="0" w:space="0" w:color="auto"/>
                                <w:left w:val="none" w:sz="0" w:space="0" w:color="auto"/>
                                <w:bottom w:val="none" w:sz="0" w:space="0" w:color="auto"/>
                                <w:right w:val="none" w:sz="0" w:space="0" w:color="auto"/>
                              </w:divBdr>
                            </w:div>
                          </w:divsChild>
                        </w:div>
                        <w:div w:id="659239667">
                          <w:marLeft w:val="0"/>
                          <w:marRight w:val="0"/>
                          <w:marTop w:val="0"/>
                          <w:marBottom w:val="0"/>
                          <w:divBdr>
                            <w:top w:val="none" w:sz="0" w:space="0" w:color="auto"/>
                            <w:left w:val="none" w:sz="0" w:space="0" w:color="auto"/>
                            <w:bottom w:val="none" w:sz="0" w:space="0" w:color="auto"/>
                            <w:right w:val="none" w:sz="0" w:space="0" w:color="auto"/>
                          </w:divBdr>
                        </w:div>
                        <w:div w:id="807937957">
                          <w:marLeft w:val="0"/>
                          <w:marRight w:val="0"/>
                          <w:marTop w:val="0"/>
                          <w:marBottom w:val="0"/>
                          <w:divBdr>
                            <w:top w:val="none" w:sz="0" w:space="0" w:color="auto"/>
                            <w:left w:val="none" w:sz="0" w:space="0" w:color="auto"/>
                            <w:bottom w:val="none" w:sz="0" w:space="0" w:color="auto"/>
                            <w:right w:val="none" w:sz="0" w:space="0" w:color="auto"/>
                          </w:divBdr>
                        </w:div>
                        <w:div w:id="63799263">
                          <w:marLeft w:val="45"/>
                          <w:marRight w:val="45"/>
                          <w:marTop w:val="45"/>
                          <w:marBottom w:val="45"/>
                          <w:divBdr>
                            <w:top w:val="none" w:sz="0" w:space="0" w:color="auto"/>
                            <w:left w:val="none" w:sz="0" w:space="0" w:color="auto"/>
                            <w:bottom w:val="none" w:sz="0" w:space="0" w:color="auto"/>
                            <w:right w:val="none" w:sz="0" w:space="0" w:color="auto"/>
                          </w:divBdr>
                        </w:div>
                        <w:div w:id="886450557">
                          <w:marLeft w:val="0"/>
                          <w:marRight w:val="0"/>
                          <w:marTop w:val="0"/>
                          <w:marBottom w:val="0"/>
                          <w:divBdr>
                            <w:top w:val="none" w:sz="0" w:space="0" w:color="auto"/>
                            <w:left w:val="none" w:sz="0" w:space="0" w:color="auto"/>
                            <w:bottom w:val="none" w:sz="0" w:space="0" w:color="auto"/>
                            <w:right w:val="none" w:sz="0" w:space="0" w:color="auto"/>
                          </w:divBdr>
                        </w:div>
                        <w:div w:id="671834373">
                          <w:marLeft w:val="45"/>
                          <w:marRight w:val="45"/>
                          <w:marTop w:val="45"/>
                          <w:marBottom w:val="45"/>
                          <w:divBdr>
                            <w:top w:val="none" w:sz="0" w:space="0" w:color="auto"/>
                            <w:left w:val="none" w:sz="0" w:space="0" w:color="auto"/>
                            <w:bottom w:val="none" w:sz="0" w:space="0" w:color="auto"/>
                            <w:right w:val="none" w:sz="0" w:space="0" w:color="auto"/>
                          </w:divBdr>
                          <w:divsChild>
                            <w:div w:id="741567927">
                              <w:marLeft w:val="0"/>
                              <w:marRight w:val="0"/>
                              <w:marTop w:val="0"/>
                              <w:marBottom w:val="0"/>
                              <w:divBdr>
                                <w:top w:val="none" w:sz="0" w:space="0" w:color="auto"/>
                                <w:left w:val="none" w:sz="0" w:space="0" w:color="auto"/>
                                <w:bottom w:val="none" w:sz="0" w:space="0" w:color="auto"/>
                                <w:right w:val="none" w:sz="0" w:space="0" w:color="auto"/>
                              </w:divBdr>
                            </w:div>
                          </w:divsChild>
                        </w:div>
                        <w:div w:id="7677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adsverkenner.com/parijs/louvr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stadsverkenner.com/parijs/placedelabastille"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567</Words>
  <Characters>3119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3679</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bustic</cp:lastModifiedBy>
  <cp:revision>2</cp:revision>
  <dcterms:created xsi:type="dcterms:W3CDTF">2012-03-13T14:46:00Z</dcterms:created>
  <dcterms:modified xsi:type="dcterms:W3CDTF">2012-03-13T14:46:00Z</dcterms:modified>
</cp:coreProperties>
</file>