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proofErr w:type="spellStart"/>
      <w:r>
        <w:rPr>
          <w:rFonts w:ascii="Verdana" w:hAnsi="Verdana" w:cs="Arial"/>
          <w:b/>
          <w:kern w:val="36"/>
          <w:sz w:val="96"/>
          <w:szCs w:val="96"/>
        </w:rPr>
        <w:t>Parijs</w:t>
      </w:r>
      <w:proofErr w:type="spellEnd"/>
    </w:p>
    <w:p w:rsidR="000233D1" w:rsidRPr="00F17DCC" w:rsidRDefault="000B51C6" w:rsidP="000233D1">
      <w:pPr>
        <w:jc w:val="center"/>
        <w:rPr>
          <w:rFonts w:ascii="Arial" w:hAnsi="Arial" w:cs="Arial"/>
          <w:sz w:val="54"/>
          <w:szCs w:val="54"/>
        </w:rPr>
      </w:pPr>
      <w:r>
        <w:rPr>
          <w:rFonts w:ascii="Arial" w:hAnsi="Arial" w:cs="Arial"/>
          <w:noProof/>
          <w:lang w:val="nl-NL"/>
        </w:rPr>
        <w:drawing>
          <wp:inline distT="0" distB="0" distL="0" distR="0" wp14:anchorId="726B19D8" wp14:editId="7087F62E">
            <wp:extent cx="3726000" cy="2484000"/>
            <wp:effectExtent l="171450" t="171450" r="389255" b="354965"/>
            <wp:docPr id="9" name="Afbeelding 9" descr="Artillery at the MusÃ©e de l'Arm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tillery at the MusÃ©e de l'ArmÃ©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000" cy="2484000"/>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outlineLvl w:val="1"/>
        <w:rPr>
          <w:rFonts w:ascii="Verdana" w:hAnsi="Verdana" w:cs="Arial"/>
          <w:b/>
          <w:color w:val="000000" w:themeColor="text1"/>
          <w:kern w:val="36"/>
          <w:sz w:val="28"/>
          <w:szCs w:val="28"/>
          <w:lang w:val="nl-NL"/>
        </w:rPr>
      </w:pPr>
      <w:bookmarkStart w:id="1" w:name="_GoBack"/>
      <w:bookmarkEnd w:id="1"/>
    </w:p>
    <w:p w:rsidR="000233D1" w:rsidRDefault="000233D1"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B51C6" w:rsidRDefault="000B51C6"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B51C6" w:rsidRPr="000B51C6" w:rsidRDefault="000B51C6" w:rsidP="000B51C6">
      <w:pPr>
        <w:jc w:val="center"/>
        <w:outlineLvl w:val="1"/>
        <w:rPr>
          <w:rFonts w:ascii="Verdana" w:hAnsi="Verdana" w:cs="Arial"/>
          <w:b/>
          <w:kern w:val="36"/>
          <w:sz w:val="96"/>
          <w:szCs w:val="96"/>
          <w:lang w:val="nl-NL"/>
        </w:rPr>
      </w:pPr>
      <w:proofErr w:type="spellStart"/>
      <w:r w:rsidRPr="000B51C6">
        <w:rPr>
          <w:rFonts w:ascii="Verdana" w:hAnsi="Verdana" w:cs="Arial"/>
          <w:b/>
          <w:kern w:val="36"/>
          <w:sz w:val="96"/>
          <w:szCs w:val="96"/>
          <w:lang w:val="nl-NL"/>
        </w:rPr>
        <w:t>Musée</w:t>
      </w:r>
      <w:proofErr w:type="spellEnd"/>
      <w:r w:rsidRPr="000B51C6">
        <w:rPr>
          <w:rFonts w:ascii="Verdana" w:hAnsi="Verdana" w:cs="Arial"/>
          <w:b/>
          <w:kern w:val="36"/>
          <w:sz w:val="96"/>
          <w:szCs w:val="96"/>
          <w:lang w:val="nl-NL"/>
        </w:rPr>
        <w:t xml:space="preserve"> de </w:t>
      </w:r>
      <w:proofErr w:type="spellStart"/>
      <w:r w:rsidRPr="000B51C6">
        <w:rPr>
          <w:rFonts w:ascii="Verdana" w:hAnsi="Verdana" w:cs="Arial"/>
          <w:b/>
          <w:kern w:val="36"/>
          <w:sz w:val="96"/>
          <w:szCs w:val="96"/>
          <w:lang w:val="nl-NL"/>
        </w:rPr>
        <w:t>l'Armée</w:t>
      </w:r>
      <w:proofErr w:type="spellEnd"/>
    </w:p>
    <w:p w:rsidR="000B51C6" w:rsidRPr="000B51C6" w:rsidRDefault="000B51C6" w:rsidP="000B51C6">
      <w:pPr>
        <w:jc w:val="center"/>
        <w:rPr>
          <w:rFonts w:ascii="Arial" w:hAnsi="Arial" w:cs="Arial"/>
          <w:color w:val="666666"/>
          <w:lang w:val="nl-NL"/>
        </w:rPr>
      </w:pPr>
    </w:p>
    <w:p w:rsidR="00075777" w:rsidRDefault="000B51C6" w:rsidP="00075777">
      <w:pPr>
        <w:rPr>
          <w:rFonts w:ascii="Verdana" w:hAnsi="Verdana" w:cs="Arial"/>
          <w:bCs/>
          <w:color w:val="333333"/>
          <w:sz w:val="28"/>
          <w:szCs w:val="28"/>
          <w:lang w:val="nl-NL"/>
        </w:rPr>
      </w:pPr>
      <w:r w:rsidRPr="000B51C6">
        <w:rPr>
          <w:rFonts w:ascii="Verdana" w:hAnsi="Verdana" w:cs="Arial"/>
          <w:bCs/>
          <w:color w:val="333333"/>
          <w:sz w:val="28"/>
          <w:szCs w:val="28"/>
          <w:lang w:val="nl-NL"/>
        </w:rPr>
        <w:lastRenderedPageBreak/>
        <w:t xml:space="preserve">Het </w:t>
      </w:r>
      <w:proofErr w:type="spellStart"/>
      <w:r w:rsidRPr="000B51C6">
        <w:rPr>
          <w:rFonts w:ascii="Verdana" w:hAnsi="Verdana" w:cs="Arial"/>
          <w:bCs/>
          <w:color w:val="333333"/>
          <w:sz w:val="28"/>
          <w:szCs w:val="28"/>
          <w:lang w:val="nl-NL"/>
        </w:rPr>
        <w:t>Musée</w:t>
      </w:r>
      <w:proofErr w:type="spellEnd"/>
      <w:r w:rsidRPr="000B51C6">
        <w:rPr>
          <w:rFonts w:ascii="Verdana" w:hAnsi="Verdana" w:cs="Arial"/>
          <w:bCs/>
          <w:color w:val="333333"/>
          <w:sz w:val="28"/>
          <w:szCs w:val="28"/>
          <w:lang w:val="nl-NL"/>
        </w:rPr>
        <w:t xml:space="preserve"> de </w:t>
      </w:r>
      <w:proofErr w:type="spellStart"/>
      <w:r w:rsidRPr="000B51C6">
        <w:rPr>
          <w:rFonts w:ascii="Verdana" w:hAnsi="Verdana" w:cs="Arial"/>
          <w:bCs/>
          <w:color w:val="333333"/>
          <w:sz w:val="28"/>
          <w:szCs w:val="28"/>
          <w:lang w:val="nl-NL"/>
        </w:rPr>
        <w:t>l’Armée</w:t>
      </w:r>
      <w:proofErr w:type="spellEnd"/>
      <w:r w:rsidRPr="000B51C6">
        <w:rPr>
          <w:rFonts w:ascii="Verdana" w:hAnsi="Verdana" w:cs="Arial"/>
          <w:bCs/>
          <w:color w:val="333333"/>
          <w:sz w:val="28"/>
          <w:szCs w:val="28"/>
          <w:lang w:val="nl-NL"/>
        </w:rPr>
        <w:t xml:space="preserve"> in Parijs wordt beschouwd als een van de beste militaire musea ter wereld. </w:t>
      </w:r>
    </w:p>
    <w:p w:rsidR="000B51C6" w:rsidRPr="000B51C6" w:rsidRDefault="00075777" w:rsidP="00075777">
      <w:pPr>
        <w:rPr>
          <w:rFonts w:ascii="Verdana" w:hAnsi="Verdana" w:cs="Arial"/>
          <w:bCs/>
          <w:color w:val="333333"/>
          <w:sz w:val="28"/>
          <w:szCs w:val="28"/>
          <w:lang w:val="nl-NL"/>
        </w:rPr>
      </w:pPr>
      <w:r w:rsidRPr="000B51C6">
        <w:rPr>
          <w:rFonts w:ascii="Verdana" w:hAnsi="Verdana" w:cs="Arial"/>
          <w:noProof/>
          <w:sz w:val="28"/>
          <w:szCs w:val="28"/>
          <w:lang w:val="nl-NL"/>
        </w:rPr>
        <w:drawing>
          <wp:anchor distT="0" distB="0" distL="114300" distR="114300" simplePos="0" relativeHeight="251658240" behindDoc="0" locked="0" layoutInCell="1" allowOverlap="1" wp14:anchorId="1CFF8C14" wp14:editId="12ADA659">
            <wp:simplePos x="0" y="0"/>
            <wp:positionH relativeFrom="column">
              <wp:posOffset>4660900</wp:posOffset>
            </wp:positionH>
            <wp:positionV relativeFrom="paragraph">
              <wp:posOffset>201295</wp:posOffset>
            </wp:positionV>
            <wp:extent cx="1871980" cy="2807970"/>
            <wp:effectExtent l="171450" t="171450" r="375920" b="354330"/>
            <wp:wrapSquare wrapText="bothSides"/>
            <wp:docPr id="3" name="Afbeelding 3" descr="harnas, Militair Museum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rnas, Militair Museum Par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B51C6" w:rsidRPr="000B51C6">
        <w:rPr>
          <w:rFonts w:ascii="Verdana" w:hAnsi="Verdana" w:cs="Arial"/>
          <w:bCs/>
          <w:color w:val="333333"/>
          <w:sz w:val="28"/>
          <w:szCs w:val="28"/>
          <w:lang w:val="nl-NL"/>
        </w:rPr>
        <w:t xml:space="preserve">Je hebt minstens een halve dag nodig om de indrukwekkende verzameling die de periode van de middeleeuwen tot de Tweede Wereldoorlog bestrijkt, te kunnen bekijken. </w:t>
      </w:r>
    </w:p>
    <w:p w:rsidR="00075777" w:rsidRDefault="00075777" w:rsidP="00075777">
      <w:pPr>
        <w:rPr>
          <w:rFonts w:ascii="Verdana" w:hAnsi="Verdana" w:cs="Arial"/>
          <w:color w:val="222222"/>
          <w:sz w:val="28"/>
          <w:szCs w:val="28"/>
          <w:lang w:val="nl-NL"/>
        </w:rPr>
      </w:pPr>
    </w:p>
    <w:p w:rsidR="000B51C6" w:rsidRPr="000B51C6" w:rsidRDefault="000B51C6" w:rsidP="00075777">
      <w:pPr>
        <w:rPr>
          <w:rFonts w:ascii="Verdana" w:hAnsi="Verdana" w:cs="Arial"/>
          <w:b/>
          <w:color w:val="222222"/>
          <w:sz w:val="28"/>
          <w:szCs w:val="28"/>
          <w:lang w:val="nl-NL"/>
        </w:rPr>
      </w:pPr>
      <w:r w:rsidRPr="000B51C6">
        <w:rPr>
          <w:rFonts w:ascii="Verdana" w:hAnsi="Verdana" w:cs="Arial"/>
          <w:b/>
          <w:color w:val="222222"/>
          <w:sz w:val="28"/>
          <w:szCs w:val="28"/>
          <w:lang w:val="nl-NL"/>
        </w:rPr>
        <w:t>Het Museum</w:t>
      </w:r>
    </w:p>
    <w:p w:rsidR="000B51C6" w:rsidRPr="000B51C6" w:rsidRDefault="000B51C6" w:rsidP="00075777">
      <w:pPr>
        <w:rPr>
          <w:rFonts w:ascii="Verdana" w:hAnsi="Verdana" w:cs="Arial"/>
          <w:sz w:val="28"/>
          <w:szCs w:val="28"/>
          <w:lang w:val="nl-NL"/>
        </w:rPr>
      </w:pPr>
      <w:r w:rsidRPr="000B51C6">
        <w:rPr>
          <w:rFonts w:ascii="Verdana" w:hAnsi="Verdana" w:cs="Arial"/>
          <w:sz w:val="28"/>
          <w:szCs w:val="28"/>
          <w:lang w:val="nl-NL"/>
        </w:rPr>
        <w:t>Middeleeuws harnas</w:t>
      </w:r>
    </w:p>
    <w:p w:rsidR="00075777" w:rsidRDefault="000B51C6" w:rsidP="00075777">
      <w:pPr>
        <w:rPr>
          <w:rFonts w:ascii="Verdana" w:hAnsi="Verdana" w:cs="Arial"/>
          <w:color w:val="000000"/>
          <w:sz w:val="28"/>
          <w:szCs w:val="28"/>
          <w:lang w:val="nl-NL"/>
        </w:rPr>
      </w:pPr>
      <w:r w:rsidRPr="000B51C6">
        <w:rPr>
          <w:rFonts w:ascii="Verdana" w:hAnsi="Verdana" w:cs="Arial"/>
          <w:color w:val="000000"/>
          <w:sz w:val="28"/>
          <w:szCs w:val="28"/>
          <w:lang w:val="nl-NL"/>
        </w:rPr>
        <w:t xml:space="preserve">Het </w:t>
      </w:r>
      <w:proofErr w:type="spellStart"/>
      <w:r w:rsidRPr="000B51C6">
        <w:rPr>
          <w:rFonts w:ascii="Verdana" w:hAnsi="Verdana" w:cs="Arial"/>
          <w:color w:val="000000"/>
          <w:sz w:val="28"/>
          <w:szCs w:val="28"/>
          <w:lang w:val="nl-NL"/>
        </w:rPr>
        <w:t>Musée</w:t>
      </w:r>
      <w:proofErr w:type="spellEnd"/>
      <w:r w:rsidRPr="000B51C6">
        <w:rPr>
          <w:rFonts w:ascii="Verdana" w:hAnsi="Verdana" w:cs="Arial"/>
          <w:color w:val="000000"/>
          <w:sz w:val="28"/>
          <w:szCs w:val="28"/>
          <w:lang w:val="nl-NL"/>
        </w:rPr>
        <w:t xml:space="preserve"> de </w:t>
      </w:r>
      <w:proofErr w:type="spellStart"/>
      <w:r w:rsidRPr="000B51C6">
        <w:rPr>
          <w:rFonts w:ascii="Verdana" w:hAnsi="Verdana" w:cs="Arial"/>
          <w:color w:val="000000"/>
          <w:sz w:val="28"/>
          <w:szCs w:val="28"/>
          <w:lang w:val="nl-NL"/>
        </w:rPr>
        <w:t>l’Armée</w:t>
      </w:r>
      <w:proofErr w:type="spellEnd"/>
      <w:r w:rsidRPr="000B51C6">
        <w:rPr>
          <w:rFonts w:ascii="Verdana" w:hAnsi="Verdana" w:cs="Arial"/>
          <w:color w:val="000000"/>
          <w:sz w:val="28"/>
          <w:szCs w:val="28"/>
          <w:lang w:val="nl-NL"/>
        </w:rPr>
        <w:t xml:space="preserve"> opende in 1905. </w:t>
      </w:r>
    </w:p>
    <w:p w:rsidR="00075777" w:rsidRDefault="000B51C6" w:rsidP="00075777">
      <w:pPr>
        <w:rPr>
          <w:rFonts w:ascii="Verdana" w:hAnsi="Verdana" w:cs="Arial"/>
          <w:color w:val="000000"/>
          <w:sz w:val="28"/>
          <w:szCs w:val="28"/>
          <w:lang w:val="nl-NL"/>
        </w:rPr>
      </w:pPr>
      <w:r w:rsidRPr="000B51C6">
        <w:rPr>
          <w:rFonts w:ascii="Verdana" w:hAnsi="Verdana" w:cs="Arial"/>
          <w:color w:val="000000"/>
          <w:sz w:val="28"/>
          <w:szCs w:val="28"/>
          <w:lang w:val="nl-NL"/>
        </w:rPr>
        <w:t xml:space="preserve">Het combineerde twee bestaande musea, het Artillerie Museum en het Geschiedkundig Militair Museum. </w:t>
      </w:r>
    </w:p>
    <w:p w:rsidR="00075777" w:rsidRDefault="00075777" w:rsidP="00075777">
      <w:pPr>
        <w:rPr>
          <w:rFonts w:ascii="Verdana" w:hAnsi="Verdana" w:cs="Arial"/>
          <w:color w:val="000000"/>
          <w:sz w:val="28"/>
          <w:szCs w:val="28"/>
          <w:lang w:val="nl-NL"/>
        </w:rPr>
      </w:pPr>
      <w:r w:rsidRPr="000B51C6">
        <w:rPr>
          <w:rFonts w:ascii="Verdana" w:hAnsi="Verdana" w:cs="Arial"/>
          <w:noProof/>
          <w:sz w:val="28"/>
          <w:szCs w:val="28"/>
          <w:lang w:val="nl-NL"/>
        </w:rPr>
        <w:drawing>
          <wp:anchor distT="0" distB="0" distL="114300" distR="114300" simplePos="0" relativeHeight="251659264" behindDoc="0" locked="0" layoutInCell="1" allowOverlap="1" wp14:anchorId="2A163742" wp14:editId="31529CA5">
            <wp:simplePos x="0" y="0"/>
            <wp:positionH relativeFrom="column">
              <wp:posOffset>4648200</wp:posOffset>
            </wp:positionH>
            <wp:positionV relativeFrom="paragraph">
              <wp:posOffset>1726565</wp:posOffset>
            </wp:positionV>
            <wp:extent cx="1885315" cy="2375535"/>
            <wp:effectExtent l="0" t="0" r="635" b="5715"/>
            <wp:wrapSquare wrapText="bothSides"/>
            <wp:docPr id="5" name="Afbeelding 5" descr="US Army recruiting Poster, Musee de l'Armee,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 Army recruiting Poster, Musee de l'Armee, Par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315" cy="237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1C6" w:rsidRPr="000B51C6">
        <w:rPr>
          <w:rFonts w:ascii="Verdana" w:hAnsi="Verdana" w:cs="Arial"/>
          <w:color w:val="000000"/>
          <w:sz w:val="28"/>
          <w:szCs w:val="28"/>
          <w:lang w:val="nl-NL"/>
        </w:rPr>
        <w:t xml:space="preserve">Het uitgestrekte museum is gehuisvest in het </w:t>
      </w:r>
      <w:hyperlink r:id="rId11" w:history="1">
        <w:proofErr w:type="spellStart"/>
        <w:r w:rsidR="000B51C6" w:rsidRPr="000B51C6">
          <w:rPr>
            <w:rFonts w:ascii="Verdana" w:hAnsi="Verdana" w:cs="Arial"/>
            <w:color w:val="024E68"/>
            <w:sz w:val="28"/>
            <w:szCs w:val="28"/>
            <w:lang w:val="nl-NL"/>
          </w:rPr>
          <w:t>Invalides</w:t>
        </w:r>
        <w:proofErr w:type="spellEnd"/>
        <w:r w:rsidR="000B51C6" w:rsidRPr="000B51C6">
          <w:rPr>
            <w:rFonts w:ascii="Verdana" w:hAnsi="Verdana" w:cs="Arial"/>
            <w:color w:val="024E68"/>
            <w:sz w:val="28"/>
            <w:szCs w:val="28"/>
            <w:lang w:val="nl-NL"/>
          </w:rPr>
          <w:t xml:space="preserve"> complex</w:t>
        </w:r>
      </w:hyperlink>
      <w:r w:rsidR="000B51C6" w:rsidRPr="000B51C6">
        <w:rPr>
          <w:rFonts w:ascii="Verdana" w:hAnsi="Verdana" w:cs="Arial"/>
          <w:color w:val="000000"/>
          <w:sz w:val="28"/>
          <w:szCs w:val="28"/>
          <w:lang w:val="nl-NL"/>
        </w:rPr>
        <w:t>.</w:t>
      </w:r>
      <w:r w:rsidR="000B51C6" w:rsidRPr="000B51C6">
        <w:rPr>
          <w:rFonts w:ascii="Verdana" w:hAnsi="Verdana" w:cs="Arial"/>
          <w:color w:val="000000"/>
          <w:sz w:val="28"/>
          <w:szCs w:val="28"/>
          <w:lang w:val="nl-NL"/>
        </w:rPr>
        <w:br/>
        <w:t xml:space="preserve">Het beschrijft de oorlogsgeschiedenis vanaf de vroege middeleeuwen tot het einde van de Tweede Wereldoorlog. </w:t>
      </w:r>
    </w:p>
    <w:p w:rsidR="00075777" w:rsidRDefault="000B51C6" w:rsidP="00075777">
      <w:pPr>
        <w:rPr>
          <w:rFonts w:ascii="Verdana" w:hAnsi="Verdana" w:cs="Arial"/>
          <w:color w:val="000000"/>
          <w:sz w:val="28"/>
          <w:szCs w:val="28"/>
          <w:lang w:val="nl-NL"/>
        </w:rPr>
      </w:pPr>
      <w:r w:rsidRPr="000B51C6">
        <w:rPr>
          <w:rFonts w:ascii="Verdana" w:hAnsi="Verdana" w:cs="Arial"/>
          <w:color w:val="000000"/>
          <w:sz w:val="28"/>
          <w:szCs w:val="28"/>
          <w:lang w:val="nl-NL"/>
        </w:rPr>
        <w:t xml:space="preserve">Het museum bezit een haast ongeëvenaarde selectie kunstvoorwerpen, uniformen en andere voorwerpen uit de oorlogs- geschiedenis. </w:t>
      </w:r>
    </w:p>
    <w:p w:rsidR="000B51C6" w:rsidRPr="000B51C6" w:rsidRDefault="000B51C6" w:rsidP="00075777">
      <w:pPr>
        <w:rPr>
          <w:rFonts w:ascii="Verdana" w:hAnsi="Verdana" w:cs="Arial"/>
          <w:color w:val="000000"/>
          <w:sz w:val="28"/>
          <w:szCs w:val="28"/>
          <w:lang w:val="nl-NL"/>
        </w:rPr>
      </w:pPr>
      <w:r w:rsidRPr="000B51C6">
        <w:rPr>
          <w:rFonts w:ascii="Verdana" w:hAnsi="Verdana" w:cs="Arial"/>
          <w:color w:val="000000"/>
          <w:sz w:val="28"/>
          <w:szCs w:val="28"/>
          <w:lang w:val="nl-NL"/>
        </w:rPr>
        <w:t xml:space="preserve">Er wordt speciale aandacht besteed aan de 17e en 18e </w:t>
      </w:r>
      <w:proofErr w:type="spellStart"/>
      <w:r w:rsidRPr="000B51C6">
        <w:rPr>
          <w:rFonts w:ascii="Verdana" w:hAnsi="Verdana" w:cs="Arial"/>
          <w:color w:val="000000"/>
          <w:sz w:val="28"/>
          <w:szCs w:val="28"/>
          <w:lang w:val="nl-NL"/>
        </w:rPr>
        <w:t>eeuwse</w:t>
      </w:r>
      <w:proofErr w:type="spellEnd"/>
      <w:r w:rsidRPr="000B51C6">
        <w:rPr>
          <w:rFonts w:ascii="Verdana" w:hAnsi="Verdana" w:cs="Arial"/>
          <w:color w:val="000000"/>
          <w:sz w:val="28"/>
          <w:szCs w:val="28"/>
          <w:lang w:val="nl-NL"/>
        </w:rPr>
        <w:t xml:space="preserve"> oorlogen vanaf de heerschappij van Lodewijk XIV, de Napoleontische oorlogen, de Frans-Pruisische oorlog en Wereldoorlog I en II.</w:t>
      </w:r>
    </w:p>
    <w:p w:rsidR="000B51C6" w:rsidRPr="000B51C6" w:rsidRDefault="000B51C6" w:rsidP="00075777">
      <w:pPr>
        <w:rPr>
          <w:rFonts w:ascii="Verdana" w:hAnsi="Verdana" w:cs="Arial"/>
          <w:sz w:val="28"/>
          <w:szCs w:val="28"/>
          <w:lang w:val="nl-NL"/>
        </w:rPr>
      </w:pPr>
    </w:p>
    <w:p w:rsidR="00075777" w:rsidRDefault="00075777" w:rsidP="00075777">
      <w:pPr>
        <w:rPr>
          <w:rFonts w:ascii="Verdana" w:hAnsi="Verdana" w:cs="Arial"/>
          <w:sz w:val="28"/>
          <w:szCs w:val="28"/>
          <w:lang w:val="nl-NL"/>
        </w:rPr>
      </w:pPr>
    </w:p>
    <w:p w:rsidR="000B51C6" w:rsidRDefault="000B51C6" w:rsidP="00075777">
      <w:pPr>
        <w:rPr>
          <w:rFonts w:ascii="Verdana" w:hAnsi="Verdana" w:cs="Arial"/>
          <w:color w:val="000000"/>
          <w:sz w:val="28"/>
          <w:szCs w:val="28"/>
          <w:lang w:val="nl-NL"/>
        </w:rPr>
      </w:pPr>
      <w:r w:rsidRPr="000B51C6">
        <w:rPr>
          <w:rFonts w:ascii="Verdana" w:hAnsi="Verdana" w:cs="Arial"/>
          <w:color w:val="000000"/>
          <w:sz w:val="28"/>
          <w:szCs w:val="28"/>
          <w:lang w:val="nl-NL"/>
        </w:rPr>
        <w:t>Vooral de tentoonstelling over Wereldoorlog II is erg uitgebreid. Verspreid over een heel aantal zalen toont het de Duitse inval, de bezetting van Frankrijk, het verzet en uiteindelijk de bevrijding. Er wordt ook aandacht besteed aan de Holocaust, de Amerikaanse inbreng en de oorlog in de Stille Oceaan.</w:t>
      </w:r>
    </w:p>
    <w:p w:rsidR="00075777" w:rsidRDefault="00075777" w:rsidP="00075777">
      <w:pPr>
        <w:rPr>
          <w:rFonts w:ascii="Verdana" w:hAnsi="Verdana" w:cs="Arial"/>
          <w:color w:val="000000"/>
          <w:sz w:val="28"/>
          <w:szCs w:val="28"/>
          <w:lang w:val="nl-NL"/>
        </w:rPr>
      </w:pPr>
    </w:p>
    <w:p w:rsidR="00075777" w:rsidRDefault="00075777" w:rsidP="00075777">
      <w:pPr>
        <w:rPr>
          <w:rFonts w:ascii="Verdana" w:hAnsi="Verdana" w:cs="Arial"/>
          <w:color w:val="000000"/>
          <w:sz w:val="28"/>
          <w:szCs w:val="28"/>
          <w:lang w:val="nl-NL"/>
        </w:rPr>
      </w:pPr>
    </w:p>
    <w:p w:rsidR="00075777" w:rsidRDefault="00075777" w:rsidP="00075777">
      <w:pPr>
        <w:rPr>
          <w:rFonts w:ascii="Verdana" w:hAnsi="Verdana" w:cs="Arial"/>
          <w:color w:val="000000"/>
          <w:sz w:val="28"/>
          <w:szCs w:val="28"/>
          <w:lang w:val="nl-NL"/>
        </w:rPr>
      </w:pPr>
    </w:p>
    <w:p w:rsidR="00075777" w:rsidRPr="000B51C6" w:rsidRDefault="00075777" w:rsidP="00075777">
      <w:pPr>
        <w:rPr>
          <w:rFonts w:ascii="Verdana" w:hAnsi="Verdana" w:cs="Arial"/>
          <w:color w:val="000000"/>
          <w:sz w:val="28"/>
          <w:szCs w:val="28"/>
          <w:lang w:val="nl-NL"/>
        </w:rPr>
      </w:pPr>
    </w:p>
    <w:p w:rsidR="000B51C6" w:rsidRPr="000B51C6" w:rsidRDefault="000B51C6" w:rsidP="00075777">
      <w:pPr>
        <w:rPr>
          <w:rFonts w:ascii="Verdana" w:hAnsi="Verdana" w:cs="Arial"/>
          <w:sz w:val="28"/>
          <w:szCs w:val="28"/>
          <w:lang w:val="nl-NL"/>
        </w:rPr>
      </w:pPr>
    </w:p>
    <w:p w:rsidR="00075777" w:rsidRDefault="00075777" w:rsidP="00075777">
      <w:pPr>
        <w:rPr>
          <w:rFonts w:ascii="Verdana" w:hAnsi="Verdana" w:cs="Arial"/>
          <w:sz w:val="28"/>
          <w:szCs w:val="28"/>
          <w:lang w:val="nl-NL"/>
        </w:rPr>
      </w:pPr>
    </w:p>
    <w:p w:rsidR="00075777" w:rsidRDefault="00075777" w:rsidP="00075777">
      <w:pPr>
        <w:rPr>
          <w:rFonts w:ascii="Verdana" w:hAnsi="Verdana" w:cs="Arial"/>
          <w:sz w:val="28"/>
          <w:szCs w:val="28"/>
          <w:lang w:val="nl-NL"/>
        </w:rPr>
      </w:pPr>
    </w:p>
    <w:p w:rsidR="00075777" w:rsidRDefault="00075777" w:rsidP="00075777">
      <w:pPr>
        <w:rPr>
          <w:rFonts w:ascii="Verdana" w:hAnsi="Verdana" w:cs="Arial"/>
          <w:sz w:val="28"/>
          <w:szCs w:val="28"/>
          <w:lang w:val="nl-NL"/>
        </w:rPr>
      </w:pPr>
    </w:p>
    <w:p w:rsidR="00075777" w:rsidRDefault="00075777" w:rsidP="00075777">
      <w:pPr>
        <w:rPr>
          <w:rFonts w:ascii="Verdana" w:hAnsi="Verdana" w:cs="Arial"/>
          <w:color w:val="000000"/>
          <w:sz w:val="28"/>
          <w:szCs w:val="28"/>
          <w:lang w:val="nl-NL"/>
        </w:rPr>
      </w:pPr>
      <w:r w:rsidRPr="000B51C6">
        <w:rPr>
          <w:rFonts w:ascii="Verdana" w:hAnsi="Verdana" w:cs="Arial"/>
          <w:noProof/>
          <w:sz w:val="28"/>
          <w:szCs w:val="28"/>
          <w:lang w:val="nl-NL"/>
        </w:rPr>
        <w:lastRenderedPageBreak/>
        <w:drawing>
          <wp:anchor distT="0" distB="0" distL="114300" distR="114300" simplePos="0" relativeHeight="251661312" behindDoc="0" locked="0" layoutInCell="1" allowOverlap="1" wp14:anchorId="57574F63" wp14:editId="4B8D608E">
            <wp:simplePos x="0" y="0"/>
            <wp:positionH relativeFrom="column">
              <wp:posOffset>3616325</wp:posOffset>
            </wp:positionH>
            <wp:positionV relativeFrom="paragraph">
              <wp:posOffset>449580</wp:posOffset>
            </wp:positionV>
            <wp:extent cx="2807970" cy="1871980"/>
            <wp:effectExtent l="171450" t="171450" r="373380" b="356870"/>
            <wp:wrapSquare wrapText="bothSides"/>
            <wp:docPr id="10" name="Afbeelding 10" descr="Machine Gun, Paris Army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hine Gun, Paris Army Muse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7970" cy="18719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B51C6" w:rsidRPr="000B51C6">
        <w:rPr>
          <w:rFonts w:ascii="Verdana" w:hAnsi="Verdana" w:cs="Arial"/>
          <w:color w:val="000000"/>
          <w:sz w:val="28"/>
          <w:szCs w:val="28"/>
          <w:lang w:val="nl-NL"/>
        </w:rPr>
        <w:t>Bezoekers krijgen ook een grote collectie oorlogswapens en harnassen te zien uit de periode van de 13e tot de 17e eeuw evenals wapenuitrustingen voor de jacht en voor tornooien.</w:t>
      </w:r>
    </w:p>
    <w:p w:rsidR="00075777" w:rsidRDefault="000B51C6" w:rsidP="00075777">
      <w:pPr>
        <w:rPr>
          <w:rFonts w:ascii="Verdana" w:hAnsi="Verdana" w:cs="Arial"/>
          <w:color w:val="000000"/>
          <w:sz w:val="28"/>
          <w:szCs w:val="28"/>
          <w:lang w:val="nl-NL"/>
        </w:rPr>
      </w:pPr>
      <w:r w:rsidRPr="000B51C6">
        <w:rPr>
          <w:rFonts w:ascii="Verdana" w:hAnsi="Verdana" w:cs="Arial"/>
          <w:color w:val="000000"/>
          <w:sz w:val="28"/>
          <w:szCs w:val="28"/>
          <w:lang w:val="nl-NL"/>
        </w:rPr>
        <w:t>Een deel van het museum besteed ook aandacht a</w:t>
      </w:r>
      <w:r w:rsidR="00075777" w:rsidRPr="00075777">
        <w:rPr>
          <w:rFonts w:ascii="Verdana" w:hAnsi="Verdana" w:cs="Arial"/>
          <w:noProof/>
          <w:sz w:val="28"/>
          <w:szCs w:val="28"/>
          <w:lang w:val="nl-NL"/>
        </w:rPr>
        <w:t xml:space="preserve"> </w:t>
      </w:r>
      <w:proofErr w:type="spellStart"/>
      <w:r w:rsidRPr="000B51C6">
        <w:rPr>
          <w:rFonts w:ascii="Verdana" w:hAnsi="Verdana" w:cs="Arial"/>
          <w:color w:val="000000"/>
          <w:sz w:val="28"/>
          <w:szCs w:val="28"/>
          <w:lang w:val="nl-NL"/>
        </w:rPr>
        <w:t>an</w:t>
      </w:r>
      <w:proofErr w:type="spellEnd"/>
      <w:r w:rsidRPr="000B51C6">
        <w:rPr>
          <w:rFonts w:ascii="Verdana" w:hAnsi="Verdana" w:cs="Arial"/>
          <w:color w:val="000000"/>
          <w:sz w:val="28"/>
          <w:szCs w:val="28"/>
          <w:lang w:val="nl-NL"/>
        </w:rPr>
        <w:t xml:space="preserve"> Oosterse wapens uit de 15e tot 20e eeuw. </w:t>
      </w:r>
    </w:p>
    <w:p w:rsidR="00075777" w:rsidRDefault="00075777" w:rsidP="00075777">
      <w:pPr>
        <w:rPr>
          <w:rFonts w:ascii="Verdana" w:hAnsi="Verdana" w:cs="Arial"/>
          <w:color w:val="000000"/>
          <w:sz w:val="28"/>
          <w:szCs w:val="28"/>
          <w:lang w:val="nl-NL"/>
        </w:rPr>
      </w:pPr>
    </w:p>
    <w:p w:rsidR="000B51C6" w:rsidRPr="000B51C6" w:rsidRDefault="000B51C6" w:rsidP="00075777">
      <w:pPr>
        <w:rPr>
          <w:rFonts w:ascii="Verdana" w:hAnsi="Verdana" w:cs="Arial"/>
          <w:color w:val="000000"/>
          <w:sz w:val="28"/>
          <w:szCs w:val="28"/>
          <w:lang w:val="nl-NL"/>
        </w:rPr>
      </w:pPr>
      <w:r w:rsidRPr="000B51C6">
        <w:rPr>
          <w:rFonts w:ascii="Verdana" w:hAnsi="Verdana" w:cs="Arial"/>
          <w:color w:val="000000"/>
          <w:sz w:val="28"/>
          <w:szCs w:val="28"/>
          <w:lang w:val="nl-NL"/>
        </w:rPr>
        <w:t>Verder zijn er ook voorwerpen uit de Franse inmenging in de Amerikaanse Revolutie.</w:t>
      </w:r>
    </w:p>
    <w:p w:rsidR="000B51C6" w:rsidRPr="000B51C6" w:rsidRDefault="000B51C6" w:rsidP="00075777">
      <w:pPr>
        <w:rPr>
          <w:rFonts w:ascii="Verdana" w:hAnsi="Verdana" w:cs="Arial"/>
          <w:color w:val="222222"/>
          <w:sz w:val="28"/>
          <w:szCs w:val="28"/>
          <w:lang w:val="nl-NL"/>
        </w:rPr>
      </w:pPr>
      <w:r w:rsidRPr="000B51C6">
        <w:rPr>
          <w:rFonts w:ascii="Verdana" w:hAnsi="Verdana" w:cs="Arial"/>
          <w:color w:val="222222"/>
          <w:sz w:val="28"/>
          <w:szCs w:val="28"/>
          <w:lang w:val="nl-NL"/>
        </w:rPr>
        <w:t>Napoleon</w:t>
      </w:r>
    </w:p>
    <w:p w:rsidR="000B51C6" w:rsidRPr="000B51C6" w:rsidRDefault="000B51C6" w:rsidP="00075777">
      <w:pPr>
        <w:rPr>
          <w:rFonts w:ascii="Verdana" w:hAnsi="Verdana" w:cs="Arial"/>
          <w:sz w:val="28"/>
          <w:szCs w:val="28"/>
          <w:lang w:val="nl-NL"/>
        </w:rPr>
      </w:pPr>
    </w:p>
    <w:p w:rsidR="000B51C6" w:rsidRPr="000B51C6" w:rsidRDefault="00075777" w:rsidP="00075777">
      <w:pPr>
        <w:rPr>
          <w:rFonts w:ascii="Verdana" w:hAnsi="Verdana" w:cs="Arial"/>
          <w:color w:val="000000"/>
          <w:sz w:val="28"/>
          <w:szCs w:val="28"/>
          <w:lang w:val="nl-NL"/>
        </w:rPr>
      </w:pPr>
      <w:r w:rsidRPr="000B51C6">
        <w:rPr>
          <w:rFonts w:ascii="Verdana" w:hAnsi="Verdana" w:cs="Arial"/>
          <w:noProof/>
          <w:sz w:val="28"/>
          <w:szCs w:val="28"/>
          <w:lang w:val="nl-NL"/>
        </w:rPr>
        <w:drawing>
          <wp:anchor distT="0" distB="0" distL="114300" distR="114300" simplePos="0" relativeHeight="251662336" behindDoc="0" locked="0" layoutInCell="1" allowOverlap="1" wp14:anchorId="5B9012C4" wp14:editId="412CD5D9">
            <wp:simplePos x="0" y="0"/>
            <wp:positionH relativeFrom="column">
              <wp:posOffset>4664710</wp:posOffset>
            </wp:positionH>
            <wp:positionV relativeFrom="paragraph">
              <wp:posOffset>60325</wp:posOffset>
            </wp:positionV>
            <wp:extent cx="1871980" cy="2807970"/>
            <wp:effectExtent l="0" t="0" r="0" b="0"/>
            <wp:wrapSquare wrapText="bothSides"/>
            <wp:docPr id="7" name="Afbeelding 7" descr="Napoleon als ke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poleon als keiz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1980" cy="2807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1C6" w:rsidRPr="000B51C6">
        <w:rPr>
          <w:rFonts w:ascii="Verdana" w:hAnsi="Verdana" w:cs="Arial"/>
          <w:color w:val="000000"/>
          <w:sz w:val="28"/>
          <w:szCs w:val="28"/>
          <w:lang w:val="nl-NL"/>
        </w:rPr>
        <w:t>Voor de fans van Napoleon zijn er ook enkele zeldzame voorwerpen te zien zoals het uniform en hoeden van de generaal zelf, evenals enkele persoonlijke trofeeën. De fascinerende verzameling uniformen uit de tijd van Napoleon is een van de grootste dergelijke collecties ter wereld.</w:t>
      </w:r>
    </w:p>
    <w:p w:rsidR="000B51C6" w:rsidRPr="000B51C6" w:rsidRDefault="000B51C6" w:rsidP="00075777">
      <w:pPr>
        <w:rPr>
          <w:rFonts w:ascii="Verdana" w:hAnsi="Verdana" w:cs="Arial"/>
          <w:color w:val="222222"/>
          <w:sz w:val="28"/>
          <w:szCs w:val="28"/>
          <w:lang w:val="nl-NL"/>
        </w:rPr>
      </w:pPr>
      <w:r w:rsidRPr="000B51C6">
        <w:rPr>
          <w:rFonts w:ascii="Verdana" w:hAnsi="Verdana" w:cs="Arial"/>
          <w:color w:val="222222"/>
          <w:sz w:val="28"/>
          <w:szCs w:val="28"/>
          <w:lang w:val="nl-NL"/>
        </w:rPr>
        <w:t>Tombe van Napoleon</w:t>
      </w:r>
    </w:p>
    <w:p w:rsidR="000B51C6" w:rsidRPr="000B51C6" w:rsidRDefault="000B51C6" w:rsidP="00075777">
      <w:pPr>
        <w:rPr>
          <w:rFonts w:ascii="Verdana" w:hAnsi="Verdana" w:cs="Arial"/>
          <w:color w:val="000000"/>
          <w:sz w:val="28"/>
          <w:szCs w:val="28"/>
          <w:lang w:val="nl-NL"/>
        </w:rPr>
      </w:pPr>
      <w:r w:rsidRPr="000B51C6">
        <w:rPr>
          <w:rFonts w:ascii="Verdana" w:hAnsi="Verdana" w:cs="Arial"/>
          <w:color w:val="000000"/>
          <w:sz w:val="28"/>
          <w:szCs w:val="28"/>
          <w:lang w:val="nl-NL"/>
        </w:rPr>
        <w:t xml:space="preserve">Een bezoek aan het </w:t>
      </w:r>
      <w:proofErr w:type="spellStart"/>
      <w:r w:rsidRPr="000B51C6">
        <w:rPr>
          <w:rFonts w:ascii="Verdana" w:hAnsi="Verdana" w:cs="Arial"/>
          <w:color w:val="000000"/>
          <w:sz w:val="28"/>
          <w:szCs w:val="28"/>
          <w:lang w:val="nl-NL"/>
        </w:rPr>
        <w:t>Musée</w:t>
      </w:r>
      <w:proofErr w:type="spellEnd"/>
      <w:r w:rsidRPr="000B51C6">
        <w:rPr>
          <w:rFonts w:ascii="Verdana" w:hAnsi="Verdana" w:cs="Arial"/>
          <w:color w:val="000000"/>
          <w:sz w:val="28"/>
          <w:szCs w:val="28"/>
          <w:lang w:val="nl-NL"/>
        </w:rPr>
        <w:t xml:space="preserve"> de </w:t>
      </w:r>
      <w:proofErr w:type="spellStart"/>
      <w:r w:rsidRPr="000B51C6">
        <w:rPr>
          <w:rFonts w:ascii="Verdana" w:hAnsi="Verdana" w:cs="Arial"/>
          <w:color w:val="000000"/>
          <w:sz w:val="28"/>
          <w:szCs w:val="28"/>
          <w:lang w:val="nl-NL"/>
        </w:rPr>
        <w:t>l’Armée</w:t>
      </w:r>
      <w:proofErr w:type="spellEnd"/>
      <w:r w:rsidRPr="000B51C6">
        <w:rPr>
          <w:rFonts w:ascii="Verdana" w:hAnsi="Verdana" w:cs="Arial"/>
          <w:color w:val="000000"/>
          <w:sz w:val="28"/>
          <w:szCs w:val="28"/>
          <w:lang w:val="nl-NL"/>
        </w:rPr>
        <w:t xml:space="preserve"> kan gecombineerd worden met een bezoek aan de tombe van Napoleon, er is een gecombineerd ticket voor de tombe en het museum. De tombe is gelegen in de crypte van de </w:t>
      </w:r>
      <w:hyperlink r:id="rId14" w:history="1">
        <w:proofErr w:type="spellStart"/>
        <w:r w:rsidRPr="000B51C6">
          <w:rPr>
            <w:rFonts w:ascii="Verdana" w:hAnsi="Verdana" w:cs="Arial"/>
            <w:color w:val="024E68"/>
            <w:sz w:val="28"/>
            <w:szCs w:val="28"/>
            <w:lang w:val="nl-NL"/>
          </w:rPr>
          <w:t>Dôme</w:t>
        </w:r>
        <w:proofErr w:type="spellEnd"/>
        <w:r w:rsidRPr="000B51C6">
          <w:rPr>
            <w:rFonts w:ascii="Verdana" w:hAnsi="Verdana" w:cs="Arial"/>
            <w:color w:val="024E68"/>
            <w:sz w:val="28"/>
            <w:szCs w:val="28"/>
            <w:lang w:val="nl-NL"/>
          </w:rPr>
          <w:t xml:space="preserve"> des </w:t>
        </w:r>
        <w:proofErr w:type="spellStart"/>
        <w:r w:rsidRPr="000B51C6">
          <w:rPr>
            <w:rFonts w:ascii="Verdana" w:hAnsi="Verdana" w:cs="Arial"/>
            <w:color w:val="024E68"/>
            <w:sz w:val="28"/>
            <w:szCs w:val="28"/>
            <w:lang w:val="nl-NL"/>
          </w:rPr>
          <w:t>Invalides</w:t>
        </w:r>
        <w:proofErr w:type="spellEnd"/>
      </w:hyperlink>
      <w:r w:rsidRPr="000B51C6">
        <w:rPr>
          <w:rFonts w:ascii="Verdana" w:hAnsi="Verdana" w:cs="Arial"/>
          <w:color w:val="000000"/>
          <w:sz w:val="28"/>
          <w:szCs w:val="28"/>
          <w:lang w:val="nl-NL"/>
        </w:rPr>
        <w:t>, gelegen in hetzelfde complex als het museum. Naast Napoleon zijn er ook twee van zijn broers en zijn zoon opgeborgen.</w:t>
      </w:r>
    </w:p>
    <w:p w:rsidR="00075777" w:rsidRDefault="00075777" w:rsidP="00075777">
      <w:pPr>
        <w:rPr>
          <w:rFonts w:ascii="Verdana" w:hAnsi="Verdana" w:cs="Arial"/>
          <w:color w:val="222222"/>
          <w:sz w:val="28"/>
          <w:szCs w:val="28"/>
          <w:lang w:val="nl-NL"/>
        </w:rPr>
      </w:pPr>
    </w:p>
    <w:p w:rsidR="000B51C6" w:rsidRPr="000B51C6" w:rsidRDefault="000B51C6" w:rsidP="00075777">
      <w:pPr>
        <w:rPr>
          <w:rFonts w:ascii="Verdana" w:hAnsi="Verdana" w:cs="Arial"/>
          <w:b/>
          <w:color w:val="222222"/>
          <w:sz w:val="28"/>
          <w:szCs w:val="28"/>
          <w:lang w:val="nl-NL"/>
        </w:rPr>
      </w:pPr>
      <w:proofErr w:type="spellStart"/>
      <w:r w:rsidRPr="000B51C6">
        <w:rPr>
          <w:rFonts w:ascii="Verdana" w:hAnsi="Verdana" w:cs="Arial"/>
          <w:b/>
          <w:color w:val="222222"/>
          <w:sz w:val="28"/>
          <w:szCs w:val="28"/>
          <w:lang w:val="nl-NL"/>
        </w:rPr>
        <w:t>Musée</w:t>
      </w:r>
      <w:proofErr w:type="spellEnd"/>
      <w:r w:rsidRPr="000B51C6">
        <w:rPr>
          <w:rFonts w:ascii="Verdana" w:hAnsi="Verdana" w:cs="Arial"/>
          <w:b/>
          <w:color w:val="222222"/>
          <w:sz w:val="28"/>
          <w:szCs w:val="28"/>
          <w:lang w:val="nl-NL"/>
        </w:rPr>
        <w:t xml:space="preserve"> des Plans-</w:t>
      </w:r>
      <w:proofErr w:type="spellStart"/>
      <w:r w:rsidRPr="000B51C6">
        <w:rPr>
          <w:rFonts w:ascii="Verdana" w:hAnsi="Verdana" w:cs="Arial"/>
          <w:b/>
          <w:color w:val="222222"/>
          <w:sz w:val="28"/>
          <w:szCs w:val="28"/>
          <w:lang w:val="nl-NL"/>
        </w:rPr>
        <w:t>Reliefs</w:t>
      </w:r>
      <w:proofErr w:type="spellEnd"/>
    </w:p>
    <w:p w:rsidR="00075777" w:rsidRDefault="000B51C6" w:rsidP="00075777">
      <w:pPr>
        <w:rPr>
          <w:rFonts w:ascii="Verdana" w:hAnsi="Verdana" w:cs="Arial"/>
          <w:color w:val="000000"/>
          <w:sz w:val="28"/>
          <w:szCs w:val="28"/>
          <w:lang w:val="nl-NL"/>
        </w:rPr>
      </w:pPr>
      <w:r w:rsidRPr="000B51C6">
        <w:rPr>
          <w:rFonts w:ascii="Verdana" w:hAnsi="Verdana" w:cs="Arial"/>
          <w:color w:val="000000"/>
          <w:sz w:val="28"/>
          <w:szCs w:val="28"/>
          <w:lang w:val="nl-NL"/>
        </w:rPr>
        <w:t xml:space="preserve">Ook inbegrepen in het toegangsticket tot het </w:t>
      </w:r>
      <w:proofErr w:type="spellStart"/>
      <w:r w:rsidRPr="000B51C6">
        <w:rPr>
          <w:rFonts w:ascii="Verdana" w:hAnsi="Verdana" w:cs="Arial"/>
          <w:color w:val="000000"/>
          <w:sz w:val="28"/>
          <w:szCs w:val="28"/>
          <w:lang w:val="nl-NL"/>
        </w:rPr>
        <w:t>Musée</w:t>
      </w:r>
      <w:proofErr w:type="spellEnd"/>
      <w:r w:rsidRPr="000B51C6">
        <w:rPr>
          <w:rFonts w:ascii="Verdana" w:hAnsi="Verdana" w:cs="Arial"/>
          <w:color w:val="000000"/>
          <w:sz w:val="28"/>
          <w:szCs w:val="28"/>
          <w:lang w:val="nl-NL"/>
        </w:rPr>
        <w:t xml:space="preserve"> de </w:t>
      </w:r>
      <w:proofErr w:type="spellStart"/>
      <w:r w:rsidRPr="000B51C6">
        <w:rPr>
          <w:rFonts w:ascii="Verdana" w:hAnsi="Verdana" w:cs="Arial"/>
          <w:color w:val="000000"/>
          <w:sz w:val="28"/>
          <w:szCs w:val="28"/>
          <w:lang w:val="nl-NL"/>
        </w:rPr>
        <w:t>l’Armée</w:t>
      </w:r>
      <w:proofErr w:type="spellEnd"/>
      <w:r w:rsidRPr="000B51C6">
        <w:rPr>
          <w:rFonts w:ascii="Verdana" w:hAnsi="Verdana" w:cs="Arial"/>
          <w:color w:val="000000"/>
          <w:sz w:val="28"/>
          <w:szCs w:val="28"/>
          <w:lang w:val="nl-NL"/>
        </w:rPr>
        <w:t xml:space="preserve"> is een bezoek aan het </w:t>
      </w:r>
      <w:proofErr w:type="spellStart"/>
      <w:r w:rsidRPr="000B51C6">
        <w:rPr>
          <w:rFonts w:ascii="Verdana" w:hAnsi="Verdana" w:cs="Arial"/>
          <w:color w:val="000000"/>
          <w:sz w:val="28"/>
          <w:szCs w:val="28"/>
          <w:lang w:val="nl-NL"/>
        </w:rPr>
        <w:t>Musée</w:t>
      </w:r>
      <w:proofErr w:type="spellEnd"/>
      <w:r w:rsidRPr="000B51C6">
        <w:rPr>
          <w:rFonts w:ascii="Verdana" w:hAnsi="Verdana" w:cs="Arial"/>
          <w:color w:val="000000"/>
          <w:sz w:val="28"/>
          <w:szCs w:val="28"/>
          <w:lang w:val="nl-NL"/>
        </w:rPr>
        <w:t xml:space="preserve"> des Plans-</w:t>
      </w:r>
      <w:proofErr w:type="spellStart"/>
      <w:r w:rsidRPr="000B51C6">
        <w:rPr>
          <w:rFonts w:ascii="Verdana" w:hAnsi="Verdana" w:cs="Arial"/>
          <w:color w:val="000000"/>
          <w:sz w:val="28"/>
          <w:szCs w:val="28"/>
          <w:lang w:val="nl-NL"/>
        </w:rPr>
        <w:t>Relief</w:t>
      </w:r>
      <w:proofErr w:type="spellEnd"/>
      <w:r w:rsidRPr="000B51C6">
        <w:rPr>
          <w:rFonts w:ascii="Verdana" w:hAnsi="Verdana" w:cs="Arial"/>
          <w:color w:val="000000"/>
          <w:sz w:val="28"/>
          <w:szCs w:val="28"/>
          <w:lang w:val="nl-NL"/>
        </w:rPr>
        <w:t xml:space="preserve">, een verzameling van grote, gedetailleerde maquettes van Franse forten en versterkte steden. Vele van deze maquettes hebben een oppervlakte van vele tientallen vierkante meter. </w:t>
      </w:r>
    </w:p>
    <w:p w:rsidR="00F548A8" w:rsidRPr="00075777" w:rsidRDefault="000B51C6" w:rsidP="00075777">
      <w:pPr>
        <w:rPr>
          <w:rFonts w:ascii="Verdana" w:hAnsi="Verdana" w:cs="Arial"/>
          <w:color w:val="000000"/>
          <w:sz w:val="28"/>
          <w:szCs w:val="28"/>
          <w:lang w:val="nl-NL"/>
        </w:rPr>
      </w:pPr>
      <w:r w:rsidRPr="000B51C6">
        <w:rPr>
          <w:rFonts w:ascii="Verdana" w:hAnsi="Verdana" w:cs="Arial"/>
          <w:color w:val="000000"/>
          <w:sz w:val="28"/>
          <w:szCs w:val="28"/>
          <w:lang w:val="nl-NL"/>
        </w:rPr>
        <w:t>De oudste maquette is deze van Perpignan, dat gemaakt werd in 1686. Een andere interessante maquette is deze van de Mont Saint-Michel, een versterkt schiereiland dat tot in de kleinste details wordt weergegeven.</w:t>
      </w:r>
    </w:p>
    <w:sectPr w:rsidR="00F548A8" w:rsidRPr="00075777" w:rsidSect="00367183">
      <w:headerReference w:type="default" r:id="rId15"/>
      <w:footerReference w:type="even" r:id="rId16"/>
      <w:footerReference w:type="default" r:id="rId17"/>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33" w:rsidRDefault="00B04933">
      <w:r>
        <w:separator/>
      </w:r>
    </w:p>
  </w:endnote>
  <w:endnote w:type="continuationSeparator" w:id="0">
    <w:p w:rsidR="00B04933" w:rsidRDefault="00B0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33797" w:rsidRPr="00633797">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33797" w:rsidRPr="00633797">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33" w:rsidRDefault="00B04933">
      <w:r>
        <w:separator/>
      </w:r>
    </w:p>
  </w:footnote>
  <w:footnote w:type="continuationSeparator" w:id="0">
    <w:p w:rsidR="00B04933" w:rsidRDefault="00B04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B0493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75777"/>
    <w:rsid w:val="00096912"/>
    <w:rsid w:val="000A69A0"/>
    <w:rsid w:val="000B51C6"/>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33797"/>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04933"/>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2137286882">
      <w:bodyDiv w:val="1"/>
      <w:marLeft w:val="0"/>
      <w:marRight w:val="0"/>
      <w:marTop w:val="0"/>
      <w:marBottom w:val="0"/>
      <w:divBdr>
        <w:top w:val="none" w:sz="0" w:space="0" w:color="auto"/>
        <w:left w:val="none" w:sz="0" w:space="0" w:color="auto"/>
        <w:bottom w:val="none" w:sz="0" w:space="0" w:color="auto"/>
        <w:right w:val="none" w:sz="0" w:space="0" w:color="auto"/>
      </w:divBdr>
      <w:divsChild>
        <w:div w:id="511143263">
          <w:marLeft w:val="0"/>
          <w:marRight w:val="0"/>
          <w:marTop w:val="2325"/>
          <w:marBottom w:val="0"/>
          <w:divBdr>
            <w:top w:val="none" w:sz="0" w:space="0" w:color="auto"/>
            <w:left w:val="none" w:sz="0" w:space="0" w:color="auto"/>
            <w:bottom w:val="none" w:sz="0" w:space="0" w:color="auto"/>
            <w:right w:val="none" w:sz="0" w:space="0" w:color="auto"/>
          </w:divBdr>
          <w:divsChild>
            <w:div w:id="1225527214">
              <w:marLeft w:val="0"/>
              <w:marRight w:val="0"/>
              <w:marTop w:val="0"/>
              <w:marBottom w:val="0"/>
              <w:divBdr>
                <w:top w:val="none" w:sz="0" w:space="0" w:color="auto"/>
                <w:left w:val="none" w:sz="0" w:space="0" w:color="auto"/>
                <w:bottom w:val="none" w:sz="0" w:space="0" w:color="auto"/>
                <w:right w:val="none" w:sz="0" w:space="0" w:color="auto"/>
              </w:divBdr>
              <w:divsChild>
                <w:div w:id="2140175986">
                  <w:marLeft w:val="0"/>
                  <w:marRight w:val="0"/>
                  <w:marTop w:val="0"/>
                  <w:marBottom w:val="0"/>
                  <w:divBdr>
                    <w:top w:val="none" w:sz="0" w:space="0" w:color="auto"/>
                    <w:left w:val="none" w:sz="0" w:space="0" w:color="auto"/>
                    <w:bottom w:val="none" w:sz="0" w:space="0" w:color="auto"/>
                    <w:right w:val="none" w:sz="0" w:space="0" w:color="auto"/>
                  </w:divBdr>
                  <w:divsChild>
                    <w:div w:id="374937341">
                      <w:marLeft w:val="0"/>
                      <w:marRight w:val="0"/>
                      <w:marTop w:val="0"/>
                      <w:marBottom w:val="0"/>
                      <w:divBdr>
                        <w:top w:val="none" w:sz="0" w:space="0" w:color="auto"/>
                        <w:left w:val="none" w:sz="0" w:space="0" w:color="auto"/>
                        <w:bottom w:val="none" w:sz="0" w:space="0" w:color="auto"/>
                        <w:right w:val="none" w:sz="0" w:space="0" w:color="auto"/>
                      </w:divBdr>
                    </w:div>
                  </w:divsChild>
                </w:div>
                <w:div w:id="2064984849">
                  <w:marLeft w:val="0"/>
                  <w:marRight w:val="0"/>
                  <w:marTop w:val="0"/>
                  <w:marBottom w:val="30"/>
                  <w:divBdr>
                    <w:top w:val="none" w:sz="0" w:space="0" w:color="auto"/>
                    <w:left w:val="none" w:sz="0" w:space="0" w:color="auto"/>
                    <w:bottom w:val="none" w:sz="0" w:space="0" w:color="auto"/>
                    <w:right w:val="none" w:sz="0" w:space="0" w:color="auto"/>
                  </w:divBdr>
                </w:div>
                <w:div w:id="1978875964">
                  <w:marLeft w:val="0"/>
                  <w:marRight w:val="0"/>
                  <w:marTop w:val="0"/>
                  <w:marBottom w:val="0"/>
                  <w:divBdr>
                    <w:top w:val="none" w:sz="0" w:space="0" w:color="auto"/>
                    <w:left w:val="none" w:sz="0" w:space="0" w:color="auto"/>
                    <w:bottom w:val="none" w:sz="0" w:space="0" w:color="auto"/>
                    <w:right w:val="none" w:sz="0" w:space="0" w:color="auto"/>
                  </w:divBdr>
                  <w:divsChild>
                    <w:div w:id="1589853161">
                      <w:marLeft w:val="0"/>
                      <w:marRight w:val="0"/>
                      <w:marTop w:val="0"/>
                      <w:marBottom w:val="0"/>
                      <w:divBdr>
                        <w:top w:val="none" w:sz="0" w:space="0" w:color="auto"/>
                        <w:left w:val="none" w:sz="0" w:space="0" w:color="auto"/>
                        <w:bottom w:val="none" w:sz="0" w:space="0" w:color="auto"/>
                        <w:right w:val="none" w:sz="0" w:space="0" w:color="auto"/>
                      </w:divBdr>
                      <w:divsChild>
                        <w:div w:id="1380781132">
                          <w:marLeft w:val="0"/>
                          <w:marRight w:val="0"/>
                          <w:marTop w:val="0"/>
                          <w:marBottom w:val="0"/>
                          <w:divBdr>
                            <w:top w:val="none" w:sz="0" w:space="0" w:color="auto"/>
                            <w:left w:val="none" w:sz="0" w:space="0" w:color="auto"/>
                            <w:bottom w:val="none" w:sz="0" w:space="0" w:color="auto"/>
                            <w:right w:val="none" w:sz="0" w:space="0" w:color="auto"/>
                          </w:divBdr>
                        </w:div>
                        <w:div w:id="1990936058">
                          <w:marLeft w:val="45"/>
                          <w:marRight w:val="45"/>
                          <w:marTop w:val="45"/>
                          <w:marBottom w:val="45"/>
                          <w:divBdr>
                            <w:top w:val="none" w:sz="0" w:space="0" w:color="auto"/>
                            <w:left w:val="none" w:sz="0" w:space="0" w:color="auto"/>
                            <w:bottom w:val="none" w:sz="0" w:space="0" w:color="auto"/>
                            <w:right w:val="none" w:sz="0" w:space="0" w:color="auto"/>
                          </w:divBdr>
                          <w:divsChild>
                            <w:div w:id="1356426271">
                              <w:marLeft w:val="0"/>
                              <w:marRight w:val="0"/>
                              <w:marTop w:val="0"/>
                              <w:marBottom w:val="0"/>
                              <w:divBdr>
                                <w:top w:val="none" w:sz="0" w:space="0" w:color="auto"/>
                                <w:left w:val="none" w:sz="0" w:space="0" w:color="auto"/>
                                <w:bottom w:val="none" w:sz="0" w:space="0" w:color="auto"/>
                                <w:right w:val="none" w:sz="0" w:space="0" w:color="auto"/>
                              </w:divBdr>
                            </w:div>
                          </w:divsChild>
                        </w:div>
                        <w:div w:id="1201632383">
                          <w:marLeft w:val="45"/>
                          <w:marRight w:val="45"/>
                          <w:marTop w:val="45"/>
                          <w:marBottom w:val="45"/>
                          <w:divBdr>
                            <w:top w:val="none" w:sz="0" w:space="0" w:color="auto"/>
                            <w:left w:val="none" w:sz="0" w:space="0" w:color="auto"/>
                            <w:bottom w:val="none" w:sz="0" w:space="0" w:color="auto"/>
                            <w:right w:val="none" w:sz="0" w:space="0" w:color="auto"/>
                          </w:divBdr>
                          <w:divsChild>
                            <w:div w:id="366640045">
                              <w:marLeft w:val="0"/>
                              <w:marRight w:val="0"/>
                              <w:marTop w:val="0"/>
                              <w:marBottom w:val="0"/>
                              <w:divBdr>
                                <w:top w:val="none" w:sz="0" w:space="0" w:color="auto"/>
                                <w:left w:val="none" w:sz="0" w:space="0" w:color="auto"/>
                                <w:bottom w:val="none" w:sz="0" w:space="0" w:color="auto"/>
                                <w:right w:val="none" w:sz="0" w:space="0" w:color="auto"/>
                              </w:divBdr>
                            </w:div>
                          </w:divsChild>
                        </w:div>
                        <w:div w:id="1978291725">
                          <w:marLeft w:val="45"/>
                          <w:marRight w:val="45"/>
                          <w:marTop w:val="45"/>
                          <w:marBottom w:val="45"/>
                          <w:divBdr>
                            <w:top w:val="none" w:sz="0" w:space="0" w:color="auto"/>
                            <w:left w:val="none" w:sz="0" w:space="0" w:color="auto"/>
                            <w:bottom w:val="none" w:sz="0" w:space="0" w:color="auto"/>
                            <w:right w:val="none" w:sz="0" w:space="0" w:color="auto"/>
                          </w:divBdr>
                          <w:divsChild>
                            <w:div w:id="1668552999">
                              <w:marLeft w:val="0"/>
                              <w:marRight w:val="0"/>
                              <w:marTop w:val="0"/>
                              <w:marBottom w:val="0"/>
                              <w:divBdr>
                                <w:top w:val="none" w:sz="0" w:space="0" w:color="auto"/>
                                <w:left w:val="none" w:sz="0" w:space="0" w:color="auto"/>
                                <w:bottom w:val="none" w:sz="0" w:space="0" w:color="auto"/>
                                <w:right w:val="none" w:sz="0" w:space="0" w:color="auto"/>
                              </w:divBdr>
                            </w:div>
                          </w:divsChild>
                        </w:div>
                        <w:div w:id="1533569198">
                          <w:marLeft w:val="0"/>
                          <w:marRight w:val="0"/>
                          <w:marTop w:val="0"/>
                          <w:marBottom w:val="0"/>
                          <w:divBdr>
                            <w:top w:val="none" w:sz="0" w:space="0" w:color="auto"/>
                            <w:left w:val="none" w:sz="0" w:space="0" w:color="auto"/>
                            <w:bottom w:val="none" w:sz="0" w:space="0" w:color="auto"/>
                            <w:right w:val="none" w:sz="0" w:space="0" w:color="auto"/>
                          </w:divBdr>
                        </w:div>
                        <w:div w:id="691150827">
                          <w:marLeft w:val="45"/>
                          <w:marRight w:val="45"/>
                          <w:marTop w:val="45"/>
                          <w:marBottom w:val="45"/>
                          <w:divBdr>
                            <w:top w:val="none" w:sz="0" w:space="0" w:color="auto"/>
                            <w:left w:val="none" w:sz="0" w:space="0" w:color="auto"/>
                            <w:bottom w:val="none" w:sz="0" w:space="0" w:color="auto"/>
                            <w:right w:val="none" w:sz="0" w:space="0" w:color="auto"/>
                          </w:divBdr>
                          <w:divsChild>
                            <w:div w:id="217477262">
                              <w:marLeft w:val="0"/>
                              <w:marRight w:val="0"/>
                              <w:marTop w:val="0"/>
                              <w:marBottom w:val="0"/>
                              <w:divBdr>
                                <w:top w:val="none" w:sz="0" w:space="0" w:color="auto"/>
                                <w:left w:val="none" w:sz="0" w:space="0" w:color="auto"/>
                                <w:bottom w:val="none" w:sz="0" w:space="0" w:color="auto"/>
                                <w:right w:val="none" w:sz="0" w:space="0" w:color="auto"/>
                              </w:divBdr>
                            </w:div>
                          </w:divsChild>
                        </w:div>
                        <w:div w:id="503473246">
                          <w:marLeft w:val="0"/>
                          <w:marRight w:val="0"/>
                          <w:marTop w:val="0"/>
                          <w:marBottom w:val="0"/>
                          <w:divBdr>
                            <w:top w:val="none" w:sz="0" w:space="0" w:color="auto"/>
                            <w:left w:val="none" w:sz="0" w:space="0" w:color="auto"/>
                            <w:bottom w:val="none" w:sz="0" w:space="0" w:color="auto"/>
                            <w:right w:val="none" w:sz="0" w:space="0" w:color="auto"/>
                          </w:divBdr>
                        </w:div>
                        <w:div w:id="559442725">
                          <w:marLeft w:val="0"/>
                          <w:marRight w:val="0"/>
                          <w:marTop w:val="0"/>
                          <w:marBottom w:val="0"/>
                          <w:divBdr>
                            <w:top w:val="none" w:sz="0" w:space="0" w:color="auto"/>
                            <w:left w:val="none" w:sz="0" w:space="0" w:color="auto"/>
                            <w:bottom w:val="none" w:sz="0" w:space="0" w:color="auto"/>
                            <w:right w:val="none" w:sz="0" w:space="0" w:color="auto"/>
                          </w:divBdr>
                        </w:div>
                        <w:div w:id="629215155">
                          <w:marLeft w:val="45"/>
                          <w:marRight w:val="45"/>
                          <w:marTop w:val="45"/>
                          <w:marBottom w:val="45"/>
                          <w:divBdr>
                            <w:top w:val="none" w:sz="0" w:space="0" w:color="auto"/>
                            <w:left w:val="none" w:sz="0" w:space="0" w:color="auto"/>
                            <w:bottom w:val="none" w:sz="0" w:space="0" w:color="auto"/>
                            <w:right w:val="none" w:sz="0" w:space="0" w:color="auto"/>
                          </w:divBdr>
                          <w:divsChild>
                            <w:div w:id="29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parijs/invalid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parijs/domedesinvali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453</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2940</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5</cp:revision>
  <cp:lastPrinted>2012-03-22T18:20:00Z</cp:lastPrinted>
  <dcterms:created xsi:type="dcterms:W3CDTF">2012-03-18T19:48:00Z</dcterms:created>
  <dcterms:modified xsi:type="dcterms:W3CDTF">2012-03-22T18:20:00Z</dcterms:modified>
</cp:coreProperties>
</file>