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0233D1" w:rsidP="000233D1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0233D1" w:rsidRDefault="0094519D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>
            <wp:extent cx="4881600" cy="3254400"/>
            <wp:effectExtent l="38100" t="19050" r="33655" b="1069975"/>
            <wp:docPr id="6" name="Afbeelding 6" descr="Arc de Triomphe seen from Champs-Elys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 de Triomphe seen from Champs-Elyse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00" cy="3254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5400">
                      <a:gradFill>
                        <a:gsLst>
                          <a:gs pos="0">
                            <a:srgbClr val="000000"/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5400000" scaled="0"/>
                      </a:gra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233D1">
        <w:rPr>
          <w:rFonts w:ascii="Arial" w:hAnsi="Arial" w:cs="Arial"/>
          <w:noProof/>
          <w:lang w:val="nl-NL"/>
        </w:rPr>
        <w:t xml:space="preserve"> </w:t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7B1E35" w:rsidRDefault="007B1E35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94519D" w:rsidP="000233D1">
      <w:pPr>
        <w:jc w:val="center"/>
        <w:rPr>
          <w:rFonts w:ascii="Arial" w:hAnsi="Arial" w:cs="Arial"/>
          <w:color w:val="000000"/>
          <w:sz w:val="24"/>
          <w:szCs w:val="24"/>
          <w:lang w:val="nl-NL"/>
        </w:rPr>
      </w:pPr>
      <w:bookmarkStart w:id="1" w:name="_GoBack"/>
      <w:r>
        <w:rPr>
          <w:rFonts w:ascii="Verdana" w:hAnsi="Verdana" w:cs="Arial"/>
          <w:b/>
          <w:color w:val="000000" w:themeColor="text1"/>
          <w:kern w:val="36"/>
          <w:sz w:val="96"/>
          <w:szCs w:val="96"/>
          <w:lang w:val="nl-NL"/>
        </w:rPr>
        <w:t>Champs-Elysées</w:t>
      </w:r>
    </w:p>
    <w:bookmarkEnd w:id="1"/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4ADF7AD5" wp14:editId="7A780827">
            <wp:simplePos x="0" y="0"/>
            <wp:positionH relativeFrom="column">
              <wp:posOffset>3722370</wp:posOffset>
            </wp:positionH>
            <wp:positionV relativeFrom="paragraph">
              <wp:posOffset>335915</wp:posOffset>
            </wp:positionV>
            <wp:extent cx="2771775" cy="1846580"/>
            <wp:effectExtent l="19050" t="0" r="28575" b="610870"/>
            <wp:wrapSquare wrapText="bothSides"/>
            <wp:docPr id="1" name="Afbeelding 1" descr="Champs-Elys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ps-Elysé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E3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indrukwekkende promenade </w:t>
      </w:r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strekt zich uit vanaf de </w:t>
      </w:r>
      <w:hyperlink r:id="rId10" w:history="1">
        <w:r w:rsidR="0094519D"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Place de la Concorde</w:t>
        </w:r>
      </w:hyperlink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tot aan de Place Charles de Gaulle, het plein waarop de </w:t>
      </w:r>
      <w:hyperlink r:id="rId11" w:history="1">
        <w:r w:rsidR="0094519D"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Arc de Triomphe</w:t>
        </w:r>
      </w:hyperlink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zich bevindt. 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Aan de westkant is de Champs-Elysees vooral een winkelstraat; er bevinden zich vooral theaters, cafés en luxewinkels.</w:t>
      </w: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  <w:t xml:space="preserve">Aan de andere kant, tegen de </w:t>
      </w:r>
      <w:hyperlink r:id="rId12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Place de la Concorde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is de boulevard meer een flaneerstraat, omgeven door mooie tuinen en prachtige gebouwen zoals het </w:t>
      </w:r>
      <w:hyperlink r:id="rId13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Grand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en </w:t>
      </w:r>
      <w:hyperlink r:id="rId14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Petit Palais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aan de zuidkant en het Élysée aan de noordkant. Dit laatste gebouw is de residentie van de Franse president sinds 1873.</w:t>
      </w:r>
    </w:p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94519D" w:rsidRPr="0094519D" w:rsidRDefault="0094519D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Vieringen</w:t>
      </w:r>
    </w:p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2073FCC6" wp14:editId="1CB4F393">
            <wp:simplePos x="0" y="0"/>
            <wp:positionH relativeFrom="column">
              <wp:posOffset>3722370</wp:posOffset>
            </wp:positionH>
            <wp:positionV relativeFrom="paragraph">
              <wp:posOffset>1161415</wp:posOffset>
            </wp:positionV>
            <wp:extent cx="2771775" cy="1846580"/>
            <wp:effectExtent l="19050" t="0" r="28575" b="610870"/>
            <wp:wrapSquare wrapText="bothSides"/>
            <wp:docPr id="2" name="Afbeelding 2" descr="Champs-Elys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ps-Elyse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Champs-Elysees staat meestal in het centrum van feesten en herdenkingen. 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Dit is de plek waar de Parijzenaars oudejaarsavond vieren en waar de militaire parades worden </w:t>
      </w:r>
      <w:r w:rsidR="007B1E35" w:rsidRPr="007B1E35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</w:t>
      </w: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gehouden op 14 juli, de nationale feestdag. 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Belangrijke nationale gebeurtenissen zoals de bevrijding aan het einde van de Tweede Wereldoorlog en de overwinning in de wereldbeker voetbal werden ook op deze boulevard gevierd.</w:t>
      </w:r>
    </w:p>
    <w:p w:rsidR="007B1E35" w:rsidRPr="007B1E35" w:rsidRDefault="007B1E35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94519D" w:rsidRPr="0094519D" w:rsidRDefault="0094519D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Historiek - de Elysische Velden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de 16e eeuw was dit gebied niet meer dan een veld gelegen buiten het centrum van Parijs. 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1616 besloot Marie de Medicis om er een lange met bomen omzoomde laan aan te leggen die vanuit de </w:t>
      </w:r>
      <w:hyperlink r:id="rId16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Tuileries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naar het oosten leidde. 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Deze route werd heraangelegd in 1667 door de befaamde landschapsarchitect André le Nôtre - beter bekend van de tuinen van </w:t>
      </w:r>
      <w:hyperlink r:id="rId17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Versailles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- als een verlenging van de tuinen van de </w:t>
      </w:r>
      <w:hyperlink r:id="rId18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Tuileries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.</w:t>
      </w: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</w:p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lastRenderedPageBreak/>
        <w:drawing>
          <wp:anchor distT="0" distB="0" distL="114300" distR="114300" simplePos="0" relativeHeight="251660288" behindDoc="0" locked="0" layoutInCell="1" allowOverlap="1" wp14:anchorId="41F1AA58" wp14:editId="6F20C882">
            <wp:simplePos x="0" y="0"/>
            <wp:positionH relativeFrom="column">
              <wp:posOffset>3735070</wp:posOffset>
            </wp:positionH>
            <wp:positionV relativeFrom="paragraph">
              <wp:posOffset>1001395</wp:posOffset>
            </wp:positionV>
            <wp:extent cx="2771775" cy="1846580"/>
            <wp:effectExtent l="19050" t="0" r="28575" b="610870"/>
            <wp:wrapSquare wrapText="bothSides"/>
            <wp:docPr id="3" name="Afbeelding 3" descr="Voetpad van de Champs-Elys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etpad van de Champs-Elyse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promenade die de bijnamen ‘Grande Allée du Roule’ en ‘Grand-Cours’ had gekregen was een aantrekkelijke plaats geworden waar men graag gezien werd maar het was nog steeds erg geïsoleerd en er stonden maar weinig gebouwen in de buurt. 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In 1694 werd de naam van de promenade veranderd in ‘Champs-Élysées’, Frans voor ‘Elysische Velden’. Deze naam verwijst naar de Griekse mythologie waar Elusia een plaats is waar helden vertoeven om zich te ontspannen.</w:t>
      </w:r>
    </w:p>
    <w:p w:rsidR="007B1E35" w:rsidRP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94519D" w:rsidRPr="0094519D" w:rsidRDefault="0094519D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Verdere ontwikkelingen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1724 werd de Champs-Elysees verlengd tot aan de Chaillot heuvel, nu beter gekend als l’Étoile, de locatie van de </w:t>
      </w:r>
      <w:hyperlink r:id="rId20" w:history="1">
        <w:r w:rsidRPr="0094519D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Arc de Triomphe</w:t>
        </w:r>
      </w:hyperlink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. </w:t>
      </w:r>
    </w:p>
    <w:p w:rsidR="007B1E35" w:rsidRP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Zijn huidige vorm kreeg de Champs-Elysees pas in 1838 toen de Franse architect Ignaz Hittorf - die op dat moment de Place de la Concorde heraanlegde - de tuinen van de Champs-Elysees aanlegde. </w:t>
      </w:r>
    </w:p>
    <w:p w:rsidR="0094519D" w:rsidRPr="0094519D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61312" behindDoc="0" locked="0" layoutInCell="1" allowOverlap="1" wp14:anchorId="7CCFD030" wp14:editId="4B72B1FB">
            <wp:simplePos x="0" y="0"/>
            <wp:positionH relativeFrom="column">
              <wp:posOffset>3735070</wp:posOffset>
            </wp:positionH>
            <wp:positionV relativeFrom="paragraph">
              <wp:posOffset>171450</wp:posOffset>
            </wp:positionV>
            <wp:extent cx="2771775" cy="1846580"/>
            <wp:effectExtent l="19050" t="0" r="28575" b="610870"/>
            <wp:wrapSquare wrapText="bothSides"/>
            <wp:docPr id="5" name="Afbeelding 5" descr="Champs-Elysees en Arc de Triomp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amps-Elysees en Arc de Triomph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9D"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Hij installeerde ook voetpaden, gaslampen en fonteinen. Nu begon de 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94519D" w:rsidRPr="0094519D" w:rsidRDefault="0094519D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Champs-Élysées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Champs-Elysees meer en meer restaurants en hotels aan te trekken, vooral dan na 1900 toen de metrolijn nr 1 het Etoile station bereikte.</w:t>
      </w:r>
    </w:p>
    <w:p w:rsidR="007B1E35" w:rsidRDefault="007B1E35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94519D" w:rsidRPr="0094519D" w:rsidRDefault="0094519D" w:rsidP="007B1E35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Huidig uiterlijk</w:t>
      </w:r>
    </w:p>
    <w:p w:rsid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meest recente ingrijpende veranderingen aan de prestigieuze boulevard werden doorgevoerd in 1994 door Bernard Huet. </w:t>
      </w:r>
    </w:p>
    <w:p w:rsidR="007B1E35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zijstraten werden voetgangersvrije zones, een ondergrondse parking werd aangelegd en nieuwe bomen werden geplant. </w:t>
      </w:r>
    </w:p>
    <w:p w:rsidR="0094519D" w:rsidRPr="0094519D" w:rsidRDefault="0094519D" w:rsidP="007B1E35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94519D">
        <w:rPr>
          <w:rFonts w:ascii="Verdana" w:hAnsi="Verdana" w:cs="Arial"/>
          <w:color w:val="000000" w:themeColor="text1"/>
          <w:sz w:val="28"/>
          <w:szCs w:val="28"/>
          <w:lang w:val="nl-NL"/>
        </w:rPr>
        <w:t>Auto’s bezetten sindsdien ook nog slechts de helft van de breedte van de boulevard.</w:t>
      </w:r>
    </w:p>
    <w:sectPr w:rsidR="0094519D" w:rsidRPr="0094519D" w:rsidSect="00CF4ED5">
      <w:headerReference w:type="default" r:id="rId22"/>
      <w:footerReference w:type="even" r:id="rId23"/>
      <w:footerReference w:type="default" r:id="rId24"/>
      <w:pgSz w:w="11907" w:h="16839" w:code="9"/>
      <w:pgMar w:top="1702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FB" w:rsidRDefault="004554FB">
      <w:r>
        <w:separator/>
      </w:r>
    </w:p>
  </w:endnote>
  <w:endnote w:type="continuationSeparator" w:id="0">
    <w:p w:rsidR="004554FB" w:rsidRDefault="0045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3BC0AEBF" wp14:editId="69FCB6DE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B1E35" w:rsidRPr="007B1E35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B1E35" w:rsidRPr="007B1E35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FB" w:rsidRDefault="004554FB">
      <w:r>
        <w:separator/>
      </w:r>
    </w:p>
  </w:footnote>
  <w:footnote w:type="continuationSeparator" w:id="0">
    <w:p w:rsidR="004554FB" w:rsidRDefault="0045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216C9A1A" wp14:editId="5E609F00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4554F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522B"/>
    <w:rsid w:val="00266284"/>
    <w:rsid w:val="00297F37"/>
    <w:rsid w:val="002E081E"/>
    <w:rsid w:val="002F39CB"/>
    <w:rsid w:val="003129FA"/>
    <w:rsid w:val="00340F9A"/>
    <w:rsid w:val="00375E2A"/>
    <w:rsid w:val="003D324F"/>
    <w:rsid w:val="003D7320"/>
    <w:rsid w:val="00427675"/>
    <w:rsid w:val="00446A43"/>
    <w:rsid w:val="004554FB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B5233"/>
    <w:rsid w:val="006F0996"/>
    <w:rsid w:val="006F1371"/>
    <w:rsid w:val="00747C50"/>
    <w:rsid w:val="00762FC0"/>
    <w:rsid w:val="00775B2A"/>
    <w:rsid w:val="007B1E35"/>
    <w:rsid w:val="007D1D8C"/>
    <w:rsid w:val="0080315E"/>
    <w:rsid w:val="0086268F"/>
    <w:rsid w:val="00864C47"/>
    <w:rsid w:val="008A7C9E"/>
    <w:rsid w:val="008B1032"/>
    <w:rsid w:val="008C6070"/>
    <w:rsid w:val="008C66FF"/>
    <w:rsid w:val="008E1725"/>
    <w:rsid w:val="00912319"/>
    <w:rsid w:val="00941F4B"/>
    <w:rsid w:val="0094519D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F4ED5"/>
    <w:rsid w:val="00D1132C"/>
    <w:rsid w:val="00D33B82"/>
    <w:rsid w:val="00D72EA9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55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442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538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6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56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819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8289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parijs/grandpalais" TargetMode="External"/><Relationship Id="rId18" Type="http://schemas.openxmlformats.org/officeDocument/2006/relationships/hyperlink" Target="http://www.stadsverkenner.com/parijs/tuilerie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stadsverkenner.com/parijs/placedelaconcorde" TargetMode="External"/><Relationship Id="rId17" Type="http://schemas.openxmlformats.org/officeDocument/2006/relationships/hyperlink" Target="http://www.stadsverkenner.com/parijs/versaill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dsverkenner.com/parijs/tuileries" TargetMode="External"/><Relationship Id="rId20" Type="http://schemas.openxmlformats.org/officeDocument/2006/relationships/hyperlink" Target="http://www.stadsverkenner.com/parijs/arcdetriomph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dsverkenner.com/parijs/arcdetriomph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://www.stadsverkenner.com/parijs/placedelaconcorde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adsverkenner.com/parijs/petitpalai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3428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bustic</cp:lastModifiedBy>
  <cp:revision>2</cp:revision>
  <dcterms:created xsi:type="dcterms:W3CDTF">2012-03-13T12:22:00Z</dcterms:created>
  <dcterms:modified xsi:type="dcterms:W3CDTF">2012-03-13T12:22:00Z</dcterms:modified>
</cp:coreProperties>
</file>