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172" w:rsidRDefault="00500172" w:rsidP="00500172">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500172" w:rsidRPr="00F17DCC" w:rsidRDefault="00500172" w:rsidP="00500172">
      <w:pPr>
        <w:jc w:val="center"/>
        <w:rPr>
          <w:rFonts w:ascii="Arial" w:hAnsi="Arial" w:cs="Arial"/>
          <w:sz w:val="54"/>
          <w:szCs w:val="54"/>
        </w:rPr>
      </w:pPr>
    </w:p>
    <w:bookmarkEnd w:id="0"/>
    <w:p w:rsidR="00500172" w:rsidRDefault="00500172" w:rsidP="00500172">
      <w:pPr>
        <w:outlineLvl w:val="1"/>
        <w:rPr>
          <w:rFonts w:ascii="Verdana" w:hAnsi="Verdana" w:cs="Arial"/>
          <w:b/>
          <w:color w:val="000000" w:themeColor="text1"/>
          <w:kern w:val="36"/>
          <w:sz w:val="28"/>
          <w:szCs w:val="28"/>
          <w:lang w:val="nl-NL"/>
        </w:rPr>
      </w:pPr>
      <w:r>
        <w:rPr>
          <w:rFonts w:ascii="Arial" w:hAnsi="Arial" w:cs="Arial"/>
          <w:noProof/>
          <w:lang w:val="nl-NL"/>
        </w:rPr>
        <w:drawing>
          <wp:inline distT="0" distB="0" distL="0" distR="0" wp14:anchorId="7B2C6EA4" wp14:editId="729D7552">
            <wp:extent cx="6286500" cy="4191000"/>
            <wp:effectExtent l="19050" t="0" r="19050" b="1314450"/>
            <wp:docPr id="1" name="Afbeelding 1" descr="View inside from the top of the dome of the Reichs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w inside from the top of the dome of the Reichst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4191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500172" w:rsidRDefault="00500172" w:rsidP="00500172">
      <w:pPr>
        <w:outlineLvl w:val="1"/>
        <w:rPr>
          <w:rFonts w:ascii="Verdana" w:hAnsi="Verdana" w:cs="Arial"/>
          <w:b/>
          <w:color w:val="000000" w:themeColor="text1"/>
          <w:kern w:val="36"/>
          <w:sz w:val="28"/>
          <w:szCs w:val="28"/>
          <w:lang w:val="nl-NL"/>
        </w:rPr>
      </w:pPr>
      <w:bookmarkStart w:id="1" w:name="_GoBack"/>
      <w:bookmarkEnd w:id="1"/>
    </w:p>
    <w:p w:rsidR="00500172" w:rsidRDefault="00500172" w:rsidP="00500172">
      <w:pPr>
        <w:outlineLvl w:val="1"/>
        <w:rPr>
          <w:rFonts w:ascii="Verdana" w:hAnsi="Verdana" w:cs="Arial"/>
          <w:b/>
          <w:color w:val="000000" w:themeColor="text1"/>
          <w:kern w:val="36"/>
          <w:sz w:val="28"/>
          <w:szCs w:val="28"/>
          <w:lang w:val="nl-NL"/>
        </w:rPr>
      </w:pPr>
    </w:p>
    <w:p w:rsidR="00500172" w:rsidRDefault="00500172" w:rsidP="00500172">
      <w:pPr>
        <w:outlineLvl w:val="1"/>
        <w:rPr>
          <w:rFonts w:ascii="Verdana" w:hAnsi="Verdana" w:cs="Arial"/>
          <w:b/>
          <w:color w:val="000000" w:themeColor="text1"/>
          <w:kern w:val="36"/>
          <w:sz w:val="28"/>
          <w:szCs w:val="28"/>
          <w:lang w:val="nl-NL"/>
        </w:rPr>
      </w:pPr>
    </w:p>
    <w:p w:rsidR="00500172" w:rsidRDefault="00500172" w:rsidP="00500172">
      <w:pPr>
        <w:outlineLvl w:val="1"/>
        <w:rPr>
          <w:rFonts w:ascii="Verdana" w:hAnsi="Verdana" w:cs="Arial"/>
          <w:b/>
          <w:color w:val="000000" w:themeColor="text1"/>
          <w:kern w:val="36"/>
          <w:sz w:val="28"/>
          <w:szCs w:val="28"/>
          <w:lang w:val="nl-NL"/>
        </w:rPr>
      </w:pPr>
    </w:p>
    <w:p w:rsidR="00500172" w:rsidRDefault="00500172" w:rsidP="00500172">
      <w:pPr>
        <w:outlineLvl w:val="1"/>
        <w:rPr>
          <w:rFonts w:ascii="Verdana" w:hAnsi="Verdana" w:cs="Arial"/>
          <w:b/>
          <w:color w:val="000000" w:themeColor="text1"/>
          <w:kern w:val="36"/>
          <w:sz w:val="28"/>
          <w:szCs w:val="28"/>
          <w:lang w:val="nl-NL"/>
        </w:rPr>
      </w:pPr>
    </w:p>
    <w:p w:rsidR="00500172" w:rsidRDefault="00500172" w:rsidP="00500172">
      <w:pPr>
        <w:outlineLvl w:val="1"/>
        <w:rPr>
          <w:rFonts w:ascii="Verdana" w:hAnsi="Verdana" w:cs="Arial"/>
          <w:b/>
          <w:color w:val="000000" w:themeColor="text1"/>
          <w:kern w:val="36"/>
          <w:sz w:val="28"/>
          <w:szCs w:val="28"/>
          <w:lang w:val="nl-NL"/>
        </w:rPr>
      </w:pPr>
    </w:p>
    <w:p w:rsidR="00500172" w:rsidRPr="009B79BE" w:rsidRDefault="00500172" w:rsidP="00500172">
      <w:pPr>
        <w:jc w:val="center"/>
        <w:outlineLvl w:val="1"/>
        <w:rPr>
          <w:rFonts w:ascii="Verdana" w:hAnsi="Verdana" w:cs="Arial"/>
          <w:b/>
          <w:color w:val="000000" w:themeColor="text1"/>
          <w:kern w:val="36"/>
          <w:sz w:val="96"/>
          <w:szCs w:val="96"/>
          <w:lang w:val="nl-NL"/>
        </w:rPr>
      </w:pPr>
      <w:r>
        <w:rPr>
          <w:rFonts w:ascii="Verdana" w:hAnsi="Verdana" w:cs="Arial"/>
          <w:b/>
          <w:color w:val="000000" w:themeColor="text1"/>
          <w:kern w:val="36"/>
          <w:sz w:val="96"/>
          <w:szCs w:val="96"/>
          <w:lang w:val="nl-NL"/>
        </w:rPr>
        <w:t>Reichstag</w:t>
      </w:r>
    </w:p>
    <w:p w:rsidR="00656AAB" w:rsidRPr="00656AAB" w:rsidRDefault="00656AAB" w:rsidP="00656AAB">
      <w:pPr>
        <w:outlineLvl w:val="1"/>
        <w:rPr>
          <w:rFonts w:ascii="Verdana" w:hAnsi="Verdana" w:cs="Arial"/>
          <w:b/>
          <w:color w:val="000000" w:themeColor="text1"/>
          <w:sz w:val="28"/>
          <w:szCs w:val="28"/>
          <w:lang w:val="nl-NL"/>
        </w:rPr>
      </w:pPr>
      <w:r w:rsidRPr="00656AAB">
        <w:rPr>
          <w:rFonts w:ascii="Verdana" w:hAnsi="Verdana" w:cs="Arial"/>
          <w:b/>
          <w:color w:val="000000" w:themeColor="text1"/>
          <w:kern w:val="36"/>
          <w:sz w:val="28"/>
          <w:szCs w:val="28"/>
          <w:lang w:val="nl-NL"/>
        </w:rPr>
        <w:lastRenderedPageBreak/>
        <w:t>Rijksdag (</w:t>
      </w:r>
      <w:r w:rsidRPr="00656AAB">
        <w:rPr>
          <w:rFonts w:ascii="Verdana" w:hAnsi="Verdana" w:cs="Arial"/>
          <w:b/>
          <w:color w:val="000000" w:themeColor="text1"/>
          <w:sz w:val="28"/>
          <w:szCs w:val="28"/>
          <w:lang w:val="nl-NL"/>
        </w:rPr>
        <w:t>Reichstag)</w:t>
      </w:r>
    </w:p>
    <w:p w:rsidR="00656AAB" w:rsidRDefault="00656AAB" w:rsidP="00656AAB">
      <w:pPr>
        <w:rPr>
          <w:rFonts w:ascii="Verdana" w:hAnsi="Verdana" w:cs="Arial"/>
          <w:bCs/>
          <w:color w:val="000000" w:themeColor="text1"/>
          <w:sz w:val="28"/>
          <w:szCs w:val="28"/>
          <w:lang w:val="nl-NL"/>
        </w:rPr>
      </w:pPr>
      <w:r w:rsidRPr="00656AAB">
        <w:rPr>
          <w:rFonts w:ascii="Verdana" w:hAnsi="Verdana" w:cs="Arial"/>
          <w:bCs/>
          <w:color w:val="000000" w:themeColor="text1"/>
          <w:sz w:val="28"/>
          <w:szCs w:val="28"/>
          <w:lang w:val="nl-NL"/>
        </w:rPr>
        <w:t xml:space="preserve">De Rijksdag, de zetel van het Duitse Parlement, is een van de meest historisch significante gebouwen in Berlijn. </w:t>
      </w:r>
    </w:p>
    <w:p w:rsidR="00656AAB" w:rsidRPr="00656AAB" w:rsidRDefault="00656AAB" w:rsidP="00656AAB">
      <w:pPr>
        <w:rPr>
          <w:rFonts w:ascii="Verdana" w:hAnsi="Verdana" w:cs="Arial"/>
          <w:bCs/>
          <w:color w:val="000000" w:themeColor="text1"/>
          <w:sz w:val="28"/>
          <w:szCs w:val="28"/>
          <w:lang w:val="nl-NL"/>
        </w:rPr>
      </w:pPr>
      <w:r w:rsidRPr="00656AAB">
        <w:rPr>
          <w:rFonts w:ascii="Verdana" w:hAnsi="Verdana" w:cs="Arial"/>
          <w:bCs/>
          <w:color w:val="000000" w:themeColor="text1"/>
          <w:sz w:val="28"/>
          <w:szCs w:val="28"/>
          <w:lang w:val="nl-NL"/>
        </w:rPr>
        <w:t xml:space="preserve">Het gebouw, dat aan het eind van de 20e eeuw gerenoveerd werd, ligt vlakbij de Brandenburger Tor en tot aan de hereniging van Duitsland grensde het aan de Berlijnse Muur. </w:t>
      </w:r>
    </w:p>
    <w:p w:rsidR="00656AAB" w:rsidRPr="00656AAB" w:rsidRDefault="00656AAB" w:rsidP="00656AAB">
      <w:pPr>
        <w:rPr>
          <w:rFonts w:ascii="Verdana" w:hAnsi="Verdana" w:cs="Arial"/>
          <w:color w:val="000000" w:themeColor="text1"/>
          <w:sz w:val="28"/>
          <w:szCs w:val="28"/>
          <w:lang w:val="nl-NL"/>
        </w:rPr>
      </w:pPr>
    </w:p>
    <w:p w:rsidR="00656AAB" w:rsidRPr="00656AAB" w:rsidRDefault="00656AAB" w:rsidP="00656AAB">
      <w:pPr>
        <w:rPr>
          <w:rFonts w:ascii="Verdana" w:hAnsi="Verdana" w:cs="Arial"/>
          <w:b/>
          <w:color w:val="000000" w:themeColor="text1"/>
          <w:sz w:val="28"/>
          <w:szCs w:val="28"/>
          <w:lang w:val="nl-NL"/>
        </w:rPr>
      </w:pPr>
      <w:r w:rsidRPr="00656AAB">
        <w:rPr>
          <w:rFonts w:ascii="Verdana" w:hAnsi="Verdana" w:cs="Arial"/>
          <w:b/>
          <w:noProof/>
          <w:color w:val="000000" w:themeColor="text1"/>
          <w:sz w:val="28"/>
          <w:szCs w:val="28"/>
          <w:lang w:val="nl-NL"/>
        </w:rPr>
        <w:drawing>
          <wp:anchor distT="0" distB="0" distL="114300" distR="114300" simplePos="0" relativeHeight="251658240" behindDoc="0" locked="0" layoutInCell="1" allowOverlap="1" wp14:anchorId="634EC106" wp14:editId="5F4FFB10">
            <wp:simplePos x="0" y="0"/>
            <wp:positionH relativeFrom="column">
              <wp:posOffset>4622800</wp:posOffset>
            </wp:positionH>
            <wp:positionV relativeFrom="paragraph">
              <wp:posOffset>86360</wp:posOffset>
            </wp:positionV>
            <wp:extent cx="1905000" cy="1270000"/>
            <wp:effectExtent l="19050" t="0" r="19050" b="444500"/>
            <wp:wrapSquare wrapText="bothSides"/>
            <wp:docPr id="40" name="Afbeelding 40" descr="Rijksdag,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jksdag, Berlij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656AAB">
        <w:rPr>
          <w:rFonts w:ascii="Verdana" w:hAnsi="Verdana" w:cs="Arial"/>
          <w:b/>
          <w:color w:val="000000" w:themeColor="text1"/>
          <w:sz w:val="28"/>
          <w:szCs w:val="28"/>
          <w:lang w:val="nl-NL"/>
        </w:rPr>
        <w:t>Rijksdag</w:t>
      </w:r>
    </w:p>
    <w:p w:rsidR="00656AAB" w:rsidRDefault="00656AAB" w:rsidP="00656AAB">
      <w:pPr>
        <w:rPr>
          <w:rFonts w:ascii="Verdana" w:hAnsi="Verdana" w:cs="Arial"/>
          <w:color w:val="000000" w:themeColor="text1"/>
          <w:sz w:val="28"/>
          <w:szCs w:val="28"/>
          <w:lang w:val="nl-NL"/>
        </w:rPr>
      </w:pPr>
      <w:r w:rsidRPr="00656AAB">
        <w:rPr>
          <w:rFonts w:ascii="Verdana" w:hAnsi="Verdana" w:cs="Arial"/>
          <w:color w:val="000000" w:themeColor="text1"/>
          <w:sz w:val="28"/>
          <w:szCs w:val="28"/>
          <w:lang w:val="nl-NL"/>
        </w:rPr>
        <w:t xml:space="preserve">Na de oprichting van het Duitse Rijk in 1872 was er nood aan een groot parlementair gebouw in Berlijn. </w:t>
      </w:r>
    </w:p>
    <w:p w:rsidR="00656AAB" w:rsidRDefault="00656AAB" w:rsidP="00656AAB">
      <w:pPr>
        <w:rPr>
          <w:rFonts w:ascii="Verdana" w:hAnsi="Verdana" w:cs="Arial"/>
          <w:color w:val="000000" w:themeColor="text1"/>
          <w:sz w:val="28"/>
          <w:szCs w:val="28"/>
          <w:lang w:val="nl-NL"/>
        </w:rPr>
      </w:pPr>
      <w:r w:rsidRPr="00656AAB">
        <w:rPr>
          <w:rFonts w:ascii="Verdana" w:hAnsi="Verdana" w:cs="Arial"/>
          <w:color w:val="000000" w:themeColor="text1"/>
          <w:sz w:val="28"/>
          <w:szCs w:val="28"/>
          <w:lang w:val="nl-NL"/>
        </w:rPr>
        <w:t xml:space="preserve">Het zou nog tien jaar duren vooraleer men beslist had hoe het gebouw er uit moest gaan zien. </w:t>
      </w:r>
    </w:p>
    <w:p w:rsidR="00656AAB" w:rsidRDefault="00656AAB" w:rsidP="00656AAB">
      <w:pPr>
        <w:rPr>
          <w:rFonts w:ascii="Verdana" w:hAnsi="Verdana" w:cs="Arial"/>
          <w:color w:val="000000" w:themeColor="text1"/>
          <w:sz w:val="28"/>
          <w:szCs w:val="28"/>
          <w:lang w:val="nl-NL"/>
        </w:rPr>
      </w:pPr>
    </w:p>
    <w:p w:rsidR="00656AAB" w:rsidRDefault="00656AAB" w:rsidP="00656AAB">
      <w:pPr>
        <w:rPr>
          <w:rFonts w:ascii="Verdana" w:hAnsi="Verdana" w:cs="Arial"/>
          <w:color w:val="000000" w:themeColor="text1"/>
          <w:sz w:val="28"/>
          <w:szCs w:val="28"/>
          <w:lang w:val="nl-NL"/>
        </w:rPr>
      </w:pPr>
      <w:r w:rsidRPr="00656AAB">
        <w:rPr>
          <w:rFonts w:ascii="Verdana" w:hAnsi="Verdana" w:cs="Arial"/>
          <w:color w:val="000000" w:themeColor="text1"/>
          <w:sz w:val="28"/>
          <w:szCs w:val="28"/>
          <w:lang w:val="nl-NL"/>
        </w:rPr>
        <w:t xml:space="preserve">Een wedstrijd werd uitgeschreven voor een passend ontwerp en uit 183 inzendingen werd een plan van architect Paul Wallot gekozen. </w:t>
      </w:r>
    </w:p>
    <w:p w:rsidR="00656AAB" w:rsidRDefault="00656AAB" w:rsidP="00656AAB">
      <w:pPr>
        <w:rPr>
          <w:rFonts w:ascii="Verdana" w:hAnsi="Verdana" w:cs="Arial"/>
          <w:color w:val="000000" w:themeColor="text1"/>
          <w:sz w:val="28"/>
          <w:szCs w:val="28"/>
          <w:lang w:val="nl-NL"/>
        </w:rPr>
      </w:pPr>
      <w:r w:rsidRPr="00656AAB">
        <w:rPr>
          <w:rFonts w:ascii="Verdana" w:hAnsi="Verdana" w:cs="Arial"/>
          <w:color w:val="000000" w:themeColor="text1"/>
          <w:sz w:val="28"/>
          <w:szCs w:val="28"/>
          <w:lang w:val="nl-NL"/>
        </w:rPr>
        <w:t>De Duitse architect creëerde een imposant neo-renaissance gebouw, 137 meter lang en 97 meter breed.</w:t>
      </w:r>
      <w:r w:rsidRPr="00656AAB">
        <w:rPr>
          <w:rFonts w:ascii="Verdana" w:hAnsi="Verdana" w:cs="Arial"/>
          <w:color w:val="000000" w:themeColor="text1"/>
          <w:sz w:val="28"/>
          <w:szCs w:val="28"/>
          <w:lang w:val="nl-NL"/>
        </w:rPr>
        <w:br/>
      </w:r>
      <w:r w:rsidRPr="00656AAB">
        <w:rPr>
          <w:rFonts w:ascii="Verdana" w:hAnsi="Verdana" w:cs="Arial"/>
          <w:color w:val="000000" w:themeColor="text1"/>
          <w:sz w:val="28"/>
          <w:szCs w:val="28"/>
          <w:lang w:val="nl-NL"/>
        </w:rPr>
        <w:br/>
        <w:t xml:space="preserve">Het parlementsgebouw, dat de naam Reichstag kreeg, werd van 1884 tot 1894 gebouwd, en werd betaald met oorlogsfondsen die Frankrijk in 1871 moest betalen aan het einde van de oorlog met de Pruisen. </w:t>
      </w:r>
    </w:p>
    <w:p w:rsidR="00656AAB" w:rsidRDefault="00656AAB" w:rsidP="00656AAB">
      <w:pPr>
        <w:rPr>
          <w:rFonts w:ascii="Verdana" w:hAnsi="Verdana" w:cs="Arial"/>
          <w:color w:val="000000" w:themeColor="text1"/>
          <w:sz w:val="28"/>
          <w:szCs w:val="28"/>
          <w:lang w:val="nl-NL"/>
        </w:rPr>
      </w:pPr>
    </w:p>
    <w:p w:rsidR="00656AAB" w:rsidRDefault="00656AAB" w:rsidP="00656AAB">
      <w:pPr>
        <w:rPr>
          <w:rFonts w:ascii="Verdana" w:hAnsi="Verdana" w:cs="Arial"/>
          <w:color w:val="000000" w:themeColor="text1"/>
          <w:sz w:val="28"/>
          <w:szCs w:val="28"/>
          <w:lang w:val="nl-NL"/>
        </w:rPr>
      </w:pPr>
      <w:r w:rsidRPr="00656AAB">
        <w:rPr>
          <w:rFonts w:ascii="Verdana" w:hAnsi="Verdana" w:cs="Arial"/>
          <w:color w:val="000000" w:themeColor="text1"/>
          <w:sz w:val="28"/>
          <w:szCs w:val="28"/>
          <w:lang w:val="nl-NL"/>
        </w:rPr>
        <w:t xml:space="preserve">De beroemde inscriptie ‘Dem Deutschen Volke’ (Aan het Duitse Volk) werd pas later, in 1916, toegevoegd door keizer Wilhelm II. </w:t>
      </w:r>
    </w:p>
    <w:p w:rsidR="00656AAB" w:rsidRPr="00656AAB" w:rsidRDefault="00656AAB" w:rsidP="00656AAB">
      <w:pPr>
        <w:rPr>
          <w:rFonts w:ascii="Verdana" w:hAnsi="Verdana" w:cs="Arial"/>
          <w:color w:val="000000" w:themeColor="text1"/>
          <w:sz w:val="28"/>
          <w:szCs w:val="28"/>
          <w:lang w:val="nl-NL"/>
        </w:rPr>
      </w:pPr>
      <w:r w:rsidRPr="00656AAB">
        <w:rPr>
          <w:rFonts w:ascii="Verdana" w:hAnsi="Verdana" w:cs="Arial"/>
          <w:color w:val="000000" w:themeColor="text1"/>
          <w:sz w:val="28"/>
          <w:szCs w:val="28"/>
          <w:lang w:val="nl-NL"/>
        </w:rPr>
        <w:t>De bronzen letters werden gegoten uit gesmolten Franse kanonnen.</w:t>
      </w:r>
    </w:p>
    <w:p w:rsidR="00656AAB" w:rsidRPr="00656AAB" w:rsidRDefault="00656AAB" w:rsidP="00656AAB">
      <w:pPr>
        <w:rPr>
          <w:rFonts w:ascii="Verdana" w:hAnsi="Verdana" w:cs="Arial"/>
          <w:color w:val="000000" w:themeColor="text1"/>
          <w:sz w:val="28"/>
          <w:szCs w:val="28"/>
          <w:lang w:val="nl-NL"/>
        </w:rPr>
      </w:pPr>
      <w:r w:rsidRPr="00656AAB">
        <w:rPr>
          <w:rFonts w:ascii="Verdana" w:hAnsi="Verdana" w:cs="Arial"/>
          <w:color w:val="000000" w:themeColor="text1"/>
          <w:sz w:val="28"/>
          <w:szCs w:val="28"/>
          <w:lang w:val="nl-NL"/>
        </w:rPr>
        <w:t>Historisch symbool</w:t>
      </w:r>
    </w:p>
    <w:p w:rsidR="00656AAB" w:rsidRPr="00656AAB" w:rsidRDefault="00656AAB" w:rsidP="00656AAB">
      <w:pPr>
        <w:rPr>
          <w:rFonts w:ascii="Verdana" w:hAnsi="Verdana" w:cs="Arial"/>
          <w:color w:val="000000" w:themeColor="text1"/>
          <w:sz w:val="28"/>
          <w:szCs w:val="28"/>
          <w:lang w:val="nl-NL"/>
        </w:rPr>
      </w:pPr>
    </w:p>
    <w:p w:rsidR="00656AAB" w:rsidRPr="00656AAB" w:rsidRDefault="00656AAB" w:rsidP="00656AAB">
      <w:pPr>
        <w:rPr>
          <w:rFonts w:ascii="Verdana" w:hAnsi="Verdana" w:cs="Arial"/>
          <w:b/>
          <w:color w:val="000000" w:themeColor="text1"/>
          <w:sz w:val="28"/>
          <w:szCs w:val="28"/>
          <w:lang w:val="nl-NL"/>
        </w:rPr>
      </w:pPr>
      <w:r w:rsidRPr="00656AAB">
        <w:rPr>
          <w:rFonts w:ascii="Verdana" w:hAnsi="Verdana" w:cs="Arial"/>
          <w:b/>
          <w:color w:val="000000" w:themeColor="text1"/>
          <w:sz w:val="28"/>
          <w:szCs w:val="28"/>
          <w:lang w:val="nl-NL"/>
        </w:rPr>
        <w:t>De koepel</w:t>
      </w:r>
    </w:p>
    <w:p w:rsidR="00656AAB" w:rsidRDefault="00656AAB" w:rsidP="00656AAB">
      <w:pPr>
        <w:rPr>
          <w:rFonts w:ascii="Verdana" w:hAnsi="Verdana" w:cs="Arial"/>
          <w:color w:val="000000" w:themeColor="text1"/>
          <w:sz w:val="28"/>
          <w:szCs w:val="28"/>
          <w:lang w:val="nl-NL"/>
        </w:rPr>
      </w:pPr>
      <w:r w:rsidRPr="00656AAB">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486E29A0" wp14:editId="453FAA34">
            <wp:simplePos x="0" y="0"/>
            <wp:positionH relativeFrom="column">
              <wp:posOffset>5257800</wp:posOffset>
            </wp:positionH>
            <wp:positionV relativeFrom="paragraph">
              <wp:posOffset>19050</wp:posOffset>
            </wp:positionV>
            <wp:extent cx="1270000" cy="1905000"/>
            <wp:effectExtent l="19050" t="0" r="25400" b="628650"/>
            <wp:wrapSquare wrapText="bothSides"/>
            <wp:docPr id="41" name="Afbeelding 41" descr="De koepel van de Rijksdag,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 koepel van de Rijksdag, Berlij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656AAB">
        <w:rPr>
          <w:rFonts w:ascii="Verdana" w:hAnsi="Verdana" w:cs="Arial"/>
          <w:color w:val="000000" w:themeColor="text1"/>
          <w:sz w:val="28"/>
          <w:szCs w:val="28"/>
          <w:lang w:val="nl-NL"/>
        </w:rPr>
        <w:t xml:space="preserve">In 1933 brak er in het gebouw brand uit, waardoor de Rijksdag grotendeels vernield werd. </w:t>
      </w:r>
    </w:p>
    <w:p w:rsidR="00656AAB" w:rsidRPr="00656AAB" w:rsidRDefault="00656AAB" w:rsidP="00656AAB">
      <w:pPr>
        <w:rPr>
          <w:rFonts w:ascii="Verdana" w:hAnsi="Verdana" w:cs="Arial"/>
          <w:color w:val="000000" w:themeColor="text1"/>
          <w:sz w:val="28"/>
          <w:szCs w:val="28"/>
          <w:lang w:val="nl-NL"/>
        </w:rPr>
      </w:pPr>
      <w:r w:rsidRPr="00656AAB">
        <w:rPr>
          <w:rFonts w:ascii="Verdana" w:hAnsi="Verdana" w:cs="Arial"/>
          <w:color w:val="000000" w:themeColor="text1"/>
          <w:sz w:val="28"/>
          <w:szCs w:val="28"/>
          <w:lang w:val="nl-NL"/>
        </w:rPr>
        <w:t>Ook nu nog is het onduidelijk wie de brand stichtte, maar men verdacht indertijd de communisten. Het gaf de partij van Hitler, de NSDAP een duw in de rug, mede waardoor het al snel aan de macht zou komen.</w:t>
      </w:r>
      <w:r w:rsidRPr="00656AAB">
        <w:rPr>
          <w:rFonts w:ascii="Verdana" w:hAnsi="Verdana" w:cs="Arial"/>
          <w:color w:val="000000" w:themeColor="text1"/>
          <w:sz w:val="28"/>
          <w:szCs w:val="28"/>
          <w:lang w:val="nl-NL"/>
        </w:rPr>
        <w:br/>
      </w:r>
      <w:r w:rsidRPr="00656AAB">
        <w:rPr>
          <w:rFonts w:ascii="Verdana" w:hAnsi="Verdana" w:cs="Arial"/>
          <w:color w:val="000000" w:themeColor="text1"/>
          <w:sz w:val="28"/>
          <w:szCs w:val="28"/>
          <w:lang w:val="nl-NL"/>
        </w:rPr>
        <w:br/>
        <w:t xml:space="preserve">Het gebouw werd nog zwaarder vernield aan het einde van de Tweede Wereldoorlog, toen de Sovjettroepen Berlijn binnenvielen. De foto van een soldaat van het </w:t>
      </w:r>
      <w:r w:rsidRPr="00656AAB">
        <w:rPr>
          <w:rFonts w:ascii="Verdana" w:hAnsi="Verdana" w:cs="Arial"/>
          <w:color w:val="000000" w:themeColor="text1"/>
          <w:sz w:val="28"/>
          <w:szCs w:val="28"/>
          <w:lang w:val="nl-NL"/>
        </w:rPr>
        <w:lastRenderedPageBreak/>
        <w:t>Rode Leger die een Sovjetvlag boven op de Rijksdag plaatst is een van de meest bekende afbeeldingen uit de 20e eeuw en was een symbool voor de Duitse nederlaag.</w:t>
      </w:r>
    </w:p>
    <w:p w:rsidR="00656AAB" w:rsidRDefault="00656AAB" w:rsidP="00656AAB">
      <w:pPr>
        <w:rPr>
          <w:rFonts w:ascii="Verdana" w:hAnsi="Verdana" w:cs="Arial"/>
          <w:color w:val="000000" w:themeColor="text1"/>
          <w:sz w:val="28"/>
          <w:szCs w:val="28"/>
          <w:lang w:val="nl-NL"/>
        </w:rPr>
      </w:pPr>
    </w:p>
    <w:p w:rsidR="00656AAB" w:rsidRPr="00656AAB" w:rsidRDefault="00656AAB" w:rsidP="00656AAB">
      <w:pPr>
        <w:rPr>
          <w:rFonts w:ascii="Verdana" w:hAnsi="Verdana" w:cs="Arial"/>
          <w:b/>
          <w:color w:val="000000" w:themeColor="text1"/>
          <w:sz w:val="28"/>
          <w:szCs w:val="28"/>
          <w:lang w:val="nl-NL"/>
        </w:rPr>
      </w:pPr>
      <w:r w:rsidRPr="00656AAB">
        <w:rPr>
          <w:rFonts w:ascii="Verdana" w:hAnsi="Verdana" w:cs="Arial"/>
          <w:b/>
          <w:color w:val="000000" w:themeColor="text1"/>
          <w:sz w:val="28"/>
          <w:szCs w:val="28"/>
          <w:lang w:val="nl-NL"/>
        </w:rPr>
        <w:t>In de koepel</w:t>
      </w:r>
    </w:p>
    <w:p w:rsidR="00656AAB" w:rsidRDefault="00656AAB" w:rsidP="00656AAB">
      <w:pPr>
        <w:rPr>
          <w:rFonts w:ascii="Verdana" w:hAnsi="Verdana" w:cs="Arial"/>
          <w:color w:val="000000" w:themeColor="text1"/>
          <w:sz w:val="28"/>
          <w:szCs w:val="28"/>
          <w:lang w:val="nl-NL"/>
        </w:rPr>
      </w:pPr>
      <w:r w:rsidRPr="00656AAB">
        <w:rPr>
          <w:rFonts w:ascii="Verdana" w:hAnsi="Verdana" w:cs="Arial"/>
          <w:noProof/>
          <w:color w:val="000000" w:themeColor="text1"/>
          <w:sz w:val="28"/>
          <w:szCs w:val="28"/>
          <w:lang w:val="nl-NL"/>
        </w:rPr>
        <w:drawing>
          <wp:anchor distT="0" distB="0" distL="114300" distR="114300" simplePos="0" relativeHeight="251660288" behindDoc="0" locked="0" layoutInCell="1" allowOverlap="1" wp14:anchorId="4447FB82" wp14:editId="188880C5">
            <wp:simplePos x="0" y="0"/>
            <wp:positionH relativeFrom="column">
              <wp:posOffset>4978400</wp:posOffset>
            </wp:positionH>
            <wp:positionV relativeFrom="paragraph">
              <wp:posOffset>200660</wp:posOffset>
            </wp:positionV>
            <wp:extent cx="1270000" cy="1905000"/>
            <wp:effectExtent l="19050" t="0" r="25400" b="628650"/>
            <wp:wrapSquare wrapText="bothSides"/>
            <wp:docPr id="42" name="Afbeelding 42" descr="Binnen in de koepel van de Rijks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nnen in de koepel van de Rijksda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656AAB">
        <w:rPr>
          <w:rFonts w:ascii="Verdana" w:hAnsi="Verdana" w:cs="Arial"/>
          <w:color w:val="000000" w:themeColor="text1"/>
          <w:sz w:val="28"/>
          <w:szCs w:val="28"/>
          <w:lang w:val="nl-NL"/>
        </w:rPr>
        <w:t xml:space="preserve">Na de oorlog lag de Rijksdag in het West-Duitse deel, vlak aan de </w:t>
      </w:r>
      <w:hyperlink r:id="rId12" w:history="1">
        <w:r w:rsidRPr="00656AAB">
          <w:rPr>
            <w:rFonts w:ascii="Verdana" w:hAnsi="Verdana" w:cs="Arial"/>
            <w:color w:val="000000" w:themeColor="text1"/>
            <w:sz w:val="28"/>
            <w:szCs w:val="28"/>
            <w:lang w:val="nl-NL"/>
          </w:rPr>
          <w:t>Berlijnse Muur</w:t>
        </w:r>
      </w:hyperlink>
      <w:r w:rsidRPr="00656AAB">
        <w:rPr>
          <w:rFonts w:ascii="Verdana" w:hAnsi="Verdana" w:cs="Arial"/>
          <w:color w:val="000000" w:themeColor="text1"/>
          <w:sz w:val="28"/>
          <w:szCs w:val="28"/>
          <w:lang w:val="nl-NL"/>
        </w:rPr>
        <w:t xml:space="preserve">. </w:t>
      </w:r>
    </w:p>
    <w:p w:rsidR="00656AAB" w:rsidRDefault="00656AAB" w:rsidP="00656AAB">
      <w:pPr>
        <w:rPr>
          <w:rFonts w:ascii="Verdana" w:hAnsi="Verdana" w:cs="Arial"/>
          <w:color w:val="000000" w:themeColor="text1"/>
          <w:sz w:val="28"/>
          <w:szCs w:val="28"/>
          <w:lang w:val="nl-NL"/>
        </w:rPr>
      </w:pPr>
      <w:r w:rsidRPr="00656AAB">
        <w:rPr>
          <w:rFonts w:ascii="Verdana" w:hAnsi="Verdana" w:cs="Arial"/>
          <w:color w:val="000000" w:themeColor="text1"/>
          <w:sz w:val="28"/>
          <w:szCs w:val="28"/>
          <w:lang w:val="nl-NL"/>
        </w:rPr>
        <w:t xml:space="preserve">Het werd gerestaureerd tussen 1958 en 1972 maar de centrale koepel en het grootste deel van de versieringen aan het gebouw werden verwijderd. </w:t>
      </w:r>
    </w:p>
    <w:p w:rsidR="00656AAB" w:rsidRDefault="00656AAB" w:rsidP="00656AAB">
      <w:pPr>
        <w:rPr>
          <w:rFonts w:ascii="Verdana" w:hAnsi="Verdana" w:cs="Arial"/>
          <w:color w:val="000000" w:themeColor="text1"/>
          <w:sz w:val="28"/>
          <w:szCs w:val="28"/>
          <w:lang w:val="nl-NL"/>
        </w:rPr>
      </w:pPr>
    </w:p>
    <w:p w:rsidR="00656AAB" w:rsidRDefault="00656AAB" w:rsidP="00656AAB">
      <w:pPr>
        <w:rPr>
          <w:rFonts w:ascii="Verdana" w:hAnsi="Verdana" w:cs="Arial"/>
          <w:color w:val="000000" w:themeColor="text1"/>
          <w:sz w:val="28"/>
          <w:szCs w:val="28"/>
          <w:lang w:val="nl-NL"/>
        </w:rPr>
      </w:pPr>
      <w:r w:rsidRPr="00656AAB">
        <w:rPr>
          <w:rFonts w:ascii="Verdana" w:hAnsi="Verdana" w:cs="Arial"/>
          <w:color w:val="000000" w:themeColor="text1"/>
          <w:sz w:val="28"/>
          <w:szCs w:val="28"/>
          <w:lang w:val="nl-NL"/>
        </w:rPr>
        <w:t xml:space="preserve">Tijdens de deling van Berlijn vergaderde het West-Duitse parlement er een keer per jaar om op die manier aan te geven dat Bonn slechts tijdelijk de hoofdstad was. </w:t>
      </w:r>
    </w:p>
    <w:p w:rsidR="00656AAB" w:rsidRDefault="00656AAB" w:rsidP="00656AAB">
      <w:pPr>
        <w:rPr>
          <w:rFonts w:ascii="Verdana" w:hAnsi="Verdana" w:cs="Arial"/>
          <w:color w:val="000000" w:themeColor="text1"/>
          <w:sz w:val="28"/>
          <w:szCs w:val="28"/>
          <w:lang w:val="nl-NL"/>
        </w:rPr>
      </w:pPr>
    </w:p>
    <w:p w:rsidR="00656AAB" w:rsidRDefault="00656AAB" w:rsidP="00656AAB">
      <w:pPr>
        <w:rPr>
          <w:rFonts w:ascii="Verdana" w:hAnsi="Verdana" w:cs="Arial"/>
          <w:color w:val="000000" w:themeColor="text1"/>
          <w:sz w:val="28"/>
          <w:szCs w:val="28"/>
          <w:lang w:val="nl-NL"/>
        </w:rPr>
      </w:pPr>
      <w:r w:rsidRPr="00656AAB">
        <w:rPr>
          <w:rFonts w:ascii="Verdana" w:hAnsi="Verdana" w:cs="Arial"/>
          <w:color w:val="000000" w:themeColor="text1"/>
          <w:sz w:val="28"/>
          <w:szCs w:val="28"/>
          <w:lang w:val="nl-NL"/>
        </w:rPr>
        <w:t>Na de hereniging van Duitsland besloot men al snel om de Bundestag - het Duitse parlement - terug te verhuizen van Bonn naar Berlijn. Hiervoor werd de Rijksdag gerenoveerd, een werk dat vier jaar in beslag nam en in 1999 voltooid werd.</w:t>
      </w:r>
      <w:r w:rsidRPr="00656AAB">
        <w:rPr>
          <w:rFonts w:ascii="Verdana" w:hAnsi="Verdana" w:cs="Arial"/>
          <w:color w:val="000000" w:themeColor="text1"/>
          <w:sz w:val="28"/>
          <w:szCs w:val="28"/>
          <w:lang w:val="nl-NL"/>
        </w:rPr>
        <w:br/>
      </w:r>
      <w:r w:rsidRPr="00656AAB">
        <w:rPr>
          <w:rFonts w:ascii="Verdana" w:hAnsi="Verdana" w:cs="Arial"/>
          <w:color w:val="000000" w:themeColor="text1"/>
          <w:sz w:val="28"/>
          <w:szCs w:val="28"/>
          <w:lang w:val="nl-NL"/>
        </w:rPr>
        <w:br/>
        <w:t xml:space="preserve">Het ontwerp van Sir Norman Foster voegde een glazen koepel toe boven de plenaire zaal. </w:t>
      </w:r>
    </w:p>
    <w:p w:rsidR="00656AAB" w:rsidRDefault="00656AAB" w:rsidP="00656AAB">
      <w:pPr>
        <w:rPr>
          <w:rFonts w:ascii="Verdana" w:hAnsi="Verdana" w:cs="Arial"/>
          <w:color w:val="000000" w:themeColor="text1"/>
          <w:sz w:val="28"/>
          <w:szCs w:val="28"/>
          <w:lang w:val="nl-NL"/>
        </w:rPr>
      </w:pPr>
      <w:r w:rsidRPr="00656AAB">
        <w:rPr>
          <w:rFonts w:ascii="Verdana" w:hAnsi="Verdana" w:cs="Arial"/>
          <w:color w:val="000000" w:themeColor="text1"/>
          <w:sz w:val="28"/>
          <w:szCs w:val="28"/>
          <w:lang w:val="nl-NL"/>
        </w:rPr>
        <w:t>Oorspronkelijk was het ontwerp erg controversieel, maar de glazen koepel werd al snel een van de meest herkenbare symbolen van de stad.</w:t>
      </w:r>
      <w:r w:rsidRPr="00656AAB">
        <w:rPr>
          <w:rFonts w:ascii="Verdana" w:hAnsi="Verdana" w:cs="Arial"/>
          <w:color w:val="000000" w:themeColor="text1"/>
          <w:sz w:val="28"/>
          <w:szCs w:val="28"/>
          <w:lang w:val="nl-NL"/>
        </w:rPr>
        <w:br/>
      </w:r>
      <w:r w:rsidRPr="00656AAB">
        <w:rPr>
          <w:rFonts w:ascii="Verdana" w:hAnsi="Verdana" w:cs="Arial"/>
          <w:color w:val="000000" w:themeColor="text1"/>
          <w:sz w:val="28"/>
          <w:szCs w:val="28"/>
          <w:lang w:val="nl-NL"/>
        </w:rPr>
        <w:br/>
        <w:t xml:space="preserve">Sinds April 1999 zetelt de Bundestag terug in de Rijksdag. Een deel van het gebouw is toegankelijk voor het publiek. </w:t>
      </w:r>
    </w:p>
    <w:p w:rsidR="00656AAB" w:rsidRPr="00656AAB" w:rsidRDefault="00656AAB" w:rsidP="00656AAB">
      <w:pPr>
        <w:rPr>
          <w:rFonts w:ascii="Verdana" w:hAnsi="Verdana" w:cs="Arial"/>
          <w:color w:val="000000" w:themeColor="text1"/>
          <w:sz w:val="28"/>
          <w:szCs w:val="28"/>
          <w:lang w:val="nl-NL"/>
        </w:rPr>
      </w:pPr>
      <w:r w:rsidRPr="00656AAB">
        <w:rPr>
          <w:rFonts w:ascii="Verdana" w:hAnsi="Verdana" w:cs="Arial"/>
          <w:color w:val="000000" w:themeColor="text1"/>
          <w:sz w:val="28"/>
          <w:szCs w:val="28"/>
          <w:lang w:val="nl-NL"/>
        </w:rPr>
        <w:t>Zo kan je naar het dak van het gebouw gaan en langs de binnenkant tot de top van de koepel wandelen.</w:t>
      </w:r>
    </w:p>
    <w:p w:rsidR="0080315E" w:rsidRPr="00656AAB" w:rsidRDefault="0080315E" w:rsidP="00656AAB">
      <w:pPr>
        <w:rPr>
          <w:rFonts w:ascii="Verdana" w:hAnsi="Verdana"/>
          <w:color w:val="000000" w:themeColor="text1"/>
          <w:sz w:val="28"/>
          <w:szCs w:val="28"/>
        </w:rPr>
      </w:pPr>
    </w:p>
    <w:sectPr w:rsidR="0080315E" w:rsidRPr="00656AAB" w:rsidSect="00CF4ED5">
      <w:headerReference w:type="default" r:id="rId13"/>
      <w:footerReference w:type="even" r:id="rId14"/>
      <w:footerReference w:type="default" r:id="rId15"/>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85" w:rsidRDefault="00A94385">
      <w:r>
        <w:separator/>
      </w:r>
    </w:p>
  </w:endnote>
  <w:endnote w:type="continuationSeparator" w:id="0">
    <w:p w:rsidR="00A94385" w:rsidRDefault="00A9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00172" w:rsidRPr="00500172">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00172" w:rsidRPr="00500172">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85" w:rsidRDefault="00A94385">
      <w:r>
        <w:separator/>
      </w:r>
    </w:p>
  </w:footnote>
  <w:footnote w:type="continuationSeparator" w:id="0">
    <w:p w:rsidR="00A94385" w:rsidRDefault="00A94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A94385"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43DC4"/>
    <w:rsid w:val="00156178"/>
    <w:rsid w:val="001C7D1F"/>
    <w:rsid w:val="001F3663"/>
    <w:rsid w:val="00214646"/>
    <w:rsid w:val="00215BFF"/>
    <w:rsid w:val="0026522B"/>
    <w:rsid w:val="00266284"/>
    <w:rsid w:val="00297F37"/>
    <w:rsid w:val="002E081E"/>
    <w:rsid w:val="002F39CB"/>
    <w:rsid w:val="003129FA"/>
    <w:rsid w:val="00340F9A"/>
    <w:rsid w:val="00375E2A"/>
    <w:rsid w:val="003D324F"/>
    <w:rsid w:val="003D7320"/>
    <w:rsid w:val="00427675"/>
    <w:rsid w:val="00446A43"/>
    <w:rsid w:val="0045766E"/>
    <w:rsid w:val="00493500"/>
    <w:rsid w:val="004B1B1F"/>
    <w:rsid w:val="004B2583"/>
    <w:rsid w:val="004F4F20"/>
    <w:rsid w:val="00500172"/>
    <w:rsid w:val="005075FC"/>
    <w:rsid w:val="005306C8"/>
    <w:rsid w:val="00557675"/>
    <w:rsid w:val="005E2B19"/>
    <w:rsid w:val="005F1C1A"/>
    <w:rsid w:val="00623919"/>
    <w:rsid w:val="00656AAB"/>
    <w:rsid w:val="006B5233"/>
    <w:rsid w:val="006F0996"/>
    <w:rsid w:val="006F1371"/>
    <w:rsid w:val="00732010"/>
    <w:rsid w:val="00747C50"/>
    <w:rsid w:val="00762FC0"/>
    <w:rsid w:val="00775B2A"/>
    <w:rsid w:val="007D1D8C"/>
    <w:rsid w:val="0080315E"/>
    <w:rsid w:val="0086268F"/>
    <w:rsid w:val="00864C47"/>
    <w:rsid w:val="008A7C9E"/>
    <w:rsid w:val="008C6070"/>
    <w:rsid w:val="008C66FF"/>
    <w:rsid w:val="008E1725"/>
    <w:rsid w:val="00912319"/>
    <w:rsid w:val="00941F4B"/>
    <w:rsid w:val="00954CEA"/>
    <w:rsid w:val="009B5DDF"/>
    <w:rsid w:val="009B7E75"/>
    <w:rsid w:val="00A120DF"/>
    <w:rsid w:val="00A1755D"/>
    <w:rsid w:val="00A53DE8"/>
    <w:rsid w:val="00A94385"/>
    <w:rsid w:val="00B029CC"/>
    <w:rsid w:val="00B24D69"/>
    <w:rsid w:val="00B84DAB"/>
    <w:rsid w:val="00BD58B8"/>
    <w:rsid w:val="00BD77F2"/>
    <w:rsid w:val="00C00EB4"/>
    <w:rsid w:val="00C14172"/>
    <w:rsid w:val="00CF4ED5"/>
    <w:rsid w:val="00D1132C"/>
    <w:rsid w:val="00D33B82"/>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2360928">
      <w:bodyDiv w:val="1"/>
      <w:marLeft w:val="0"/>
      <w:marRight w:val="0"/>
      <w:marTop w:val="0"/>
      <w:marBottom w:val="0"/>
      <w:divBdr>
        <w:top w:val="none" w:sz="0" w:space="0" w:color="auto"/>
        <w:left w:val="none" w:sz="0" w:space="0" w:color="auto"/>
        <w:bottom w:val="none" w:sz="0" w:space="0" w:color="auto"/>
        <w:right w:val="none" w:sz="0" w:space="0" w:color="auto"/>
      </w:divBdr>
      <w:divsChild>
        <w:div w:id="1201432431">
          <w:marLeft w:val="0"/>
          <w:marRight w:val="0"/>
          <w:marTop w:val="2325"/>
          <w:marBottom w:val="0"/>
          <w:divBdr>
            <w:top w:val="none" w:sz="0" w:space="0" w:color="auto"/>
            <w:left w:val="none" w:sz="0" w:space="0" w:color="auto"/>
            <w:bottom w:val="none" w:sz="0" w:space="0" w:color="auto"/>
            <w:right w:val="none" w:sz="0" w:space="0" w:color="auto"/>
          </w:divBdr>
          <w:divsChild>
            <w:div w:id="1154297724">
              <w:marLeft w:val="0"/>
              <w:marRight w:val="0"/>
              <w:marTop w:val="0"/>
              <w:marBottom w:val="0"/>
              <w:divBdr>
                <w:top w:val="none" w:sz="0" w:space="0" w:color="auto"/>
                <w:left w:val="none" w:sz="0" w:space="0" w:color="auto"/>
                <w:bottom w:val="none" w:sz="0" w:space="0" w:color="auto"/>
                <w:right w:val="none" w:sz="0" w:space="0" w:color="auto"/>
              </w:divBdr>
              <w:divsChild>
                <w:div w:id="1903365423">
                  <w:marLeft w:val="0"/>
                  <w:marRight w:val="0"/>
                  <w:marTop w:val="0"/>
                  <w:marBottom w:val="0"/>
                  <w:divBdr>
                    <w:top w:val="none" w:sz="0" w:space="0" w:color="auto"/>
                    <w:left w:val="none" w:sz="0" w:space="0" w:color="auto"/>
                    <w:bottom w:val="none" w:sz="0" w:space="0" w:color="auto"/>
                    <w:right w:val="none" w:sz="0" w:space="0" w:color="auto"/>
                  </w:divBdr>
                  <w:divsChild>
                    <w:div w:id="592933081">
                      <w:marLeft w:val="0"/>
                      <w:marRight w:val="0"/>
                      <w:marTop w:val="0"/>
                      <w:marBottom w:val="0"/>
                      <w:divBdr>
                        <w:top w:val="none" w:sz="0" w:space="0" w:color="auto"/>
                        <w:left w:val="none" w:sz="0" w:space="0" w:color="auto"/>
                        <w:bottom w:val="none" w:sz="0" w:space="0" w:color="auto"/>
                        <w:right w:val="none" w:sz="0" w:space="0" w:color="auto"/>
                      </w:divBdr>
                    </w:div>
                  </w:divsChild>
                </w:div>
                <w:div w:id="1209806886">
                  <w:marLeft w:val="0"/>
                  <w:marRight w:val="0"/>
                  <w:marTop w:val="0"/>
                  <w:marBottom w:val="30"/>
                  <w:divBdr>
                    <w:top w:val="none" w:sz="0" w:space="0" w:color="auto"/>
                    <w:left w:val="none" w:sz="0" w:space="0" w:color="auto"/>
                    <w:bottom w:val="none" w:sz="0" w:space="0" w:color="auto"/>
                    <w:right w:val="none" w:sz="0" w:space="0" w:color="auto"/>
                  </w:divBdr>
                </w:div>
                <w:div w:id="252663802">
                  <w:marLeft w:val="0"/>
                  <w:marRight w:val="0"/>
                  <w:marTop w:val="0"/>
                  <w:marBottom w:val="0"/>
                  <w:divBdr>
                    <w:top w:val="none" w:sz="0" w:space="0" w:color="auto"/>
                    <w:left w:val="none" w:sz="0" w:space="0" w:color="auto"/>
                    <w:bottom w:val="none" w:sz="0" w:space="0" w:color="auto"/>
                    <w:right w:val="none" w:sz="0" w:space="0" w:color="auto"/>
                  </w:divBdr>
                  <w:divsChild>
                    <w:div w:id="1595548538">
                      <w:marLeft w:val="0"/>
                      <w:marRight w:val="0"/>
                      <w:marTop w:val="0"/>
                      <w:marBottom w:val="0"/>
                      <w:divBdr>
                        <w:top w:val="none" w:sz="0" w:space="0" w:color="auto"/>
                        <w:left w:val="none" w:sz="0" w:space="0" w:color="auto"/>
                        <w:bottom w:val="none" w:sz="0" w:space="0" w:color="auto"/>
                        <w:right w:val="none" w:sz="0" w:space="0" w:color="auto"/>
                      </w:divBdr>
                      <w:divsChild>
                        <w:div w:id="1037778437">
                          <w:marLeft w:val="0"/>
                          <w:marRight w:val="0"/>
                          <w:marTop w:val="0"/>
                          <w:marBottom w:val="0"/>
                          <w:divBdr>
                            <w:top w:val="none" w:sz="0" w:space="0" w:color="auto"/>
                            <w:left w:val="none" w:sz="0" w:space="0" w:color="auto"/>
                            <w:bottom w:val="none" w:sz="0" w:space="0" w:color="auto"/>
                            <w:right w:val="none" w:sz="0" w:space="0" w:color="auto"/>
                          </w:divBdr>
                        </w:div>
                        <w:div w:id="1050375769">
                          <w:marLeft w:val="45"/>
                          <w:marRight w:val="45"/>
                          <w:marTop w:val="45"/>
                          <w:marBottom w:val="45"/>
                          <w:divBdr>
                            <w:top w:val="none" w:sz="0" w:space="0" w:color="auto"/>
                            <w:left w:val="none" w:sz="0" w:space="0" w:color="auto"/>
                            <w:bottom w:val="none" w:sz="0" w:space="0" w:color="auto"/>
                            <w:right w:val="none" w:sz="0" w:space="0" w:color="auto"/>
                          </w:divBdr>
                          <w:divsChild>
                            <w:div w:id="1747343244">
                              <w:marLeft w:val="0"/>
                              <w:marRight w:val="0"/>
                              <w:marTop w:val="0"/>
                              <w:marBottom w:val="0"/>
                              <w:divBdr>
                                <w:top w:val="none" w:sz="0" w:space="0" w:color="auto"/>
                                <w:left w:val="none" w:sz="0" w:space="0" w:color="auto"/>
                                <w:bottom w:val="none" w:sz="0" w:space="0" w:color="auto"/>
                                <w:right w:val="none" w:sz="0" w:space="0" w:color="auto"/>
                              </w:divBdr>
                            </w:div>
                          </w:divsChild>
                        </w:div>
                        <w:div w:id="1852378632">
                          <w:marLeft w:val="0"/>
                          <w:marRight w:val="0"/>
                          <w:marTop w:val="0"/>
                          <w:marBottom w:val="0"/>
                          <w:divBdr>
                            <w:top w:val="none" w:sz="0" w:space="0" w:color="auto"/>
                            <w:left w:val="none" w:sz="0" w:space="0" w:color="auto"/>
                            <w:bottom w:val="none" w:sz="0" w:space="0" w:color="auto"/>
                            <w:right w:val="none" w:sz="0" w:space="0" w:color="auto"/>
                          </w:divBdr>
                        </w:div>
                        <w:div w:id="1441800938">
                          <w:marLeft w:val="45"/>
                          <w:marRight w:val="45"/>
                          <w:marTop w:val="45"/>
                          <w:marBottom w:val="45"/>
                          <w:divBdr>
                            <w:top w:val="none" w:sz="0" w:space="0" w:color="auto"/>
                            <w:left w:val="none" w:sz="0" w:space="0" w:color="auto"/>
                            <w:bottom w:val="none" w:sz="0" w:space="0" w:color="auto"/>
                            <w:right w:val="none" w:sz="0" w:space="0" w:color="auto"/>
                          </w:divBdr>
                          <w:divsChild>
                            <w:div w:id="1429425887">
                              <w:marLeft w:val="0"/>
                              <w:marRight w:val="0"/>
                              <w:marTop w:val="0"/>
                              <w:marBottom w:val="0"/>
                              <w:divBdr>
                                <w:top w:val="none" w:sz="0" w:space="0" w:color="auto"/>
                                <w:left w:val="none" w:sz="0" w:space="0" w:color="auto"/>
                                <w:bottom w:val="none" w:sz="0" w:space="0" w:color="auto"/>
                                <w:right w:val="none" w:sz="0" w:space="0" w:color="auto"/>
                              </w:divBdr>
                            </w:div>
                          </w:divsChild>
                        </w:div>
                        <w:div w:id="152185042">
                          <w:marLeft w:val="0"/>
                          <w:marRight w:val="0"/>
                          <w:marTop w:val="0"/>
                          <w:marBottom w:val="0"/>
                          <w:divBdr>
                            <w:top w:val="none" w:sz="0" w:space="0" w:color="auto"/>
                            <w:left w:val="none" w:sz="0" w:space="0" w:color="auto"/>
                            <w:bottom w:val="none" w:sz="0" w:space="0" w:color="auto"/>
                            <w:right w:val="none" w:sz="0" w:space="0" w:color="auto"/>
                          </w:divBdr>
                        </w:div>
                        <w:div w:id="1297565547">
                          <w:marLeft w:val="45"/>
                          <w:marRight w:val="45"/>
                          <w:marTop w:val="45"/>
                          <w:marBottom w:val="45"/>
                          <w:divBdr>
                            <w:top w:val="none" w:sz="0" w:space="0" w:color="auto"/>
                            <w:left w:val="none" w:sz="0" w:space="0" w:color="auto"/>
                            <w:bottom w:val="none" w:sz="0" w:space="0" w:color="auto"/>
                            <w:right w:val="none" w:sz="0" w:space="0" w:color="auto"/>
                          </w:divBdr>
                          <w:divsChild>
                            <w:div w:id="3752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dsverkenner.com/berlijn/muu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455</Words>
  <Characters>2507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2957</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2011-10-06T11:20:00Z</dcterms:created>
  <dcterms:modified xsi:type="dcterms:W3CDTF">2011-10-07T06:50:00Z</dcterms:modified>
</cp:coreProperties>
</file>