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CA" w:rsidRDefault="00EE3ECA" w:rsidP="00EE3ECA">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EE3ECA" w:rsidRPr="00F17DCC" w:rsidRDefault="00EE3ECA" w:rsidP="00EE3ECA">
      <w:pPr>
        <w:jc w:val="center"/>
        <w:rPr>
          <w:rFonts w:ascii="Arial" w:hAnsi="Arial" w:cs="Arial"/>
          <w:sz w:val="54"/>
          <w:szCs w:val="54"/>
        </w:rPr>
      </w:pPr>
      <w:r w:rsidRPr="00764FD9">
        <w:rPr>
          <w:rFonts w:ascii="Verdana" w:hAnsi="Verdana" w:cs="Arial"/>
          <w:noProof/>
          <w:color w:val="000000" w:themeColor="text1"/>
          <w:sz w:val="28"/>
          <w:szCs w:val="28"/>
          <w:lang w:val="nl-NL"/>
        </w:rPr>
        <w:drawing>
          <wp:anchor distT="0" distB="0" distL="114300" distR="114300" simplePos="0" relativeHeight="251662336" behindDoc="0" locked="0" layoutInCell="1" allowOverlap="1" wp14:anchorId="78A2ED0F" wp14:editId="1D6D4D44">
            <wp:simplePos x="0" y="0"/>
            <wp:positionH relativeFrom="column">
              <wp:posOffset>1116965</wp:posOffset>
            </wp:positionH>
            <wp:positionV relativeFrom="paragraph">
              <wp:posOffset>302895</wp:posOffset>
            </wp:positionV>
            <wp:extent cx="4057650" cy="2705100"/>
            <wp:effectExtent l="19050" t="0" r="19050" b="857250"/>
            <wp:wrapSquare wrapText="bothSides"/>
            <wp:docPr id="1" name="Afbeelding 1" descr="Neues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es Museum,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2705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bookmarkEnd w:id="0"/>
    <w:p w:rsidR="00EE3ECA" w:rsidRDefault="00EE3ECA" w:rsidP="00EE3ECA">
      <w:pPr>
        <w:jc w:val="center"/>
        <w:outlineLvl w:val="1"/>
        <w:rPr>
          <w:rFonts w:ascii="Arial" w:hAnsi="Arial" w:cs="Arial"/>
          <w:kern w:val="36"/>
          <w:sz w:val="54"/>
          <w:szCs w:val="54"/>
        </w:rPr>
      </w:pPr>
    </w:p>
    <w:p w:rsidR="00EE3ECA" w:rsidRDefault="00EE3ECA" w:rsidP="00EE3ECA">
      <w:pPr>
        <w:jc w:val="center"/>
        <w:outlineLvl w:val="1"/>
        <w:rPr>
          <w:rFonts w:ascii="Arial" w:hAnsi="Arial" w:cs="Arial"/>
          <w:kern w:val="36"/>
          <w:sz w:val="54"/>
          <w:szCs w:val="54"/>
        </w:rPr>
      </w:pPr>
    </w:p>
    <w:p w:rsidR="00EE3ECA" w:rsidRDefault="00EE3ECA" w:rsidP="00EE3ECA">
      <w:pPr>
        <w:jc w:val="center"/>
        <w:outlineLvl w:val="1"/>
        <w:rPr>
          <w:rFonts w:ascii="Arial" w:hAnsi="Arial" w:cs="Arial"/>
          <w:kern w:val="36"/>
          <w:sz w:val="54"/>
          <w:szCs w:val="54"/>
          <w:lang w:val="nl-NL"/>
        </w:rPr>
      </w:pPr>
    </w:p>
    <w:p w:rsidR="00EE3ECA" w:rsidRDefault="00EE3ECA" w:rsidP="00EE3ECA">
      <w:pPr>
        <w:jc w:val="center"/>
        <w:outlineLvl w:val="1"/>
        <w:rPr>
          <w:rFonts w:ascii="Arial" w:hAnsi="Arial" w:cs="Arial"/>
          <w:kern w:val="36"/>
          <w:sz w:val="54"/>
          <w:szCs w:val="54"/>
          <w:lang w:val="nl-NL"/>
        </w:rPr>
      </w:pPr>
    </w:p>
    <w:p w:rsidR="00EE3ECA" w:rsidRDefault="00EE3ECA" w:rsidP="00EE3ECA">
      <w:pPr>
        <w:jc w:val="center"/>
        <w:outlineLvl w:val="1"/>
        <w:rPr>
          <w:rFonts w:ascii="Arial" w:hAnsi="Arial" w:cs="Arial"/>
          <w:kern w:val="36"/>
          <w:sz w:val="54"/>
          <w:szCs w:val="54"/>
          <w:lang w:val="nl-NL"/>
        </w:rPr>
      </w:pPr>
    </w:p>
    <w:p w:rsidR="00EE3ECA" w:rsidRDefault="00EE3ECA" w:rsidP="00EE3ECA">
      <w:pPr>
        <w:jc w:val="center"/>
        <w:outlineLvl w:val="1"/>
        <w:rPr>
          <w:rFonts w:ascii="Verdana" w:hAnsi="Verdana" w:cs="Arial"/>
          <w:b/>
          <w:kern w:val="36"/>
          <w:sz w:val="96"/>
          <w:szCs w:val="96"/>
        </w:rPr>
      </w:pPr>
    </w:p>
    <w:p w:rsidR="00EE3ECA" w:rsidRDefault="00EE3ECA" w:rsidP="00EE3ECA">
      <w:pPr>
        <w:jc w:val="center"/>
        <w:outlineLvl w:val="1"/>
        <w:rPr>
          <w:rFonts w:ascii="Verdana" w:hAnsi="Verdana" w:cs="Arial"/>
          <w:b/>
          <w:kern w:val="36"/>
          <w:sz w:val="96"/>
          <w:szCs w:val="96"/>
        </w:rPr>
      </w:pPr>
    </w:p>
    <w:p w:rsidR="00EE3ECA" w:rsidRDefault="00EE3ECA" w:rsidP="00EE3ECA">
      <w:pPr>
        <w:jc w:val="center"/>
        <w:outlineLvl w:val="1"/>
        <w:rPr>
          <w:rFonts w:ascii="Verdana" w:hAnsi="Verdana" w:cs="Arial"/>
          <w:b/>
          <w:kern w:val="36"/>
          <w:sz w:val="96"/>
          <w:szCs w:val="96"/>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Default="00EE3ECA" w:rsidP="00EE3ECA">
      <w:pPr>
        <w:outlineLvl w:val="1"/>
        <w:rPr>
          <w:rFonts w:ascii="Verdana" w:hAnsi="Verdana" w:cs="Arial"/>
          <w:b/>
          <w:color w:val="000000" w:themeColor="text1"/>
          <w:kern w:val="36"/>
          <w:sz w:val="28"/>
          <w:szCs w:val="28"/>
          <w:lang w:val="nl-NL"/>
        </w:rPr>
      </w:pPr>
    </w:p>
    <w:p w:rsidR="00EE3ECA" w:rsidRPr="009B79BE" w:rsidRDefault="00EE3ECA" w:rsidP="00EE3ECA">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Neues Museum</w:t>
      </w:r>
    </w:p>
    <w:p w:rsidR="00EE3ECA" w:rsidRDefault="00EE3ECA" w:rsidP="00764FD9">
      <w:pPr>
        <w:outlineLvl w:val="1"/>
        <w:rPr>
          <w:rFonts w:ascii="Verdana" w:hAnsi="Verdana" w:cs="Arial"/>
          <w:b/>
          <w:color w:val="000000" w:themeColor="text1"/>
          <w:kern w:val="36"/>
          <w:sz w:val="28"/>
          <w:szCs w:val="28"/>
          <w:lang w:val="nl-NL"/>
        </w:rPr>
      </w:pPr>
    </w:p>
    <w:p w:rsidR="00764FD9" w:rsidRPr="00764FD9" w:rsidRDefault="00764FD9" w:rsidP="00764FD9">
      <w:pPr>
        <w:outlineLvl w:val="1"/>
        <w:rPr>
          <w:rFonts w:ascii="Verdana" w:hAnsi="Verdana" w:cs="Arial"/>
          <w:b/>
          <w:color w:val="000000" w:themeColor="text1"/>
          <w:kern w:val="36"/>
          <w:sz w:val="28"/>
          <w:szCs w:val="28"/>
          <w:lang w:val="nl-NL"/>
        </w:rPr>
      </w:pPr>
      <w:bookmarkStart w:id="1" w:name="_GoBack"/>
      <w:bookmarkEnd w:id="1"/>
      <w:r w:rsidRPr="00764FD9">
        <w:rPr>
          <w:rFonts w:ascii="Verdana" w:hAnsi="Verdana" w:cs="Arial"/>
          <w:b/>
          <w:color w:val="000000" w:themeColor="text1"/>
          <w:kern w:val="36"/>
          <w:sz w:val="28"/>
          <w:szCs w:val="28"/>
          <w:lang w:val="nl-NL"/>
        </w:rPr>
        <w:lastRenderedPageBreak/>
        <w:t>Neues Museum</w:t>
      </w:r>
    </w:p>
    <w:p w:rsidR="00764FD9" w:rsidRDefault="00764FD9" w:rsidP="00764FD9">
      <w:pPr>
        <w:rPr>
          <w:rFonts w:ascii="Verdana" w:hAnsi="Verdana" w:cs="Arial"/>
          <w:bCs/>
          <w:color w:val="000000" w:themeColor="text1"/>
          <w:sz w:val="28"/>
          <w:szCs w:val="28"/>
          <w:lang w:val="nl-NL"/>
        </w:rPr>
      </w:pPr>
      <w:r w:rsidRPr="00764FD9">
        <w:rPr>
          <w:rFonts w:ascii="Verdana" w:hAnsi="Verdana" w:cs="Arial"/>
          <w:bCs/>
          <w:color w:val="000000" w:themeColor="text1"/>
          <w:sz w:val="28"/>
          <w:szCs w:val="28"/>
          <w:lang w:val="nl-NL"/>
        </w:rPr>
        <w:t xml:space="preserve">Het Neues Museum maakt deel uit van een groep van vijf musea op het Museumeiland in de Spree. </w:t>
      </w:r>
    </w:p>
    <w:p w:rsidR="00764FD9" w:rsidRPr="00764FD9" w:rsidRDefault="00764FD9" w:rsidP="00764FD9">
      <w:pPr>
        <w:rPr>
          <w:rFonts w:ascii="Verdana" w:hAnsi="Verdana" w:cs="Arial"/>
          <w:bCs/>
          <w:color w:val="000000" w:themeColor="text1"/>
          <w:sz w:val="28"/>
          <w:szCs w:val="28"/>
          <w:lang w:val="nl-NL"/>
        </w:rPr>
      </w:pPr>
      <w:r w:rsidRPr="00764FD9">
        <w:rPr>
          <w:rFonts w:ascii="Verdana" w:hAnsi="Verdana" w:cs="Arial"/>
          <w:bCs/>
          <w:color w:val="000000" w:themeColor="text1"/>
          <w:sz w:val="28"/>
          <w:szCs w:val="28"/>
          <w:lang w:val="nl-NL"/>
        </w:rPr>
        <w:t xml:space="preserve">Het werd in 1859 gebouwd om de prehistorische, vroeghistorische en Egyptische collectie van het Koninklijk Museum, dat te klein was geworden, in onder te brengen. </w:t>
      </w:r>
    </w:p>
    <w:p w:rsidR="00764FD9" w:rsidRDefault="00764FD9" w:rsidP="00764FD9">
      <w:pPr>
        <w:outlineLvl w:val="3"/>
        <w:rPr>
          <w:rFonts w:ascii="Verdana" w:hAnsi="Verdana" w:cs="Arial"/>
          <w:color w:val="000000" w:themeColor="text1"/>
          <w:sz w:val="28"/>
          <w:szCs w:val="28"/>
          <w:lang w:val="nl-NL"/>
        </w:rPr>
      </w:pPr>
      <w:r w:rsidRPr="00764FD9">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7899D3D3" wp14:editId="40604149">
            <wp:simplePos x="0" y="0"/>
            <wp:positionH relativeFrom="column">
              <wp:posOffset>4749800</wp:posOffset>
            </wp:positionH>
            <wp:positionV relativeFrom="paragraph">
              <wp:posOffset>196850</wp:posOffset>
            </wp:positionV>
            <wp:extent cx="1905000" cy="1270000"/>
            <wp:effectExtent l="19050" t="0" r="19050" b="444500"/>
            <wp:wrapSquare wrapText="bothSides"/>
            <wp:docPr id="3" name="Afbeelding 3" descr="Neues Muse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es Museum,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64FD9" w:rsidRPr="00764FD9" w:rsidRDefault="00764FD9" w:rsidP="00764FD9">
      <w:pPr>
        <w:outlineLvl w:val="3"/>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Bouw</w:t>
      </w:r>
    </w:p>
    <w:p w:rsidR="00764FD9" w:rsidRDefault="00764FD9" w:rsidP="00764FD9">
      <w:pPr>
        <w:spacing w:after="240"/>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In 1841 gaf koning Frederik Wilhelm IV van Pruisen de opdracht tot het bouwen van een nieuw museum op het eiland in de rivier de Spree, vlakbij het Pruisisch paleis.</w:t>
      </w:r>
      <w:r w:rsidRPr="00764FD9">
        <w:rPr>
          <w:rFonts w:ascii="Verdana" w:hAnsi="Verdana" w:cs="Arial"/>
          <w:color w:val="000000" w:themeColor="text1"/>
          <w:sz w:val="28"/>
          <w:szCs w:val="28"/>
          <w:lang w:val="nl-NL"/>
        </w:rPr>
        <w:br/>
      </w:r>
      <w:r w:rsidRPr="00764FD9">
        <w:rPr>
          <w:rFonts w:ascii="Verdana" w:hAnsi="Verdana" w:cs="Arial"/>
          <w:color w:val="000000" w:themeColor="text1"/>
          <w:sz w:val="28"/>
          <w:szCs w:val="28"/>
          <w:lang w:val="nl-NL"/>
        </w:rPr>
        <w:br/>
        <w:t xml:space="preserve">Friedrich August Stüler, de aangewezen architect, ontwierp een monumentaal neoklassiek gebouw dat werd opgericht net achter het Koninklijk Museum, nu bekend als het </w:t>
      </w:r>
      <w:hyperlink r:id="rId9" w:history="1">
        <w:r w:rsidRPr="00764FD9">
          <w:rPr>
            <w:rFonts w:ascii="Verdana" w:hAnsi="Verdana" w:cs="Arial"/>
            <w:color w:val="000000" w:themeColor="text1"/>
            <w:sz w:val="28"/>
            <w:szCs w:val="28"/>
            <w:lang w:val="nl-NL"/>
          </w:rPr>
          <w:t>Altes Museum</w:t>
        </w:r>
      </w:hyperlink>
      <w:r w:rsidRPr="00764FD9">
        <w:rPr>
          <w:rFonts w:ascii="Verdana" w:hAnsi="Verdana" w:cs="Arial"/>
          <w:color w:val="000000" w:themeColor="text1"/>
          <w:sz w:val="28"/>
          <w:szCs w:val="28"/>
          <w:lang w:val="nl-NL"/>
        </w:rPr>
        <w:t xml:space="preserve">. </w:t>
      </w:r>
    </w:p>
    <w:p w:rsidR="00764FD9" w:rsidRDefault="00764FD9" w:rsidP="00764FD9">
      <w:pPr>
        <w:spacing w:after="240"/>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Het nieuwe museum werd opgevat als een uitbreiding van het Koninklijk Museum, met een wandelgang die de beide musea zou verbinden. </w:t>
      </w:r>
    </w:p>
    <w:p w:rsidR="00764FD9" w:rsidRPr="00764FD9" w:rsidRDefault="00764FD9" w:rsidP="00764FD9">
      <w:pPr>
        <w:spacing w:after="240"/>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Negen jaar later werd een eerste deel van het museum voor het publiek geopend, maar het zou nog tot 1859 duren vooraleer de bouw van het Neues Museum volledig voltooid was.</w:t>
      </w:r>
    </w:p>
    <w:p w:rsidR="00764FD9" w:rsidRPr="00764FD9" w:rsidRDefault="00764FD9" w:rsidP="00764FD9">
      <w:pPr>
        <w:rPr>
          <w:rFonts w:ascii="Verdana" w:hAnsi="Verdana" w:cs="Arial"/>
          <w:color w:val="000000" w:themeColor="text1"/>
          <w:sz w:val="28"/>
          <w:szCs w:val="28"/>
          <w:lang w:val="nl-NL"/>
        </w:rPr>
      </w:pPr>
      <w:r w:rsidRPr="00764FD9">
        <w:rPr>
          <w:rFonts w:ascii="Verdana" w:hAnsi="Verdana" w:cs="Arial"/>
          <w:noProof/>
          <w:color w:val="000000" w:themeColor="text1"/>
          <w:sz w:val="28"/>
          <w:szCs w:val="28"/>
          <w:lang w:val="nl-NL"/>
        </w:rPr>
        <w:drawing>
          <wp:anchor distT="0" distB="0" distL="114300" distR="114300" simplePos="0" relativeHeight="251659264" behindDoc="0" locked="0" layoutInCell="1" allowOverlap="1">
            <wp:simplePos x="0" y="0"/>
            <wp:positionH relativeFrom="column">
              <wp:posOffset>5702300</wp:posOffset>
            </wp:positionH>
            <wp:positionV relativeFrom="paragraph">
              <wp:posOffset>185420</wp:posOffset>
            </wp:positionV>
            <wp:extent cx="952500" cy="2514600"/>
            <wp:effectExtent l="171450" t="171450" r="381000" b="361950"/>
            <wp:wrapSquare wrapText="bothSides"/>
            <wp:docPr id="4" name="Afbeelding 4" descr="Egyptische Muurschildering, Neue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yptische Muurschildering, Neues Mus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514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764FD9" w:rsidRPr="00764FD9" w:rsidRDefault="00764FD9" w:rsidP="00764FD9">
      <w:pPr>
        <w:rPr>
          <w:rFonts w:ascii="Verdana" w:hAnsi="Verdana" w:cs="Arial"/>
          <w:b/>
          <w:color w:val="000000" w:themeColor="text1"/>
          <w:sz w:val="28"/>
          <w:szCs w:val="28"/>
          <w:lang w:val="nl-NL"/>
        </w:rPr>
      </w:pPr>
      <w:r w:rsidRPr="00764FD9">
        <w:rPr>
          <w:rFonts w:ascii="Verdana" w:hAnsi="Verdana" w:cs="Arial"/>
          <w:b/>
          <w:color w:val="000000" w:themeColor="text1"/>
          <w:sz w:val="28"/>
          <w:szCs w:val="28"/>
          <w:lang w:val="nl-NL"/>
        </w:rPr>
        <w:t>Egyptische Muurschildering</w:t>
      </w:r>
    </w:p>
    <w:p w:rsidR="00764FD9" w:rsidRP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Het museum bezat vooral een verzameling prehistorische kunst, Egyptische kunst en een verzameling van gipsen afgietsel, die in die tijd erg populair waren aangezien de bezoekers hierdoor monumenten uit andere landen konden aanschouwen in een tijd waarin weinig mensen de middelen hadden om te reizen.</w:t>
      </w:r>
      <w:r w:rsidRPr="00764FD9">
        <w:rPr>
          <w:rFonts w:ascii="Verdana" w:hAnsi="Verdana" w:cs="Arial"/>
          <w:color w:val="000000" w:themeColor="text1"/>
          <w:sz w:val="28"/>
          <w:szCs w:val="28"/>
          <w:lang w:val="nl-NL"/>
        </w:rPr>
        <w:br/>
      </w:r>
      <w:r w:rsidRPr="00764FD9">
        <w:rPr>
          <w:rFonts w:ascii="Verdana" w:hAnsi="Verdana" w:cs="Arial"/>
          <w:color w:val="000000" w:themeColor="text1"/>
          <w:sz w:val="28"/>
          <w:szCs w:val="28"/>
          <w:lang w:val="nl-NL"/>
        </w:rPr>
        <w:br/>
        <w:t xml:space="preserve">In 1939 werd er een tweede gang gebouwd die het Neues Museum verbond met nog een ander museum op het </w:t>
      </w:r>
      <w:hyperlink r:id="rId11" w:history="1">
        <w:r w:rsidRPr="00764FD9">
          <w:rPr>
            <w:rFonts w:ascii="Verdana" w:hAnsi="Verdana" w:cs="Arial"/>
            <w:color w:val="000000" w:themeColor="text1"/>
            <w:sz w:val="28"/>
            <w:szCs w:val="28"/>
            <w:lang w:val="nl-NL"/>
          </w:rPr>
          <w:t>Museumeiland</w:t>
        </w:r>
      </w:hyperlink>
      <w:r w:rsidRPr="00764FD9">
        <w:rPr>
          <w:rFonts w:ascii="Verdana" w:hAnsi="Verdana" w:cs="Arial"/>
          <w:color w:val="000000" w:themeColor="text1"/>
          <w:sz w:val="28"/>
          <w:szCs w:val="28"/>
          <w:lang w:val="nl-NL"/>
        </w:rPr>
        <w:t xml:space="preserve">: het </w:t>
      </w:r>
      <w:hyperlink r:id="rId12" w:history="1">
        <w:r w:rsidRPr="00764FD9">
          <w:rPr>
            <w:rFonts w:ascii="Verdana" w:hAnsi="Verdana" w:cs="Arial"/>
            <w:color w:val="000000" w:themeColor="text1"/>
            <w:sz w:val="28"/>
            <w:szCs w:val="28"/>
            <w:lang w:val="nl-NL"/>
          </w:rPr>
          <w:t>Pergamon Museum</w:t>
        </w:r>
      </w:hyperlink>
      <w:r w:rsidRPr="00764FD9">
        <w:rPr>
          <w:rFonts w:ascii="Verdana" w:hAnsi="Verdana" w:cs="Arial"/>
          <w:color w:val="000000" w:themeColor="text1"/>
          <w:sz w:val="28"/>
          <w:szCs w:val="28"/>
          <w:lang w:val="nl-NL"/>
        </w:rPr>
        <w:t>.</w:t>
      </w:r>
    </w:p>
    <w:p w:rsidR="00764FD9" w:rsidRDefault="00764FD9" w:rsidP="00764FD9">
      <w:pPr>
        <w:outlineLvl w:val="3"/>
        <w:rPr>
          <w:rFonts w:ascii="Verdana" w:hAnsi="Verdana" w:cs="Arial"/>
          <w:color w:val="000000" w:themeColor="text1"/>
          <w:sz w:val="28"/>
          <w:szCs w:val="28"/>
          <w:lang w:val="nl-NL"/>
        </w:rPr>
      </w:pPr>
      <w:r>
        <w:rPr>
          <w:rFonts w:ascii="Verdana" w:hAnsi="Verdana" w:cs="Arial"/>
          <w:color w:val="000000" w:themeColor="text1"/>
          <w:sz w:val="28"/>
          <w:szCs w:val="28"/>
          <w:lang w:val="nl-NL"/>
        </w:rPr>
        <w:t xml:space="preserve"> </w:t>
      </w:r>
    </w:p>
    <w:p w:rsidR="00764FD9" w:rsidRDefault="00764FD9" w:rsidP="00764FD9">
      <w:pPr>
        <w:outlineLvl w:val="3"/>
        <w:rPr>
          <w:rFonts w:ascii="Verdana" w:hAnsi="Verdana" w:cs="Arial"/>
          <w:color w:val="000000" w:themeColor="text1"/>
          <w:sz w:val="28"/>
          <w:szCs w:val="28"/>
          <w:lang w:val="nl-NL"/>
        </w:rPr>
      </w:pPr>
    </w:p>
    <w:p w:rsidR="00764FD9" w:rsidRDefault="00764FD9" w:rsidP="00764FD9">
      <w:pPr>
        <w:outlineLvl w:val="3"/>
        <w:rPr>
          <w:rFonts w:ascii="Verdana" w:hAnsi="Verdana" w:cs="Arial"/>
          <w:color w:val="000000" w:themeColor="text1"/>
          <w:sz w:val="28"/>
          <w:szCs w:val="28"/>
          <w:lang w:val="nl-NL"/>
        </w:rPr>
      </w:pPr>
    </w:p>
    <w:p w:rsidR="00764FD9" w:rsidRDefault="00764FD9" w:rsidP="00764FD9">
      <w:pPr>
        <w:outlineLvl w:val="3"/>
        <w:rPr>
          <w:rFonts w:ascii="Verdana" w:hAnsi="Verdana" w:cs="Arial"/>
          <w:color w:val="000000" w:themeColor="text1"/>
          <w:sz w:val="28"/>
          <w:szCs w:val="28"/>
          <w:lang w:val="nl-NL"/>
        </w:rPr>
      </w:pPr>
    </w:p>
    <w:p w:rsidR="00764FD9" w:rsidRPr="00764FD9" w:rsidRDefault="00764FD9" w:rsidP="00764FD9">
      <w:pPr>
        <w:outlineLvl w:val="3"/>
        <w:rPr>
          <w:rFonts w:ascii="Verdana" w:hAnsi="Verdana" w:cs="Arial"/>
          <w:b/>
          <w:color w:val="000000" w:themeColor="text1"/>
          <w:sz w:val="28"/>
          <w:szCs w:val="28"/>
          <w:lang w:val="nl-NL"/>
        </w:rPr>
      </w:pPr>
      <w:r w:rsidRPr="00764FD9">
        <w:rPr>
          <w:rFonts w:ascii="Verdana" w:hAnsi="Verdana" w:cs="Arial"/>
          <w:b/>
          <w:color w:val="000000" w:themeColor="text1"/>
          <w:sz w:val="28"/>
          <w:szCs w:val="28"/>
          <w:lang w:val="nl-NL"/>
        </w:rPr>
        <w:lastRenderedPageBreak/>
        <w:t>Reconstructie</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Kort nadien zorgden de verwoestingen van de Tweede Wereldoorlog er voor dat de gebouwen op het eiland tot puin werden herleid. </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Na de oorlog werden de musea een voor een langzaamaan gerestaureerd, enkel het Neues Museum bleef een ruïne. </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Gedurende een periode werd er zelfs gedebatteerd over de wenselijkheid van het heropbouwen van het museum. </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Ondertussen werd de verzameling kunstwerken van het museum ten toon gesteld eerst in het Bode Museum, daarna in </w:t>
      </w:r>
      <w:hyperlink r:id="rId13" w:history="1">
        <w:r w:rsidRPr="00764FD9">
          <w:rPr>
            <w:rFonts w:ascii="Verdana" w:hAnsi="Verdana" w:cs="Arial"/>
            <w:color w:val="000000" w:themeColor="text1"/>
            <w:sz w:val="28"/>
            <w:szCs w:val="28"/>
            <w:lang w:val="nl-NL"/>
          </w:rPr>
          <w:t>Charlottenburg</w:t>
        </w:r>
      </w:hyperlink>
      <w:r w:rsidRPr="00764FD9">
        <w:rPr>
          <w:rFonts w:ascii="Verdana" w:hAnsi="Verdana" w:cs="Arial"/>
          <w:color w:val="000000" w:themeColor="text1"/>
          <w:sz w:val="28"/>
          <w:szCs w:val="28"/>
          <w:lang w:val="nl-NL"/>
        </w:rPr>
        <w:t xml:space="preserve"> en in 2005 verhuisde de collectie naar het </w:t>
      </w:r>
      <w:hyperlink r:id="rId14" w:history="1">
        <w:r w:rsidRPr="00764FD9">
          <w:rPr>
            <w:rFonts w:ascii="Verdana" w:hAnsi="Verdana" w:cs="Arial"/>
            <w:color w:val="000000" w:themeColor="text1"/>
            <w:sz w:val="28"/>
            <w:szCs w:val="28"/>
            <w:lang w:val="nl-NL"/>
          </w:rPr>
          <w:t>Altes Museum</w:t>
        </w:r>
      </w:hyperlink>
      <w:r w:rsidRPr="00764FD9">
        <w:rPr>
          <w:rFonts w:ascii="Verdana" w:hAnsi="Verdana" w:cs="Arial"/>
          <w:color w:val="000000" w:themeColor="text1"/>
          <w:sz w:val="28"/>
          <w:szCs w:val="28"/>
          <w:lang w:val="nl-NL"/>
        </w:rPr>
        <w:t>.</w:t>
      </w:r>
      <w:r w:rsidRPr="00764FD9">
        <w:rPr>
          <w:rFonts w:ascii="Verdana" w:hAnsi="Verdana" w:cs="Arial"/>
          <w:color w:val="000000" w:themeColor="text1"/>
          <w:sz w:val="28"/>
          <w:szCs w:val="28"/>
          <w:lang w:val="nl-NL"/>
        </w:rPr>
        <w:br/>
      </w:r>
      <w:r w:rsidRPr="00764FD9">
        <w:rPr>
          <w:rFonts w:ascii="Verdana" w:hAnsi="Verdana" w:cs="Arial"/>
          <w:color w:val="000000" w:themeColor="text1"/>
          <w:sz w:val="28"/>
          <w:szCs w:val="28"/>
          <w:lang w:val="nl-NL"/>
        </w:rPr>
        <w:br/>
        <w:t xml:space="preserve">In 1997 werd de Britse architect David Chipperfield aangesteld om een plan uit te werken voor de reconstructie van het Neues Museum. </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De werken gingen van start in 2003 en uiteindelijk ging het museum op 16 oktober 2009, 70 jaar na de sluiting in 1939, weer open voor het publiek. </w:t>
      </w:r>
    </w:p>
    <w:p w:rsidR="00764FD9" w:rsidRDefault="00764FD9" w:rsidP="00764FD9">
      <w:pPr>
        <w:rPr>
          <w:rFonts w:ascii="Verdana" w:hAnsi="Verdana" w:cs="Arial"/>
          <w:color w:val="000000" w:themeColor="text1"/>
          <w:sz w:val="28"/>
          <w:szCs w:val="28"/>
          <w:lang w:val="nl-NL"/>
        </w:rPr>
      </w:pPr>
    </w:p>
    <w:p w:rsidR="00764FD9" w:rsidRPr="00764FD9" w:rsidRDefault="00764FD9" w:rsidP="00764FD9">
      <w:pPr>
        <w:rPr>
          <w:rFonts w:ascii="Verdana" w:hAnsi="Verdana" w:cs="Arial"/>
          <w:color w:val="000000" w:themeColor="text1"/>
          <w:sz w:val="28"/>
          <w:szCs w:val="28"/>
          <w:lang w:val="nl-NL"/>
        </w:rPr>
      </w:pPr>
      <w:r w:rsidRPr="00764FD9">
        <w:rPr>
          <w:rFonts w:ascii="Verdana" w:hAnsi="Verdana" w:cs="Arial"/>
          <w:b/>
          <w:noProof/>
          <w:color w:val="000000" w:themeColor="text1"/>
          <w:sz w:val="28"/>
          <w:szCs w:val="28"/>
          <w:lang w:val="nl-NL"/>
        </w:rPr>
        <w:drawing>
          <wp:anchor distT="0" distB="0" distL="114300" distR="114300" simplePos="0" relativeHeight="251660288" behindDoc="0" locked="0" layoutInCell="1" allowOverlap="1" wp14:anchorId="1F0C694D" wp14:editId="3A30666C">
            <wp:simplePos x="0" y="0"/>
            <wp:positionH relativeFrom="column">
              <wp:posOffset>5560695</wp:posOffset>
            </wp:positionH>
            <wp:positionV relativeFrom="paragraph">
              <wp:posOffset>173355</wp:posOffset>
            </wp:positionV>
            <wp:extent cx="1270000" cy="1905000"/>
            <wp:effectExtent l="171450" t="171450" r="387350" b="361950"/>
            <wp:wrapSquare wrapText="bothSides"/>
            <wp:docPr id="5" name="Afbeelding 5" descr="Koningin Nefertiti, Neue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ingin Nefertiti, Neues Muse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64FD9">
        <w:rPr>
          <w:rFonts w:ascii="Verdana" w:hAnsi="Verdana" w:cs="Arial"/>
          <w:color w:val="000000" w:themeColor="text1"/>
          <w:sz w:val="28"/>
          <w:szCs w:val="28"/>
          <w:lang w:val="nl-NL"/>
        </w:rPr>
        <w:t xml:space="preserve">Helaas ging een groot deel van het interieur inclusief het Egyptische Hof - een zaal met zuilen versierd met hiërogliefen, Egyptische standbeelden en muurschilderingen - niet volledig gerestaureerd. </w:t>
      </w:r>
    </w:p>
    <w:p w:rsidR="00764FD9" w:rsidRPr="00764FD9" w:rsidRDefault="00764FD9" w:rsidP="00764FD9">
      <w:pPr>
        <w:rPr>
          <w:rFonts w:ascii="Verdana" w:hAnsi="Verdana" w:cs="Arial"/>
          <w:color w:val="000000" w:themeColor="text1"/>
          <w:sz w:val="28"/>
          <w:szCs w:val="28"/>
          <w:lang w:val="nl-NL"/>
        </w:rPr>
      </w:pPr>
    </w:p>
    <w:p w:rsidR="00764FD9" w:rsidRPr="00764FD9" w:rsidRDefault="00764FD9" w:rsidP="00764FD9">
      <w:pPr>
        <w:rPr>
          <w:rFonts w:ascii="Verdana" w:hAnsi="Verdana" w:cs="Arial"/>
          <w:b/>
          <w:color w:val="000000" w:themeColor="text1"/>
          <w:sz w:val="28"/>
          <w:szCs w:val="28"/>
          <w:lang w:val="nl-NL"/>
        </w:rPr>
      </w:pPr>
      <w:r w:rsidRPr="00764FD9">
        <w:rPr>
          <w:rFonts w:ascii="Verdana" w:hAnsi="Verdana" w:cs="Arial"/>
          <w:b/>
          <w:color w:val="000000" w:themeColor="text1"/>
          <w:sz w:val="28"/>
          <w:szCs w:val="28"/>
          <w:lang w:val="nl-NL"/>
        </w:rPr>
        <w:t>Queen Nefertiti</w:t>
      </w:r>
    </w:p>
    <w:p w:rsidR="00764FD9" w:rsidRP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Het interieur is nu erg gemoderniseerd, alhoewel er nog delen van het oorspronkelijke, beschadigde gebouw zichtbaar zijn.</w:t>
      </w:r>
    </w:p>
    <w:p w:rsidR="00764FD9" w:rsidRDefault="00764FD9" w:rsidP="00764FD9">
      <w:pPr>
        <w:outlineLvl w:val="3"/>
        <w:rPr>
          <w:rFonts w:ascii="Verdana" w:hAnsi="Verdana" w:cs="Arial"/>
          <w:color w:val="000000" w:themeColor="text1"/>
          <w:sz w:val="28"/>
          <w:szCs w:val="28"/>
          <w:lang w:val="nl-NL"/>
        </w:rPr>
      </w:pPr>
    </w:p>
    <w:p w:rsidR="00764FD9" w:rsidRPr="00764FD9" w:rsidRDefault="00764FD9" w:rsidP="00764FD9">
      <w:pPr>
        <w:outlineLvl w:val="3"/>
        <w:rPr>
          <w:rFonts w:ascii="Verdana" w:hAnsi="Verdana" w:cs="Arial"/>
          <w:b/>
          <w:color w:val="000000" w:themeColor="text1"/>
          <w:sz w:val="28"/>
          <w:szCs w:val="28"/>
          <w:lang w:val="nl-NL"/>
        </w:rPr>
      </w:pPr>
      <w:r w:rsidRPr="00764FD9">
        <w:rPr>
          <w:rFonts w:ascii="Verdana" w:hAnsi="Verdana" w:cs="Arial"/>
          <w:b/>
          <w:color w:val="000000" w:themeColor="text1"/>
          <w:sz w:val="28"/>
          <w:szCs w:val="28"/>
          <w:lang w:val="nl-NL"/>
        </w:rPr>
        <w:t>De collectie</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 xml:space="preserve">Tegenwoordig is een groot deel van de oorspronkelijke collectie weer te zien in het Neues Museum, inclusief de Egyptische en Papyrus verzamelingen en de Prehistorische en vroeg-historische verzamelingen. </w:t>
      </w:r>
    </w:p>
    <w:p w:rsid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In tegenstelling tot in de oorspronkelijke opzet vloeien de verschillende verzamelingen nu in elkaar over, waardoor de bezoeker een overzicht krijgt van de oude wereld vanaf de oorsprong van de mensheid tot aan de middeleeuwen.</w:t>
      </w:r>
      <w:r w:rsidRPr="00764FD9">
        <w:rPr>
          <w:rFonts w:ascii="Verdana" w:hAnsi="Verdana" w:cs="Arial"/>
          <w:color w:val="000000" w:themeColor="text1"/>
          <w:sz w:val="28"/>
          <w:szCs w:val="28"/>
          <w:lang w:val="nl-NL"/>
        </w:rPr>
        <w:br/>
      </w:r>
    </w:p>
    <w:p w:rsidR="00764FD9" w:rsidRPr="00764FD9" w:rsidRDefault="00764FD9" w:rsidP="00764FD9">
      <w:pPr>
        <w:rPr>
          <w:rFonts w:ascii="Verdana" w:hAnsi="Verdana" w:cs="Arial"/>
          <w:color w:val="000000" w:themeColor="text1"/>
          <w:sz w:val="28"/>
          <w:szCs w:val="28"/>
          <w:lang w:val="nl-NL"/>
        </w:rPr>
      </w:pPr>
      <w:r w:rsidRPr="00764FD9">
        <w:rPr>
          <w:rFonts w:ascii="Verdana" w:hAnsi="Verdana" w:cs="Arial"/>
          <w:color w:val="000000" w:themeColor="text1"/>
          <w:sz w:val="28"/>
          <w:szCs w:val="28"/>
          <w:lang w:val="nl-NL"/>
        </w:rPr>
        <w:t>De topattractie van het museum is de buste van Koningin Nefertiti, die dateert uit 1360 v.C. en ontdekt werd in 1912.</w:t>
      </w:r>
    </w:p>
    <w:p w:rsidR="0080315E" w:rsidRPr="00D72EA9" w:rsidRDefault="0080315E" w:rsidP="00D72EA9"/>
    <w:sectPr w:rsidR="0080315E" w:rsidRPr="00D72EA9" w:rsidSect="00CF4ED5">
      <w:headerReference w:type="default" r:id="rId16"/>
      <w:footerReference w:type="even" r:id="rId17"/>
      <w:footerReference w:type="default" r:id="rId18"/>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60" w:rsidRDefault="002B3560">
      <w:r>
        <w:separator/>
      </w:r>
    </w:p>
  </w:endnote>
  <w:endnote w:type="continuationSeparator" w:id="0">
    <w:p w:rsidR="002B3560" w:rsidRDefault="002B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E3ECA" w:rsidRPr="00EE3ECA">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E3ECA" w:rsidRPr="00EE3ECA">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60" w:rsidRDefault="002B3560">
      <w:r>
        <w:separator/>
      </w:r>
    </w:p>
  </w:footnote>
  <w:footnote w:type="continuationSeparator" w:id="0">
    <w:p w:rsidR="002B3560" w:rsidRDefault="002B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2B356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23A4"/>
    <w:rsid w:val="000A69A0"/>
    <w:rsid w:val="000C3F27"/>
    <w:rsid w:val="000D5775"/>
    <w:rsid w:val="00143DC4"/>
    <w:rsid w:val="00156178"/>
    <w:rsid w:val="001C7D1F"/>
    <w:rsid w:val="001F3663"/>
    <w:rsid w:val="00214646"/>
    <w:rsid w:val="00215BFF"/>
    <w:rsid w:val="0026522B"/>
    <w:rsid w:val="00266284"/>
    <w:rsid w:val="00297F37"/>
    <w:rsid w:val="002B3560"/>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64FD9"/>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EE3EC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66751482">
      <w:bodyDiv w:val="1"/>
      <w:marLeft w:val="0"/>
      <w:marRight w:val="0"/>
      <w:marTop w:val="0"/>
      <w:marBottom w:val="0"/>
      <w:divBdr>
        <w:top w:val="none" w:sz="0" w:space="0" w:color="auto"/>
        <w:left w:val="none" w:sz="0" w:space="0" w:color="auto"/>
        <w:bottom w:val="none" w:sz="0" w:space="0" w:color="auto"/>
        <w:right w:val="none" w:sz="0" w:space="0" w:color="auto"/>
      </w:divBdr>
      <w:divsChild>
        <w:div w:id="1908295025">
          <w:marLeft w:val="0"/>
          <w:marRight w:val="0"/>
          <w:marTop w:val="2325"/>
          <w:marBottom w:val="0"/>
          <w:divBdr>
            <w:top w:val="none" w:sz="0" w:space="0" w:color="auto"/>
            <w:left w:val="none" w:sz="0" w:space="0" w:color="auto"/>
            <w:bottom w:val="none" w:sz="0" w:space="0" w:color="auto"/>
            <w:right w:val="none" w:sz="0" w:space="0" w:color="auto"/>
          </w:divBdr>
          <w:divsChild>
            <w:div w:id="980428752">
              <w:marLeft w:val="0"/>
              <w:marRight w:val="0"/>
              <w:marTop w:val="0"/>
              <w:marBottom w:val="0"/>
              <w:divBdr>
                <w:top w:val="none" w:sz="0" w:space="0" w:color="auto"/>
                <w:left w:val="none" w:sz="0" w:space="0" w:color="auto"/>
                <w:bottom w:val="none" w:sz="0" w:space="0" w:color="auto"/>
                <w:right w:val="none" w:sz="0" w:space="0" w:color="auto"/>
              </w:divBdr>
              <w:divsChild>
                <w:div w:id="1695686957">
                  <w:marLeft w:val="0"/>
                  <w:marRight w:val="0"/>
                  <w:marTop w:val="0"/>
                  <w:marBottom w:val="0"/>
                  <w:divBdr>
                    <w:top w:val="none" w:sz="0" w:space="0" w:color="auto"/>
                    <w:left w:val="none" w:sz="0" w:space="0" w:color="auto"/>
                    <w:bottom w:val="none" w:sz="0" w:space="0" w:color="auto"/>
                    <w:right w:val="none" w:sz="0" w:space="0" w:color="auto"/>
                  </w:divBdr>
                  <w:divsChild>
                    <w:div w:id="1452940746">
                      <w:marLeft w:val="0"/>
                      <w:marRight w:val="0"/>
                      <w:marTop w:val="0"/>
                      <w:marBottom w:val="0"/>
                      <w:divBdr>
                        <w:top w:val="none" w:sz="0" w:space="0" w:color="auto"/>
                        <w:left w:val="none" w:sz="0" w:space="0" w:color="auto"/>
                        <w:bottom w:val="none" w:sz="0" w:space="0" w:color="auto"/>
                        <w:right w:val="none" w:sz="0" w:space="0" w:color="auto"/>
                      </w:divBdr>
                    </w:div>
                  </w:divsChild>
                </w:div>
                <w:div w:id="1525754791">
                  <w:marLeft w:val="0"/>
                  <w:marRight w:val="0"/>
                  <w:marTop w:val="0"/>
                  <w:marBottom w:val="30"/>
                  <w:divBdr>
                    <w:top w:val="none" w:sz="0" w:space="0" w:color="auto"/>
                    <w:left w:val="none" w:sz="0" w:space="0" w:color="auto"/>
                    <w:bottom w:val="none" w:sz="0" w:space="0" w:color="auto"/>
                    <w:right w:val="none" w:sz="0" w:space="0" w:color="auto"/>
                  </w:divBdr>
                </w:div>
                <w:div w:id="433019431">
                  <w:marLeft w:val="0"/>
                  <w:marRight w:val="0"/>
                  <w:marTop w:val="0"/>
                  <w:marBottom w:val="0"/>
                  <w:divBdr>
                    <w:top w:val="none" w:sz="0" w:space="0" w:color="auto"/>
                    <w:left w:val="none" w:sz="0" w:space="0" w:color="auto"/>
                    <w:bottom w:val="none" w:sz="0" w:space="0" w:color="auto"/>
                    <w:right w:val="none" w:sz="0" w:space="0" w:color="auto"/>
                  </w:divBdr>
                  <w:divsChild>
                    <w:div w:id="2106919430">
                      <w:marLeft w:val="0"/>
                      <w:marRight w:val="0"/>
                      <w:marTop w:val="0"/>
                      <w:marBottom w:val="0"/>
                      <w:divBdr>
                        <w:top w:val="none" w:sz="0" w:space="0" w:color="auto"/>
                        <w:left w:val="none" w:sz="0" w:space="0" w:color="auto"/>
                        <w:bottom w:val="none" w:sz="0" w:space="0" w:color="auto"/>
                        <w:right w:val="none" w:sz="0" w:space="0" w:color="auto"/>
                      </w:divBdr>
                      <w:divsChild>
                        <w:div w:id="601496817">
                          <w:marLeft w:val="45"/>
                          <w:marRight w:val="45"/>
                          <w:marTop w:val="45"/>
                          <w:marBottom w:val="45"/>
                          <w:divBdr>
                            <w:top w:val="none" w:sz="0" w:space="0" w:color="auto"/>
                            <w:left w:val="none" w:sz="0" w:space="0" w:color="auto"/>
                            <w:bottom w:val="none" w:sz="0" w:space="0" w:color="auto"/>
                            <w:right w:val="none" w:sz="0" w:space="0" w:color="auto"/>
                          </w:divBdr>
                          <w:divsChild>
                            <w:div w:id="1232888790">
                              <w:marLeft w:val="0"/>
                              <w:marRight w:val="0"/>
                              <w:marTop w:val="0"/>
                              <w:marBottom w:val="0"/>
                              <w:divBdr>
                                <w:top w:val="none" w:sz="0" w:space="0" w:color="auto"/>
                                <w:left w:val="none" w:sz="0" w:space="0" w:color="auto"/>
                                <w:bottom w:val="none" w:sz="0" w:space="0" w:color="auto"/>
                                <w:right w:val="none" w:sz="0" w:space="0" w:color="auto"/>
                              </w:divBdr>
                            </w:div>
                          </w:divsChild>
                        </w:div>
                        <w:div w:id="2003972635">
                          <w:marLeft w:val="45"/>
                          <w:marRight w:val="45"/>
                          <w:marTop w:val="45"/>
                          <w:marBottom w:val="45"/>
                          <w:divBdr>
                            <w:top w:val="none" w:sz="0" w:space="0" w:color="auto"/>
                            <w:left w:val="none" w:sz="0" w:space="0" w:color="auto"/>
                            <w:bottom w:val="none" w:sz="0" w:space="0" w:color="auto"/>
                            <w:right w:val="none" w:sz="0" w:space="0" w:color="auto"/>
                          </w:divBdr>
                          <w:divsChild>
                            <w:div w:id="1476677904">
                              <w:marLeft w:val="0"/>
                              <w:marRight w:val="0"/>
                              <w:marTop w:val="0"/>
                              <w:marBottom w:val="0"/>
                              <w:divBdr>
                                <w:top w:val="none" w:sz="0" w:space="0" w:color="auto"/>
                                <w:left w:val="none" w:sz="0" w:space="0" w:color="auto"/>
                                <w:bottom w:val="none" w:sz="0" w:space="0" w:color="auto"/>
                                <w:right w:val="none" w:sz="0" w:space="0" w:color="auto"/>
                              </w:divBdr>
                            </w:div>
                          </w:divsChild>
                        </w:div>
                        <w:div w:id="568198895">
                          <w:marLeft w:val="45"/>
                          <w:marRight w:val="45"/>
                          <w:marTop w:val="45"/>
                          <w:marBottom w:val="45"/>
                          <w:divBdr>
                            <w:top w:val="none" w:sz="0" w:space="0" w:color="auto"/>
                            <w:left w:val="none" w:sz="0" w:space="0" w:color="auto"/>
                            <w:bottom w:val="none" w:sz="0" w:space="0" w:color="auto"/>
                            <w:right w:val="none" w:sz="0" w:space="0" w:color="auto"/>
                          </w:divBdr>
                          <w:divsChild>
                            <w:div w:id="9982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berlijn/schlosscharlottenburg"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berlijn/pergamonmuseu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berlijn/museumeiland"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dsverkenner.com/berlijn/altesmuseum" TargetMode="External"/><Relationship Id="rId14" Type="http://schemas.openxmlformats.org/officeDocument/2006/relationships/hyperlink" Target="http://www.stadsverkenner.com/berlijn/altesmuseu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2984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3519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2011-10-07T06:42:00Z</dcterms:created>
  <dcterms:modified xsi:type="dcterms:W3CDTF">2011-10-07T06:42:00Z</dcterms:modified>
</cp:coreProperties>
</file>