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4A" w:rsidRPr="00B3524B" w:rsidRDefault="00952B4A" w:rsidP="00952B4A">
      <w:pPr>
        <w:rPr>
          <w:b/>
          <w:bCs/>
          <w:bdr w:val="single" w:sz="2" w:space="0" w:color="auto"/>
          <w:shd w:val="clear" w:color="auto" w:fill="FFFF00"/>
        </w:rPr>
      </w:pPr>
      <w:bookmarkStart w:id="0" w:name="_GoBack"/>
      <w:r w:rsidRPr="00B3524B">
        <w:rPr>
          <w:b/>
          <w:bCs/>
          <w:bdr w:val="single" w:sz="2" w:space="0" w:color="auto"/>
          <w:shd w:val="clear" w:color="auto" w:fill="FFFF00"/>
        </w:rPr>
        <w:t>Roque del Oeste</w:t>
      </w:r>
    </w:p>
    <w:bookmarkEnd w:id="0"/>
    <w:p w:rsidR="00B3524B" w:rsidRDefault="00952B4A" w:rsidP="00B3524B">
      <w:pPr>
        <w:pStyle w:val="BusTic"/>
      </w:pPr>
      <w:r w:rsidRPr="00B3524B">
        <w:rPr>
          <w:bCs/>
        </w:rPr>
        <w:t>Roque del Oeste</w:t>
      </w:r>
      <w:r w:rsidRPr="00B3524B">
        <w:t xml:space="preserve"> is een klein rotsachtig </w:t>
      </w:r>
      <w:hyperlink r:id="rId8" w:tooltip="Eiland" w:history="1">
        <w:r w:rsidRPr="00B3524B">
          <w:rPr>
            <w:rStyle w:val="Hyperlink"/>
            <w:color w:val="auto"/>
            <w:u w:val="none"/>
          </w:rPr>
          <w:t>eiland</w:t>
        </w:r>
      </w:hyperlink>
      <w:r w:rsidRPr="00B3524B">
        <w:t xml:space="preserve"> van de </w:t>
      </w:r>
      <w:hyperlink r:id="rId9" w:tooltip="Canarische Eilanden" w:history="1">
        <w:r w:rsidRPr="00B3524B">
          <w:rPr>
            <w:rStyle w:val="Hyperlink"/>
            <w:color w:val="auto"/>
            <w:u w:val="none"/>
          </w:rPr>
          <w:t>Canarische Eilanden</w:t>
        </w:r>
      </w:hyperlink>
      <w:r w:rsidRPr="00B3524B">
        <w:t xml:space="preserve"> (</w:t>
      </w:r>
      <w:hyperlink r:id="rId10" w:tooltip="Spanje" w:history="1">
        <w:r w:rsidRPr="00B3524B">
          <w:rPr>
            <w:rStyle w:val="Hyperlink"/>
            <w:color w:val="auto"/>
            <w:u w:val="none"/>
          </w:rPr>
          <w:t>Spanje</w:t>
        </w:r>
      </w:hyperlink>
      <w:r w:rsidRPr="00B3524B">
        <w:t xml:space="preserve">), ten noorden van </w:t>
      </w:r>
      <w:hyperlink r:id="rId11" w:tooltip="Lanzarote" w:history="1">
        <w:r w:rsidRPr="00B3524B">
          <w:rPr>
            <w:rStyle w:val="Hyperlink"/>
            <w:color w:val="auto"/>
            <w:u w:val="none"/>
          </w:rPr>
          <w:t>Lanzarote</w:t>
        </w:r>
      </w:hyperlink>
      <w:r w:rsidRPr="00B3524B">
        <w:t xml:space="preserve">, dat tot de </w:t>
      </w:r>
      <w:hyperlink r:id="rId12" w:tooltip="Chinijo" w:history="1">
        <w:proofErr w:type="spellStart"/>
        <w:r w:rsidRPr="00B3524B">
          <w:rPr>
            <w:rStyle w:val="Hyperlink"/>
            <w:color w:val="auto"/>
            <w:u w:val="none"/>
          </w:rPr>
          <w:t>Chinijo</w:t>
        </w:r>
        <w:proofErr w:type="spellEnd"/>
      </w:hyperlink>
      <w:r w:rsidRPr="00B3524B">
        <w:t>-</w:t>
      </w:r>
      <w:hyperlink r:id="rId13" w:tooltip="Archipel" w:history="1">
        <w:r w:rsidRPr="00B3524B">
          <w:rPr>
            <w:rStyle w:val="Hyperlink"/>
            <w:color w:val="auto"/>
            <w:u w:val="none"/>
          </w:rPr>
          <w:t>archipel</w:t>
        </w:r>
      </w:hyperlink>
      <w:r w:rsidRPr="00B3524B">
        <w:t xml:space="preserve"> behoort. </w:t>
      </w:r>
    </w:p>
    <w:p w:rsidR="00B3524B" w:rsidRDefault="00952B4A" w:rsidP="00B3524B">
      <w:pPr>
        <w:pStyle w:val="BusTic"/>
      </w:pPr>
      <w:r w:rsidRPr="00B3524B">
        <w:t xml:space="preserve">Het is slechts anderhalve </w:t>
      </w:r>
      <w:hyperlink r:id="rId14" w:tooltip="Hectare" w:history="1">
        <w:r w:rsidRPr="00B3524B">
          <w:rPr>
            <w:rStyle w:val="Hyperlink"/>
            <w:color w:val="auto"/>
            <w:u w:val="none"/>
          </w:rPr>
          <w:t>hectare</w:t>
        </w:r>
      </w:hyperlink>
      <w:r w:rsidRPr="00B3524B">
        <w:t xml:space="preserve"> groot en op zijn hoogste punt 41 meter boven de zeespiegel. </w:t>
      </w:r>
    </w:p>
    <w:p w:rsidR="00B3524B" w:rsidRDefault="00952B4A" w:rsidP="00B3524B">
      <w:pPr>
        <w:pStyle w:val="BusTic"/>
      </w:pPr>
      <w:r w:rsidRPr="00B3524B">
        <w:t xml:space="preserve">Het wordt ook wel </w:t>
      </w:r>
      <w:r w:rsidRPr="00B3524B">
        <w:rPr>
          <w:iCs/>
        </w:rPr>
        <w:t xml:space="preserve">Roque del </w:t>
      </w:r>
      <w:proofErr w:type="spellStart"/>
      <w:r w:rsidRPr="00B3524B">
        <w:rPr>
          <w:iCs/>
        </w:rPr>
        <w:t>Infierno</w:t>
      </w:r>
      <w:proofErr w:type="spellEnd"/>
      <w:r w:rsidRPr="00B3524B">
        <w:t xml:space="preserve"> (Hellerots) genoemd vanwege zijn gevaar voor de scheepvaart. </w:t>
      </w:r>
    </w:p>
    <w:p w:rsidR="00952B4A" w:rsidRPr="00B3524B" w:rsidRDefault="00952B4A" w:rsidP="00B3524B">
      <w:pPr>
        <w:pStyle w:val="BusTic"/>
      </w:pPr>
      <w:r w:rsidRPr="00B3524B">
        <w:t xml:space="preserve">Het hoort bij de gemeente </w:t>
      </w:r>
      <w:hyperlink r:id="rId15" w:tooltip="Teguise" w:history="1">
        <w:proofErr w:type="spellStart"/>
        <w:r w:rsidRPr="00B3524B">
          <w:rPr>
            <w:rStyle w:val="Hyperlink"/>
            <w:color w:val="auto"/>
            <w:u w:val="none"/>
          </w:rPr>
          <w:t>Teguise</w:t>
        </w:r>
        <w:proofErr w:type="spellEnd"/>
      </w:hyperlink>
      <w:r w:rsidRPr="00B3524B">
        <w:t xml:space="preserve"> en vormt, net zoals de andere onbewoonde eilanden van de archipel, een natuurreservaat.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B0" w:rsidRDefault="00CF5CB0" w:rsidP="00A64884">
      <w:r>
        <w:separator/>
      </w:r>
    </w:p>
  </w:endnote>
  <w:endnote w:type="continuationSeparator" w:id="0">
    <w:p w:rsidR="00CF5CB0" w:rsidRDefault="00CF5CB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3524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3524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B0" w:rsidRDefault="00CF5CB0" w:rsidP="00A64884">
      <w:r>
        <w:separator/>
      </w:r>
    </w:p>
  </w:footnote>
  <w:footnote w:type="continuationSeparator" w:id="0">
    <w:p w:rsidR="00CF5CB0" w:rsidRDefault="00CF5CB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F5CB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524B">
      <w:rPr>
        <w:rFonts w:asciiTheme="majorHAnsi" w:hAnsiTheme="majorHAnsi"/>
        <w:b/>
        <w:sz w:val="28"/>
        <w:szCs w:val="28"/>
      </w:rPr>
      <w:t xml:space="preserve">Het Eiland Roque del Oeste </w:t>
    </w:r>
  </w:p>
  <w:p w:rsidR="00A64884" w:rsidRDefault="00CF5CB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F5CB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0AA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52B4A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3524B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CF5CB0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37DD"/>
    <w:rsid w:val="00E27ED8"/>
    <w:rsid w:val="00E40B4D"/>
    <w:rsid w:val="00E62C2E"/>
    <w:rsid w:val="00E83148"/>
    <w:rsid w:val="00E93685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Eiland" TargetMode="External"/><Relationship Id="rId13" Type="http://schemas.openxmlformats.org/officeDocument/2006/relationships/hyperlink" Target="http://nl.wikipedia.org/wiki/Archipe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hinijo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nzaro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guise" TargetMode="External"/><Relationship Id="rId10" Type="http://schemas.openxmlformats.org/officeDocument/2006/relationships/hyperlink" Target="http://nl.wikipedia.org/wiki/Spanj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Canarische_Eilanden" TargetMode="External"/><Relationship Id="rId14" Type="http://schemas.openxmlformats.org/officeDocument/2006/relationships/hyperlink" Target="http://nl.wikipedia.org/wiki/Hectar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Eilanden</dc:subject>
  <dc:creator>Van het Internet</dc:creator>
  <dc:description>BusTic</dc:description>
  <cp:lastModifiedBy>Leen</cp:lastModifiedBy>
  <cp:revision>4</cp:revision>
  <dcterms:created xsi:type="dcterms:W3CDTF">2010-09-19T10:04:00Z</dcterms:created>
  <dcterms:modified xsi:type="dcterms:W3CDTF">2010-11-23T10:00:00Z</dcterms:modified>
  <cp:category>2010</cp:category>
</cp:coreProperties>
</file>