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E" w:rsidRPr="00DE3EFE" w:rsidRDefault="00DE3EFE" w:rsidP="00DE3EFE">
      <w:pPr>
        <w:rPr>
          <w:b/>
          <w:bCs/>
        </w:rPr>
      </w:pPr>
      <w:bookmarkStart w:id="0" w:name="_GoBack"/>
      <w:bookmarkEnd w:id="0"/>
      <w:r w:rsidRPr="00DE3EFE">
        <w:rPr>
          <w:b/>
          <w:bCs/>
        </w:rPr>
        <w:t>Lütje Hörn</w:t>
      </w:r>
    </w:p>
    <w:p w:rsidR="00071CA8" w:rsidRDefault="00DE3EFE" w:rsidP="00071CA8">
      <w:pPr>
        <w:pStyle w:val="BusTic"/>
      </w:pPr>
      <w:r w:rsidRPr="00071CA8">
        <w:rPr>
          <w:bCs/>
        </w:rPr>
        <w:t>Lütje Hörn</w:t>
      </w:r>
      <w:r w:rsidRPr="00071CA8">
        <w:t xml:space="preserve"> is een klein, onbewoond </w:t>
      </w:r>
      <w:hyperlink r:id="rId8" w:tooltip="Duitsland" w:history="1">
        <w:r w:rsidRPr="00071CA8">
          <w:rPr>
            <w:rStyle w:val="Hyperlink"/>
            <w:color w:val="auto"/>
            <w:u w:val="none"/>
          </w:rPr>
          <w:t>Duits</w:t>
        </w:r>
      </w:hyperlink>
      <w:r w:rsidRPr="00071CA8">
        <w:t xml:space="preserve"> </w:t>
      </w:r>
      <w:hyperlink r:id="rId9" w:tooltip="Waddeneiland" w:history="1">
        <w:r w:rsidR="00071CA8" w:rsidRPr="00071CA8">
          <w:rPr>
            <w:rStyle w:val="Hyperlink"/>
            <w:color w:val="auto"/>
            <w:u w:val="none"/>
          </w:rPr>
          <w:t>Waddeneiland</w:t>
        </w:r>
      </w:hyperlink>
      <w:r w:rsidRPr="00071CA8">
        <w:t xml:space="preserve">. </w:t>
      </w:r>
    </w:p>
    <w:p w:rsidR="00DE3EFE" w:rsidRPr="00071CA8" w:rsidRDefault="00071CA8" w:rsidP="00071CA8">
      <w:pPr>
        <w:pStyle w:val="BusTic"/>
      </w:pPr>
      <w:r w:rsidRPr="00DE3EF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47E7206" wp14:editId="61E949F0">
            <wp:simplePos x="0" y="0"/>
            <wp:positionH relativeFrom="column">
              <wp:posOffset>3903345</wp:posOffset>
            </wp:positionH>
            <wp:positionV relativeFrom="paragraph">
              <wp:posOffset>32385</wp:posOffset>
            </wp:positionV>
            <wp:extent cx="2512695" cy="1654175"/>
            <wp:effectExtent l="0" t="0" r="1905" b="3175"/>
            <wp:wrapSquare wrapText="bothSides"/>
            <wp:docPr id="1" name="Afbeelding 1" descr="Lütje Hö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ütje Hör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65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FE" w:rsidRPr="00071CA8">
        <w:t xml:space="preserve">Het ligt drie tot vier kilometer ten zuidoosten van </w:t>
      </w:r>
      <w:hyperlink r:id="rId12" w:tooltip="Borkum" w:history="1">
        <w:r w:rsidR="00DE3EFE" w:rsidRPr="00071CA8">
          <w:rPr>
            <w:rStyle w:val="Hyperlink"/>
            <w:color w:val="auto"/>
            <w:u w:val="none"/>
          </w:rPr>
          <w:t>Borkum</w:t>
        </w:r>
      </w:hyperlink>
      <w:r w:rsidR="00DE3EFE" w:rsidRPr="00071CA8">
        <w:t>.</w:t>
      </w:r>
    </w:p>
    <w:p w:rsidR="00071CA8" w:rsidRDefault="00DE3EFE" w:rsidP="00071CA8">
      <w:pPr>
        <w:pStyle w:val="BusTic"/>
      </w:pPr>
      <w:r w:rsidRPr="00071CA8">
        <w:t xml:space="preserve">Dit circa 31 </w:t>
      </w:r>
      <w:hyperlink r:id="rId13" w:tooltip="Hectare" w:history="1">
        <w:r w:rsidRPr="00071CA8">
          <w:rPr>
            <w:rStyle w:val="Hyperlink"/>
            <w:color w:val="auto"/>
            <w:u w:val="none"/>
          </w:rPr>
          <w:t>hectare</w:t>
        </w:r>
      </w:hyperlink>
      <w:r w:rsidRPr="00071CA8">
        <w:t xml:space="preserve"> grote vogeleiland is niet vrij toegankelijk. </w:t>
      </w:r>
    </w:p>
    <w:p w:rsidR="00071CA8" w:rsidRDefault="00DE3EFE" w:rsidP="00071CA8">
      <w:pPr>
        <w:pStyle w:val="BusTic"/>
      </w:pPr>
      <w:r w:rsidRPr="00071CA8">
        <w:t xml:space="preserve">Er is ook geen bebouwing op het eiland aanwezig. </w:t>
      </w:r>
    </w:p>
    <w:p w:rsidR="00DE3EFE" w:rsidRPr="00DE3EFE" w:rsidRDefault="00DE3EFE" w:rsidP="00071CA8">
      <w:pPr>
        <w:pStyle w:val="BusTic"/>
      </w:pPr>
      <w:r w:rsidRPr="00071CA8">
        <w:t xml:space="preserve">Het is een wandelend eiland; zowel de afmetingen als de locatie van </w:t>
      </w:r>
      <w:r w:rsidRPr="00DE3EFE">
        <w:t>het eiland zijn niet stabiel.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C" w:rsidRDefault="0066162C" w:rsidP="00A64884">
      <w:r>
        <w:separator/>
      </w:r>
    </w:p>
  </w:endnote>
  <w:endnote w:type="continuationSeparator" w:id="0">
    <w:p w:rsidR="0066162C" w:rsidRDefault="0066162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F313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F313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C" w:rsidRDefault="0066162C" w:rsidP="00A64884">
      <w:r>
        <w:separator/>
      </w:r>
    </w:p>
  </w:footnote>
  <w:footnote w:type="continuationSeparator" w:id="0">
    <w:p w:rsidR="0066162C" w:rsidRDefault="0066162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16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1CA8">
      <w:rPr>
        <w:rFonts w:asciiTheme="majorHAnsi" w:hAnsiTheme="majorHAnsi"/>
        <w:b/>
        <w:sz w:val="28"/>
        <w:szCs w:val="28"/>
      </w:rPr>
      <w:t xml:space="preserve">Het Eiland Lütje Hörn </w:t>
    </w:r>
  </w:p>
  <w:p w:rsidR="00A64884" w:rsidRDefault="0066162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16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1CA8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313C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0BA4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162C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61F0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3EFE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land" TargetMode="External"/><Relationship Id="rId13" Type="http://schemas.openxmlformats.org/officeDocument/2006/relationships/hyperlink" Target="http://nl.wikipedia.org/wiki/Hectar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orku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Bestand:L%C3%BCtje_H%C3%B6rn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ddeneiland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2010-09-10T12:52:00Z</dcterms:created>
  <dcterms:modified xsi:type="dcterms:W3CDTF">2010-09-17T08:14:00Z</dcterms:modified>
  <cp:category>2010</cp:category>
</cp:coreProperties>
</file>