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A4D" w:rsidRPr="00D32249" w:rsidRDefault="00D32249" w:rsidP="00C05A4D">
      <w:pPr>
        <w:tabs>
          <w:tab w:val="right" w:pos="12000"/>
        </w:tabs>
        <w:rPr>
          <w:rFonts w:ascii="Verdana" w:hAnsi="Verdana"/>
          <w:b/>
          <w:sz w:val="72"/>
          <w:szCs w:val="72"/>
          <w:bdr w:val="single" w:sz="8" w:space="0" w:color="000000"/>
          <w:shd w:val="clear" w:color="auto" w:fill="FFFF00"/>
          <w:lang w:val="nl-NL"/>
        </w:rPr>
      </w:pPr>
      <w:bookmarkStart w:id="0" w:name="_GoBack"/>
      <w:bookmarkEnd w:id="0"/>
      <w:r w:rsidRPr="00D32249">
        <w:rPr>
          <w:rFonts w:ascii="Verdana" w:hAnsi="Verdana"/>
          <w:b/>
          <w:sz w:val="72"/>
          <w:szCs w:val="72"/>
          <w:bdr w:val="single" w:sz="8" w:space="0" w:color="000000"/>
          <w:shd w:val="clear" w:color="auto" w:fill="FFFF00"/>
          <w:lang w:val="nl-NL"/>
        </w:rPr>
        <w:t xml:space="preserve">Het </w:t>
      </w:r>
      <w:proofErr w:type="spellStart"/>
      <w:r w:rsidRPr="00D32249">
        <w:rPr>
          <w:rFonts w:ascii="Verdana" w:hAnsi="Verdana"/>
          <w:b/>
          <w:sz w:val="72"/>
          <w:szCs w:val="72"/>
          <w:bdr w:val="single" w:sz="8" w:space="0" w:color="000000"/>
          <w:shd w:val="clear" w:color="auto" w:fill="FFFF00"/>
          <w:lang w:val="nl-NL"/>
        </w:rPr>
        <w:t>Neckartal</w:t>
      </w:r>
      <w:proofErr w:type="spellEnd"/>
    </w:p>
    <w:p w:rsidR="00C05A4D" w:rsidRPr="00D32249" w:rsidRDefault="00D32249" w:rsidP="00C05A4D">
      <w:pPr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D32249">
        <w:rPr>
          <w:rFonts w:ascii="Verdana" w:hAnsi="Verdana"/>
          <w:noProof/>
          <w:lang w:val="nl-N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3470275</wp:posOffset>
            </wp:positionH>
            <wp:positionV relativeFrom="paragraph">
              <wp:posOffset>566420</wp:posOffset>
            </wp:positionV>
            <wp:extent cx="2712720" cy="3543300"/>
            <wp:effectExtent l="152400" t="152400" r="354330" b="361950"/>
            <wp:wrapSquare wrapText="bothSides"/>
            <wp:docPr id="16" name="Afbeelding 16" descr="Burgenstrasse_Karteneckar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urgenstrasse_Karteneckart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3543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A4D" w:rsidRPr="00D32249">
        <w:rPr>
          <w:rFonts w:ascii="Verdana" w:hAnsi="Verdana"/>
          <w:sz w:val="24"/>
          <w:lang w:val="nl-NL"/>
        </w:rPr>
        <w:t xml:space="preserve">De </w:t>
      </w:r>
      <w:proofErr w:type="spellStart"/>
      <w:r w:rsidR="00C05A4D" w:rsidRPr="00D32249">
        <w:rPr>
          <w:rFonts w:ascii="Verdana" w:hAnsi="Verdana"/>
          <w:sz w:val="24"/>
          <w:lang w:val="nl-NL"/>
        </w:rPr>
        <w:t>Nekcar</w:t>
      </w:r>
      <w:proofErr w:type="spellEnd"/>
      <w:r w:rsidR="00C05A4D" w:rsidRPr="00D32249">
        <w:rPr>
          <w:rFonts w:ascii="Verdana" w:hAnsi="Verdana"/>
          <w:sz w:val="24"/>
          <w:lang w:val="nl-NL"/>
        </w:rPr>
        <w:t xml:space="preserve"> stroomt vanaf Stuttgart met veel slingers en lussen naar het noorden, buigt naar het westen tussen </w:t>
      </w:r>
      <w:proofErr w:type="spellStart"/>
      <w:r w:rsidR="00C05A4D" w:rsidRPr="00D32249">
        <w:rPr>
          <w:rFonts w:ascii="Verdana" w:hAnsi="Verdana"/>
          <w:sz w:val="24"/>
          <w:lang w:val="nl-NL"/>
        </w:rPr>
        <w:t>Mosbach</w:t>
      </w:r>
      <w:proofErr w:type="spellEnd"/>
      <w:r w:rsidR="00C05A4D" w:rsidRPr="00D32249">
        <w:rPr>
          <w:rFonts w:ascii="Verdana" w:hAnsi="Verdana"/>
          <w:sz w:val="24"/>
          <w:lang w:val="nl-NL"/>
        </w:rPr>
        <w:t xml:space="preserve"> en </w:t>
      </w:r>
      <w:proofErr w:type="spellStart"/>
      <w:r w:rsidR="00C05A4D" w:rsidRPr="00D32249">
        <w:rPr>
          <w:rFonts w:ascii="Verdana" w:hAnsi="Verdana"/>
          <w:sz w:val="24"/>
          <w:lang w:val="nl-NL"/>
        </w:rPr>
        <w:t>Eberbach</w:t>
      </w:r>
      <w:proofErr w:type="spellEnd"/>
      <w:r w:rsidR="00C05A4D" w:rsidRPr="00D32249">
        <w:rPr>
          <w:rFonts w:ascii="Verdana" w:hAnsi="Verdana"/>
          <w:sz w:val="24"/>
          <w:lang w:val="nl-NL"/>
        </w:rPr>
        <w:t>, passeert de zuidflank van het Odenwald en de stad Heidelberg en vloeit bij Mannheim in de Rijn.</w:t>
      </w:r>
    </w:p>
    <w:p w:rsidR="00C05A4D" w:rsidRPr="00D32249" w:rsidRDefault="00C05A4D" w:rsidP="00C05A4D">
      <w:pPr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D32249">
        <w:rPr>
          <w:rFonts w:ascii="Verdana" w:hAnsi="Verdana"/>
          <w:sz w:val="24"/>
          <w:lang w:val="nl-NL"/>
        </w:rPr>
        <w:t xml:space="preserve">Daar tussen het Zwarte Woud en het Odenwald, in het westen begrensd door de Rijn, in het noorden en oosten door de </w:t>
      </w:r>
      <w:proofErr w:type="spellStart"/>
      <w:r w:rsidRPr="00D32249">
        <w:rPr>
          <w:rFonts w:ascii="Verdana" w:hAnsi="Verdana"/>
          <w:sz w:val="24"/>
          <w:lang w:val="nl-NL"/>
        </w:rPr>
        <w:t>Neckar</w:t>
      </w:r>
      <w:proofErr w:type="spellEnd"/>
      <w:r w:rsidRPr="00D32249">
        <w:rPr>
          <w:rFonts w:ascii="Verdana" w:hAnsi="Verdana"/>
          <w:sz w:val="24"/>
          <w:lang w:val="nl-NL"/>
        </w:rPr>
        <w:t xml:space="preserve">, ligt het heuvellandschap van de </w:t>
      </w:r>
      <w:proofErr w:type="spellStart"/>
      <w:r w:rsidRPr="00D32249">
        <w:rPr>
          <w:rFonts w:ascii="Verdana" w:hAnsi="Verdana"/>
          <w:sz w:val="24"/>
          <w:lang w:val="nl-NL"/>
        </w:rPr>
        <w:t>Kraichgau</w:t>
      </w:r>
      <w:proofErr w:type="spellEnd"/>
      <w:r w:rsidRPr="00D32249">
        <w:rPr>
          <w:rFonts w:ascii="Verdana" w:hAnsi="Verdana"/>
          <w:sz w:val="24"/>
          <w:lang w:val="nl-NL"/>
        </w:rPr>
        <w:t xml:space="preserve">. Midden in de </w:t>
      </w:r>
      <w:proofErr w:type="spellStart"/>
      <w:r w:rsidRPr="00D32249">
        <w:rPr>
          <w:rFonts w:ascii="Verdana" w:hAnsi="Verdana"/>
          <w:sz w:val="24"/>
          <w:lang w:val="nl-NL"/>
        </w:rPr>
        <w:t>Kraichgau</w:t>
      </w:r>
      <w:proofErr w:type="spellEnd"/>
      <w:r w:rsidRPr="00D32249">
        <w:rPr>
          <w:rFonts w:ascii="Verdana" w:hAnsi="Verdana"/>
          <w:sz w:val="24"/>
          <w:lang w:val="nl-NL"/>
        </w:rPr>
        <w:t xml:space="preserve">, ten zuiden van </w:t>
      </w:r>
      <w:proofErr w:type="spellStart"/>
      <w:r w:rsidRPr="00D32249">
        <w:rPr>
          <w:rFonts w:ascii="Verdana" w:hAnsi="Verdana"/>
          <w:sz w:val="24"/>
          <w:lang w:val="nl-NL"/>
        </w:rPr>
        <w:t>Sinsheim</w:t>
      </w:r>
      <w:proofErr w:type="spellEnd"/>
      <w:r w:rsidRPr="00D32249">
        <w:rPr>
          <w:rFonts w:ascii="Verdana" w:hAnsi="Verdana"/>
          <w:sz w:val="24"/>
          <w:lang w:val="nl-NL"/>
        </w:rPr>
        <w:t xml:space="preserve">, staat boven op een basaltkegel een eeuwenoude burcht. </w:t>
      </w:r>
    </w:p>
    <w:p w:rsidR="00C05A4D" w:rsidRPr="00D32249" w:rsidRDefault="00C05A4D" w:rsidP="00C05A4D">
      <w:pPr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D32249">
        <w:rPr>
          <w:rFonts w:ascii="Verdana" w:hAnsi="Verdana"/>
          <w:sz w:val="24"/>
          <w:lang w:val="nl-NL"/>
        </w:rPr>
        <w:t xml:space="preserve">Deze </w:t>
      </w:r>
      <w:proofErr w:type="spellStart"/>
      <w:r w:rsidRPr="00D32249">
        <w:rPr>
          <w:rFonts w:ascii="Verdana" w:hAnsi="Verdana"/>
          <w:sz w:val="24"/>
          <w:lang w:val="nl-NL"/>
        </w:rPr>
        <w:t>Steinsberg</w:t>
      </w:r>
      <w:proofErr w:type="spellEnd"/>
      <w:r w:rsidRPr="00D32249">
        <w:rPr>
          <w:rFonts w:ascii="Verdana" w:hAnsi="Verdana"/>
          <w:sz w:val="24"/>
          <w:lang w:val="nl-NL"/>
        </w:rPr>
        <w:t xml:space="preserve"> is met </w:t>
      </w:r>
      <w:smartTag w:uri="urn:schemas-microsoft-com:office:smarttags" w:element="metricconverter">
        <w:smartTagPr>
          <w:attr w:name="ProductID" w:val="333 meter"/>
        </w:smartTagPr>
        <w:r w:rsidRPr="00D32249">
          <w:rPr>
            <w:rFonts w:ascii="Verdana" w:hAnsi="Verdana"/>
            <w:sz w:val="24"/>
            <w:lang w:val="nl-NL"/>
          </w:rPr>
          <w:t>333 meter</w:t>
        </w:r>
      </w:smartTag>
      <w:r w:rsidRPr="00D32249">
        <w:rPr>
          <w:rFonts w:ascii="Verdana" w:hAnsi="Verdana"/>
          <w:sz w:val="24"/>
          <w:lang w:val="nl-NL"/>
        </w:rPr>
        <w:t xml:space="preserve"> het hoogste punt van dit gebied. </w:t>
      </w:r>
    </w:p>
    <w:p w:rsidR="00C05A4D" w:rsidRPr="00D32249" w:rsidRDefault="00C05A4D" w:rsidP="00C05A4D">
      <w:pPr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D32249">
        <w:rPr>
          <w:rFonts w:ascii="Verdana" w:hAnsi="Verdana"/>
          <w:sz w:val="24"/>
          <w:lang w:val="nl-NL"/>
        </w:rPr>
        <w:t xml:space="preserve">Omdat hij van verre al te zien is, noemt men de </w:t>
      </w:r>
      <w:proofErr w:type="spellStart"/>
      <w:r w:rsidRPr="00D32249">
        <w:rPr>
          <w:rFonts w:ascii="Verdana" w:hAnsi="Verdana"/>
          <w:sz w:val="24"/>
          <w:lang w:val="nl-NL"/>
        </w:rPr>
        <w:t>Steinsberg</w:t>
      </w:r>
      <w:proofErr w:type="spellEnd"/>
      <w:r w:rsidRPr="00D32249">
        <w:rPr>
          <w:rFonts w:ascii="Verdana" w:hAnsi="Verdana"/>
          <w:sz w:val="24"/>
          <w:lang w:val="nl-NL"/>
        </w:rPr>
        <w:t xml:space="preserve"> wel het `</w:t>
      </w:r>
      <w:proofErr w:type="spellStart"/>
      <w:r w:rsidRPr="00D32249">
        <w:rPr>
          <w:rFonts w:ascii="Verdana" w:hAnsi="Verdana"/>
          <w:sz w:val="24"/>
          <w:lang w:val="nl-NL"/>
        </w:rPr>
        <w:t>Kompass</w:t>
      </w:r>
      <w:proofErr w:type="spellEnd"/>
      <w:r w:rsidRPr="00D32249">
        <w:rPr>
          <w:rFonts w:ascii="Verdana" w:hAnsi="Verdana"/>
          <w:sz w:val="24"/>
          <w:lang w:val="nl-NL"/>
        </w:rPr>
        <w:t xml:space="preserve"> </w:t>
      </w:r>
      <w:proofErr w:type="spellStart"/>
      <w:r w:rsidRPr="00D32249">
        <w:rPr>
          <w:rFonts w:ascii="Verdana" w:hAnsi="Verdana"/>
          <w:sz w:val="24"/>
          <w:lang w:val="nl-NL"/>
        </w:rPr>
        <w:t>uff</w:t>
      </w:r>
      <w:proofErr w:type="spellEnd"/>
      <w:r w:rsidRPr="00D32249">
        <w:rPr>
          <w:rFonts w:ascii="Verdana" w:hAnsi="Verdana"/>
          <w:sz w:val="24"/>
          <w:lang w:val="nl-NL"/>
        </w:rPr>
        <w:t xml:space="preserve"> de </w:t>
      </w:r>
      <w:proofErr w:type="spellStart"/>
      <w:r w:rsidRPr="00D32249">
        <w:rPr>
          <w:rFonts w:ascii="Verdana" w:hAnsi="Verdana"/>
          <w:sz w:val="24"/>
          <w:lang w:val="nl-NL"/>
        </w:rPr>
        <w:t>Kraichgau</w:t>
      </w:r>
      <w:proofErr w:type="spellEnd"/>
      <w:r w:rsidRPr="00D32249">
        <w:rPr>
          <w:rFonts w:ascii="Verdana" w:hAnsi="Verdana"/>
          <w:sz w:val="24"/>
          <w:lang w:val="nl-NL"/>
        </w:rPr>
        <w:t xml:space="preserve">.' </w:t>
      </w:r>
    </w:p>
    <w:p w:rsidR="00C05A4D" w:rsidRPr="00D32249" w:rsidRDefault="00C05A4D" w:rsidP="00C05A4D">
      <w:pPr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D32249">
        <w:rPr>
          <w:rFonts w:ascii="Verdana" w:hAnsi="Verdana"/>
          <w:sz w:val="24"/>
          <w:lang w:val="nl-NL"/>
        </w:rPr>
        <w:t xml:space="preserve">Het gesteente, basalt, is van vulkanische oorsprong. </w:t>
      </w:r>
    </w:p>
    <w:p w:rsidR="00C05A4D" w:rsidRPr="00D32249" w:rsidRDefault="00C05A4D" w:rsidP="00C05A4D">
      <w:pPr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D32249">
        <w:rPr>
          <w:rFonts w:ascii="Verdana" w:hAnsi="Verdana"/>
          <w:sz w:val="24"/>
          <w:lang w:val="nl-NL"/>
        </w:rPr>
        <w:t xml:space="preserve">Dat duidt erop, dat hier ooit de aarde is opengebroken en de gloeiende lava aan de oppervlakte kwam. </w:t>
      </w:r>
    </w:p>
    <w:p w:rsidR="00C05A4D" w:rsidRPr="00D32249" w:rsidRDefault="00C05A4D" w:rsidP="00C05A4D">
      <w:pPr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D32249">
        <w:rPr>
          <w:rFonts w:ascii="Verdana" w:hAnsi="Verdana"/>
          <w:sz w:val="24"/>
          <w:lang w:val="nl-NL"/>
        </w:rPr>
        <w:t xml:space="preserve">Ook de </w:t>
      </w:r>
      <w:proofErr w:type="spellStart"/>
      <w:r w:rsidRPr="00D32249">
        <w:rPr>
          <w:rFonts w:ascii="Verdana" w:hAnsi="Verdana"/>
          <w:sz w:val="24"/>
          <w:lang w:val="nl-NL"/>
        </w:rPr>
        <w:t>Katzenbuckel</w:t>
      </w:r>
      <w:proofErr w:type="spellEnd"/>
      <w:r w:rsidRPr="00D32249">
        <w:rPr>
          <w:rFonts w:ascii="Verdana" w:hAnsi="Verdana"/>
          <w:sz w:val="24"/>
          <w:lang w:val="nl-NL"/>
        </w:rPr>
        <w:t xml:space="preserve"> ten noordoosten van </w:t>
      </w:r>
      <w:proofErr w:type="spellStart"/>
      <w:r w:rsidRPr="00D32249">
        <w:rPr>
          <w:rFonts w:ascii="Verdana" w:hAnsi="Verdana"/>
          <w:sz w:val="24"/>
          <w:lang w:val="nl-NL"/>
        </w:rPr>
        <w:t>Eberbach</w:t>
      </w:r>
      <w:proofErr w:type="spellEnd"/>
      <w:r w:rsidRPr="00D32249">
        <w:rPr>
          <w:rFonts w:ascii="Verdana" w:hAnsi="Verdana"/>
          <w:sz w:val="24"/>
          <w:lang w:val="nl-NL"/>
        </w:rPr>
        <w:t xml:space="preserve"> aan de </w:t>
      </w:r>
      <w:proofErr w:type="spellStart"/>
      <w:r w:rsidRPr="00D32249">
        <w:rPr>
          <w:rFonts w:ascii="Verdana" w:hAnsi="Verdana"/>
          <w:sz w:val="24"/>
          <w:lang w:val="nl-NL"/>
        </w:rPr>
        <w:t>Neckar</w:t>
      </w:r>
      <w:proofErr w:type="spellEnd"/>
      <w:r w:rsidRPr="00D32249">
        <w:rPr>
          <w:rFonts w:ascii="Verdana" w:hAnsi="Verdana"/>
          <w:sz w:val="24"/>
          <w:lang w:val="nl-NL"/>
        </w:rPr>
        <w:t xml:space="preserve"> is zo'n soort vulkaanruïne in het landschap. </w:t>
      </w:r>
    </w:p>
    <w:p w:rsidR="00C05A4D" w:rsidRPr="00D32249" w:rsidRDefault="00C05A4D" w:rsidP="00C05A4D">
      <w:pPr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D32249">
        <w:rPr>
          <w:rFonts w:ascii="Verdana" w:hAnsi="Verdana"/>
          <w:sz w:val="24"/>
          <w:lang w:val="nl-NL"/>
        </w:rPr>
        <w:t xml:space="preserve">Net als op verscheidene andere plaatsen in Zuidwest-Duitsland getuigt ook in </w:t>
      </w:r>
      <w:proofErr w:type="spellStart"/>
      <w:r w:rsidRPr="00D32249">
        <w:rPr>
          <w:rFonts w:ascii="Verdana" w:hAnsi="Verdana"/>
          <w:sz w:val="24"/>
          <w:lang w:val="nl-NL"/>
        </w:rPr>
        <w:t>Eberbach</w:t>
      </w:r>
      <w:proofErr w:type="spellEnd"/>
      <w:r w:rsidRPr="00D32249">
        <w:rPr>
          <w:rFonts w:ascii="Verdana" w:hAnsi="Verdana"/>
          <w:sz w:val="24"/>
          <w:lang w:val="nl-NL"/>
        </w:rPr>
        <w:t xml:space="preserve"> het </w:t>
      </w:r>
      <w:proofErr w:type="spellStart"/>
      <w:r w:rsidRPr="00D32249">
        <w:rPr>
          <w:rFonts w:ascii="Verdana" w:hAnsi="Verdana"/>
          <w:sz w:val="24"/>
          <w:lang w:val="nl-NL"/>
        </w:rPr>
        <w:t>Thermalbad</w:t>
      </w:r>
      <w:proofErr w:type="spellEnd"/>
      <w:r w:rsidRPr="00D32249">
        <w:rPr>
          <w:rFonts w:ascii="Verdana" w:hAnsi="Verdana"/>
          <w:sz w:val="24"/>
          <w:lang w:val="nl-NL"/>
        </w:rPr>
        <w:t xml:space="preserve"> (32 TC) van de vulkanische bodem in dit gebied.</w:t>
      </w:r>
    </w:p>
    <w:p w:rsidR="00C05A4D" w:rsidRPr="00D32249" w:rsidRDefault="00C05A4D" w:rsidP="00C05A4D">
      <w:pPr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D32249">
        <w:rPr>
          <w:rFonts w:ascii="Verdana" w:hAnsi="Verdana"/>
          <w:sz w:val="24"/>
          <w:lang w:val="nl-NL"/>
        </w:rPr>
        <w:t xml:space="preserve">Dit boerenland was al lang voor onze jaartelling bewoond door mensen die er allerlei gunstige omstandigheden vonden voor de akkerbouw. </w:t>
      </w:r>
    </w:p>
    <w:p w:rsidR="00C05A4D" w:rsidRPr="00D32249" w:rsidRDefault="00C05A4D" w:rsidP="00C05A4D">
      <w:pPr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D32249">
        <w:rPr>
          <w:rFonts w:ascii="Verdana" w:hAnsi="Verdana"/>
          <w:sz w:val="24"/>
          <w:lang w:val="nl-NL"/>
        </w:rPr>
        <w:t xml:space="preserve">Het is een tamelijk rustige, vriendelijke streek met een groot aantal dorpen en kleine steden. </w:t>
      </w:r>
    </w:p>
    <w:p w:rsidR="00C05A4D" w:rsidRPr="00D32249" w:rsidRDefault="00C05A4D" w:rsidP="00C05A4D">
      <w:pPr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D32249">
        <w:rPr>
          <w:rFonts w:ascii="Verdana" w:hAnsi="Verdana"/>
          <w:sz w:val="24"/>
          <w:lang w:val="nl-NL"/>
        </w:rPr>
        <w:t>In de meeste daarvan zijn geen huizen te vinden die ouder zijn dan 300 jaar, een gevolg van de oorlogen in de 17</w:t>
      </w:r>
      <w:r w:rsidRPr="00D32249">
        <w:rPr>
          <w:rFonts w:ascii="Verdana" w:hAnsi="Verdana"/>
          <w:sz w:val="24"/>
          <w:vertAlign w:val="superscript"/>
          <w:lang w:val="nl-NL"/>
        </w:rPr>
        <w:t>e</w:t>
      </w:r>
      <w:r w:rsidRPr="00D32249">
        <w:rPr>
          <w:rFonts w:ascii="Verdana" w:hAnsi="Verdana"/>
          <w:sz w:val="24"/>
          <w:lang w:val="nl-NL"/>
        </w:rPr>
        <w:t xml:space="preserve"> eeuw toen veel van de oorspronkelijke plaatsen zijn platgebrand. </w:t>
      </w:r>
    </w:p>
    <w:p w:rsidR="00C05A4D" w:rsidRPr="00D32249" w:rsidRDefault="00C05A4D" w:rsidP="00C05A4D">
      <w:pPr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D32249">
        <w:rPr>
          <w:rFonts w:ascii="Verdana" w:hAnsi="Verdana"/>
          <w:sz w:val="24"/>
          <w:lang w:val="nl-NL"/>
        </w:rPr>
        <w:t>Ook daarna bouwde men echter mooie vakwerkhuizen; de laatste tijd probeert men de kleine steden op een verantwoorde manier te restaureren.</w:t>
      </w:r>
    </w:p>
    <w:p w:rsidR="00C05A4D" w:rsidRPr="00D32249" w:rsidRDefault="00C05A4D" w:rsidP="00C05A4D">
      <w:pPr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D32249">
        <w:rPr>
          <w:rFonts w:ascii="Verdana" w:hAnsi="Verdana"/>
          <w:sz w:val="24"/>
          <w:lang w:val="nl-NL"/>
        </w:rPr>
        <w:t xml:space="preserve">Karakteristiek zijn de drie oude marktplaatsen van het gebied: </w:t>
      </w:r>
      <w:proofErr w:type="spellStart"/>
      <w:r w:rsidRPr="00D32249">
        <w:rPr>
          <w:rFonts w:ascii="Verdana" w:hAnsi="Verdana"/>
          <w:sz w:val="24"/>
          <w:lang w:val="nl-NL"/>
        </w:rPr>
        <w:t>Bretten</w:t>
      </w:r>
      <w:proofErr w:type="spellEnd"/>
      <w:r w:rsidRPr="00D32249">
        <w:rPr>
          <w:rFonts w:ascii="Verdana" w:hAnsi="Verdana"/>
          <w:sz w:val="24"/>
          <w:lang w:val="nl-NL"/>
        </w:rPr>
        <w:t xml:space="preserve">, </w:t>
      </w:r>
      <w:proofErr w:type="spellStart"/>
      <w:r w:rsidRPr="00D32249">
        <w:rPr>
          <w:rFonts w:ascii="Verdana" w:hAnsi="Verdana"/>
          <w:sz w:val="24"/>
          <w:lang w:val="nl-NL"/>
        </w:rPr>
        <w:t>Eppingen</w:t>
      </w:r>
      <w:proofErr w:type="spellEnd"/>
      <w:r w:rsidRPr="00D32249">
        <w:rPr>
          <w:rFonts w:ascii="Verdana" w:hAnsi="Verdana"/>
          <w:sz w:val="24"/>
          <w:lang w:val="nl-NL"/>
        </w:rPr>
        <w:t xml:space="preserve"> en </w:t>
      </w:r>
      <w:proofErr w:type="spellStart"/>
      <w:r w:rsidRPr="00D32249">
        <w:rPr>
          <w:rFonts w:ascii="Verdana" w:hAnsi="Verdana"/>
          <w:sz w:val="24"/>
          <w:lang w:val="nl-NL"/>
        </w:rPr>
        <w:t>Sinsheim</w:t>
      </w:r>
      <w:proofErr w:type="spellEnd"/>
      <w:r w:rsidRPr="00D32249">
        <w:rPr>
          <w:rFonts w:ascii="Verdana" w:hAnsi="Verdana"/>
          <w:sz w:val="24"/>
          <w:lang w:val="nl-NL"/>
        </w:rPr>
        <w:t xml:space="preserve">. </w:t>
      </w:r>
      <w:proofErr w:type="spellStart"/>
      <w:r w:rsidRPr="00D32249">
        <w:rPr>
          <w:rFonts w:ascii="Verdana" w:hAnsi="Verdana"/>
          <w:sz w:val="24"/>
          <w:lang w:val="nl-NL"/>
        </w:rPr>
        <w:t>Eppingen</w:t>
      </w:r>
      <w:proofErr w:type="spellEnd"/>
      <w:r w:rsidRPr="00D32249">
        <w:rPr>
          <w:rFonts w:ascii="Verdana" w:hAnsi="Verdana"/>
          <w:sz w:val="24"/>
          <w:lang w:val="nl-NL"/>
        </w:rPr>
        <w:t xml:space="preserve"> noemt men wel een `</w:t>
      </w:r>
      <w:proofErr w:type="spellStart"/>
      <w:r w:rsidRPr="00D32249">
        <w:rPr>
          <w:rFonts w:ascii="Verdana" w:hAnsi="Verdana"/>
          <w:sz w:val="24"/>
          <w:lang w:val="nl-NL"/>
        </w:rPr>
        <w:t>Ackerbürgerstadt</w:t>
      </w:r>
      <w:proofErr w:type="spellEnd"/>
      <w:r w:rsidRPr="00D32249">
        <w:rPr>
          <w:rFonts w:ascii="Verdana" w:hAnsi="Verdana"/>
          <w:sz w:val="24"/>
          <w:lang w:val="nl-NL"/>
        </w:rPr>
        <w:t xml:space="preserve">'; grote poorten en hoeven herinneren nog aan de tijd dat hier in de stad veel boeren woonden. </w:t>
      </w:r>
    </w:p>
    <w:p w:rsidR="00C05A4D" w:rsidRPr="00D32249" w:rsidRDefault="00C05A4D" w:rsidP="00C05A4D">
      <w:pPr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D32249">
        <w:rPr>
          <w:rFonts w:ascii="Verdana" w:hAnsi="Verdana"/>
          <w:sz w:val="24"/>
          <w:lang w:val="nl-NL"/>
        </w:rPr>
        <w:lastRenderedPageBreak/>
        <w:t>In 1939 bevonden zich binnen de stad nog ongeveer 800 agrarische bedrijven.</w:t>
      </w:r>
    </w:p>
    <w:p w:rsidR="00C05A4D" w:rsidRPr="00D32249" w:rsidRDefault="00C05A4D" w:rsidP="00C05A4D">
      <w:pPr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proofErr w:type="spellStart"/>
      <w:r w:rsidRPr="00D32249">
        <w:rPr>
          <w:rFonts w:ascii="Verdana" w:hAnsi="Verdana"/>
          <w:sz w:val="24"/>
          <w:lang w:val="nl-NL"/>
        </w:rPr>
        <w:t>Bretten</w:t>
      </w:r>
      <w:proofErr w:type="spellEnd"/>
      <w:r w:rsidRPr="00D32249">
        <w:rPr>
          <w:rFonts w:ascii="Verdana" w:hAnsi="Verdana"/>
          <w:sz w:val="24"/>
          <w:lang w:val="nl-NL"/>
        </w:rPr>
        <w:t xml:space="preserve"> was in de Middeleeuwen al een belangrijk verkeersknooppunt. </w:t>
      </w:r>
    </w:p>
    <w:p w:rsidR="00C05A4D" w:rsidRPr="00D32249" w:rsidRDefault="00C05A4D" w:rsidP="00C05A4D">
      <w:pPr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D32249">
        <w:rPr>
          <w:rFonts w:ascii="Verdana" w:hAnsi="Verdana"/>
          <w:sz w:val="24"/>
          <w:lang w:val="nl-NL"/>
        </w:rPr>
        <w:t xml:space="preserve">Door de </w:t>
      </w:r>
      <w:proofErr w:type="spellStart"/>
      <w:r w:rsidRPr="00D32249">
        <w:rPr>
          <w:rFonts w:ascii="Verdana" w:hAnsi="Verdana"/>
          <w:sz w:val="24"/>
          <w:lang w:val="nl-NL"/>
        </w:rPr>
        <w:t>Kraichau</w:t>
      </w:r>
      <w:proofErr w:type="spellEnd"/>
      <w:r w:rsidRPr="00D32249">
        <w:rPr>
          <w:rFonts w:ascii="Verdana" w:hAnsi="Verdana"/>
          <w:sz w:val="24"/>
          <w:lang w:val="nl-NL"/>
        </w:rPr>
        <w:t xml:space="preserve"> liep sinds de Romeinse tijd een aantal belangrijke wegen. </w:t>
      </w:r>
    </w:p>
    <w:p w:rsidR="00C05A4D" w:rsidRPr="00D32249" w:rsidRDefault="00C05A4D" w:rsidP="00C05A4D">
      <w:pPr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D32249">
        <w:rPr>
          <w:rFonts w:ascii="Verdana" w:hAnsi="Verdana"/>
          <w:sz w:val="24"/>
          <w:lang w:val="nl-NL"/>
        </w:rPr>
        <w:t xml:space="preserve">Ze verbonden het </w:t>
      </w:r>
      <w:proofErr w:type="spellStart"/>
      <w:r w:rsidRPr="00D32249">
        <w:rPr>
          <w:rFonts w:ascii="Verdana" w:hAnsi="Verdana"/>
          <w:sz w:val="24"/>
          <w:lang w:val="nl-NL"/>
        </w:rPr>
        <w:t>Bovenrijnland</w:t>
      </w:r>
      <w:proofErr w:type="spellEnd"/>
      <w:r w:rsidRPr="00D32249">
        <w:rPr>
          <w:rFonts w:ascii="Verdana" w:hAnsi="Verdana"/>
          <w:sz w:val="24"/>
          <w:lang w:val="nl-NL"/>
        </w:rPr>
        <w:t xml:space="preserve"> met het gebied van </w:t>
      </w:r>
      <w:proofErr w:type="spellStart"/>
      <w:r w:rsidRPr="00D32249">
        <w:rPr>
          <w:rFonts w:ascii="Verdana" w:hAnsi="Verdana"/>
          <w:sz w:val="24"/>
          <w:lang w:val="nl-NL"/>
        </w:rPr>
        <w:t>Neckar</w:t>
      </w:r>
      <w:proofErr w:type="spellEnd"/>
      <w:r w:rsidRPr="00D32249">
        <w:rPr>
          <w:rFonts w:ascii="Verdana" w:hAnsi="Verdana"/>
          <w:sz w:val="24"/>
          <w:lang w:val="nl-NL"/>
        </w:rPr>
        <w:t xml:space="preserve"> en Donau; daarover reisden later koningen en keizers en reden de wagens van de </w:t>
      </w:r>
      <w:proofErr w:type="spellStart"/>
      <w:r w:rsidRPr="00D32249">
        <w:rPr>
          <w:rFonts w:ascii="Verdana" w:hAnsi="Verdana"/>
          <w:sz w:val="24"/>
          <w:lang w:val="nl-NL"/>
        </w:rPr>
        <w:t>Schwäbische</w:t>
      </w:r>
      <w:proofErr w:type="spellEnd"/>
      <w:r w:rsidRPr="00D32249">
        <w:rPr>
          <w:rFonts w:ascii="Verdana" w:hAnsi="Verdana"/>
          <w:sz w:val="24"/>
          <w:lang w:val="nl-NL"/>
        </w:rPr>
        <w:t xml:space="preserve"> kooplieden die op weg waren naar de </w:t>
      </w:r>
      <w:proofErr w:type="spellStart"/>
      <w:r w:rsidRPr="00D32249">
        <w:rPr>
          <w:rFonts w:ascii="Verdana" w:hAnsi="Verdana"/>
          <w:sz w:val="24"/>
          <w:lang w:val="nl-NL"/>
        </w:rPr>
        <w:t>Frankfurter</w:t>
      </w:r>
      <w:proofErr w:type="spellEnd"/>
      <w:r w:rsidRPr="00D32249">
        <w:rPr>
          <w:rFonts w:ascii="Verdana" w:hAnsi="Verdana"/>
          <w:sz w:val="24"/>
          <w:lang w:val="nl-NL"/>
        </w:rPr>
        <w:t xml:space="preserve"> </w:t>
      </w:r>
      <w:proofErr w:type="spellStart"/>
      <w:r w:rsidRPr="00D32249">
        <w:rPr>
          <w:rFonts w:ascii="Verdana" w:hAnsi="Verdana"/>
          <w:sz w:val="24"/>
          <w:lang w:val="nl-NL"/>
        </w:rPr>
        <w:t>Messe</w:t>
      </w:r>
      <w:proofErr w:type="spellEnd"/>
      <w:r w:rsidRPr="00D32249">
        <w:rPr>
          <w:rFonts w:ascii="Verdana" w:hAnsi="Verdana"/>
          <w:sz w:val="24"/>
          <w:lang w:val="nl-NL"/>
        </w:rPr>
        <w:t>.</w:t>
      </w:r>
    </w:p>
    <w:p w:rsidR="00C05A4D" w:rsidRPr="00D32249" w:rsidRDefault="00C05A4D" w:rsidP="00C05A4D">
      <w:pPr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D32249">
        <w:rPr>
          <w:rFonts w:ascii="Verdana" w:hAnsi="Verdana"/>
          <w:sz w:val="24"/>
          <w:lang w:val="nl-NL"/>
        </w:rPr>
        <w:t xml:space="preserve">De streek langs de </w:t>
      </w:r>
      <w:proofErr w:type="spellStart"/>
      <w:r w:rsidRPr="00D32249">
        <w:rPr>
          <w:rFonts w:ascii="Verdana" w:hAnsi="Verdana"/>
          <w:sz w:val="24"/>
          <w:lang w:val="nl-NL"/>
        </w:rPr>
        <w:t>Neckar</w:t>
      </w:r>
      <w:proofErr w:type="spellEnd"/>
      <w:r w:rsidRPr="00D32249">
        <w:rPr>
          <w:rFonts w:ascii="Verdana" w:hAnsi="Verdana"/>
          <w:sz w:val="24"/>
          <w:lang w:val="nl-NL"/>
        </w:rPr>
        <w:t xml:space="preserve"> tussen Heilbronn en Mannheim wordt door het toerisme meer bezocht dan de </w:t>
      </w:r>
      <w:proofErr w:type="spellStart"/>
      <w:r w:rsidRPr="00D32249">
        <w:rPr>
          <w:rFonts w:ascii="Verdana" w:hAnsi="Verdana"/>
          <w:sz w:val="24"/>
          <w:lang w:val="nl-NL"/>
        </w:rPr>
        <w:t>Kraichgau</w:t>
      </w:r>
      <w:proofErr w:type="spellEnd"/>
      <w:r w:rsidRPr="00D32249">
        <w:rPr>
          <w:rFonts w:ascii="Verdana" w:hAnsi="Verdana"/>
          <w:sz w:val="24"/>
          <w:lang w:val="nl-NL"/>
        </w:rPr>
        <w:t xml:space="preserve">. </w:t>
      </w:r>
    </w:p>
    <w:p w:rsidR="00C05A4D" w:rsidRPr="00D32249" w:rsidRDefault="00C05A4D" w:rsidP="00C05A4D">
      <w:pPr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D32249">
        <w:rPr>
          <w:rFonts w:ascii="Verdana" w:hAnsi="Verdana"/>
          <w:sz w:val="24"/>
          <w:lang w:val="nl-NL"/>
        </w:rPr>
        <w:t xml:space="preserve">Er liggen dan ook interessante verblijfplaatsen, zoals Heilbronn, Bad </w:t>
      </w:r>
      <w:proofErr w:type="spellStart"/>
      <w:r w:rsidRPr="00D32249">
        <w:rPr>
          <w:rFonts w:ascii="Verdana" w:hAnsi="Verdana"/>
          <w:sz w:val="24"/>
          <w:lang w:val="nl-NL"/>
        </w:rPr>
        <w:t>Wimpfen</w:t>
      </w:r>
      <w:proofErr w:type="spellEnd"/>
      <w:r w:rsidRPr="00D32249">
        <w:rPr>
          <w:rFonts w:ascii="Verdana" w:hAnsi="Verdana"/>
          <w:sz w:val="24"/>
          <w:lang w:val="nl-NL"/>
        </w:rPr>
        <w:t xml:space="preserve">, </w:t>
      </w:r>
      <w:proofErr w:type="spellStart"/>
      <w:r w:rsidRPr="00D32249">
        <w:rPr>
          <w:rFonts w:ascii="Verdana" w:hAnsi="Verdana"/>
          <w:sz w:val="24"/>
          <w:lang w:val="nl-NL"/>
        </w:rPr>
        <w:t>Mosbach</w:t>
      </w:r>
      <w:proofErr w:type="spellEnd"/>
      <w:r w:rsidRPr="00D32249">
        <w:rPr>
          <w:rFonts w:ascii="Verdana" w:hAnsi="Verdana"/>
          <w:sz w:val="24"/>
          <w:lang w:val="nl-NL"/>
        </w:rPr>
        <w:t xml:space="preserve">, </w:t>
      </w:r>
      <w:proofErr w:type="spellStart"/>
      <w:r w:rsidRPr="00D32249">
        <w:rPr>
          <w:rFonts w:ascii="Verdana" w:hAnsi="Verdana"/>
          <w:sz w:val="24"/>
          <w:lang w:val="nl-NL"/>
        </w:rPr>
        <w:t>Eberbach</w:t>
      </w:r>
      <w:proofErr w:type="spellEnd"/>
      <w:r w:rsidRPr="00D32249">
        <w:rPr>
          <w:rFonts w:ascii="Verdana" w:hAnsi="Verdana"/>
          <w:sz w:val="24"/>
          <w:lang w:val="nl-NL"/>
        </w:rPr>
        <w:t xml:space="preserve">, </w:t>
      </w:r>
      <w:proofErr w:type="spellStart"/>
      <w:r w:rsidRPr="00D32249">
        <w:rPr>
          <w:rFonts w:ascii="Verdana" w:hAnsi="Verdana"/>
          <w:sz w:val="24"/>
          <w:lang w:val="nl-NL"/>
        </w:rPr>
        <w:t>Neckargemünd</w:t>
      </w:r>
      <w:proofErr w:type="spellEnd"/>
      <w:r w:rsidRPr="00D32249">
        <w:rPr>
          <w:rFonts w:ascii="Verdana" w:hAnsi="Verdana"/>
          <w:sz w:val="24"/>
          <w:lang w:val="nl-NL"/>
        </w:rPr>
        <w:t xml:space="preserve"> en Heidelberg. </w:t>
      </w:r>
    </w:p>
    <w:p w:rsidR="00C05A4D" w:rsidRPr="00D32249" w:rsidRDefault="00C05A4D" w:rsidP="00C05A4D">
      <w:pPr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D32249">
        <w:rPr>
          <w:rFonts w:ascii="Verdana" w:hAnsi="Verdana"/>
          <w:sz w:val="24"/>
          <w:lang w:val="nl-NL"/>
        </w:rPr>
        <w:t xml:space="preserve">De </w:t>
      </w:r>
      <w:proofErr w:type="spellStart"/>
      <w:r w:rsidRPr="00D32249">
        <w:rPr>
          <w:rFonts w:ascii="Verdana" w:hAnsi="Verdana"/>
          <w:sz w:val="24"/>
          <w:lang w:val="nl-NL"/>
        </w:rPr>
        <w:t>Neckar</w:t>
      </w:r>
      <w:proofErr w:type="spellEnd"/>
      <w:r w:rsidRPr="00D32249">
        <w:rPr>
          <w:rFonts w:ascii="Verdana" w:hAnsi="Verdana"/>
          <w:sz w:val="24"/>
          <w:lang w:val="nl-NL"/>
        </w:rPr>
        <w:t xml:space="preserve"> stroomt hier langs brede glooiingen met wijngaarden en bij het Odenwald tussen steile kalkrotsen. </w:t>
      </w:r>
    </w:p>
    <w:p w:rsidR="00C05A4D" w:rsidRPr="00D32249" w:rsidRDefault="00C05A4D" w:rsidP="00C05A4D">
      <w:pPr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D32249">
        <w:rPr>
          <w:rFonts w:ascii="Verdana" w:hAnsi="Verdana"/>
          <w:sz w:val="24"/>
          <w:lang w:val="nl-NL"/>
        </w:rPr>
        <w:t xml:space="preserve">In miljoenen jaren diep uitgesneden ligt hier de bedding van de rivier, die wel zo breed is dat er tamelijk grote schepen door kunnen varen. </w:t>
      </w:r>
    </w:p>
    <w:p w:rsidR="00C05A4D" w:rsidRPr="00D32249" w:rsidRDefault="00C05A4D" w:rsidP="00C05A4D">
      <w:pPr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D32249">
        <w:rPr>
          <w:rFonts w:ascii="Verdana" w:hAnsi="Verdana"/>
          <w:sz w:val="24"/>
          <w:lang w:val="nl-NL"/>
        </w:rPr>
        <w:t xml:space="preserve">Ze passeren dorpen en kleine steden, die tussen de steile wanden en de </w:t>
      </w:r>
      <w:proofErr w:type="spellStart"/>
      <w:r w:rsidRPr="00D32249">
        <w:rPr>
          <w:rFonts w:ascii="Verdana" w:hAnsi="Verdana"/>
          <w:sz w:val="24"/>
          <w:lang w:val="nl-NL"/>
        </w:rPr>
        <w:t>Neckar</w:t>
      </w:r>
      <w:proofErr w:type="spellEnd"/>
      <w:r w:rsidRPr="00D32249">
        <w:rPr>
          <w:rFonts w:ascii="Verdana" w:hAnsi="Verdana"/>
          <w:sz w:val="24"/>
          <w:lang w:val="nl-NL"/>
        </w:rPr>
        <w:t xml:space="preserve"> maar nauwelijks een plaats kunnen vinden.</w:t>
      </w:r>
    </w:p>
    <w:p w:rsidR="00C05A4D" w:rsidRPr="00D32249" w:rsidRDefault="00C05A4D" w:rsidP="00C05A4D">
      <w:pPr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D32249">
        <w:rPr>
          <w:rFonts w:ascii="Verdana" w:hAnsi="Verdana"/>
          <w:sz w:val="24"/>
          <w:lang w:val="nl-NL"/>
        </w:rPr>
        <w:t xml:space="preserve">Het berglandschap ten zuiden van de </w:t>
      </w:r>
      <w:proofErr w:type="spellStart"/>
      <w:r w:rsidRPr="00D32249">
        <w:rPr>
          <w:rFonts w:ascii="Verdana" w:hAnsi="Verdana"/>
          <w:sz w:val="24"/>
          <w:lang w:val="nl-NL"/>
        </w:rPr>
        <w:t>Neckar</w:t>
      </w:r>
      <w:proofErr w:type="spellEnd"/>
      <w:r w:rsidRPr="00D32249">
        <w:rPr>
          <w:rFonts w:ascii="Verdana" w:hAnsi="Verdana"/>
          <w:sz w:val="24"/>
          <w:lang w:val="nl-NL"/>
        </w:rPr>
        <w:t xml:space="preserve"> tussen </w:t>
      </w:r>
      <w:proofErr w:type="spellStart"/>
      <w:r w:rsidRPr="00D32249">
        <w:rPr>
          <w:rFonts w:ascii="Verdana" w:hAnsi="Verdana"/>
          <w:sz w:val="24"/>
          <w:lang w:val="nl-NL"/>
        </w:rPr>
        <w:t>Eberbach</w:t>
      </w:r>
      <w:proofErr w:type="spellEnd"/>
      <w:r w:rsidRPr="00D32249">
        <w:rPr>
          <w:rFonts w:ascii="Verdana" w:hAnsi="Verdana"/>
          <w:sz w:val="24"/>
          <w:lang w:val="nl-NL"/>
        </w:rPr>
        <w:t xml:space="preserve"> en Heidelberg heet het Kleine Odenwald. </w:t>
      </w:r>
    </w:p>
    <w:p w:rsidR="00C05A4D" w:rsidRPr="00D32249" w:rsidRDefault="00C05A4D" w:rsidP="00C05A4D">
      <w:pPr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D32249">
        <w:rPr>
          <w:rFonts w:ascii="Verdana" w:hAnsi="Verdana"/>
          <w:sz w:val="24"/>
          <w:lang w:val="nl-NL"/>
        </w:rPr>
        <w:t xml:space="preserve">Daarbij hoort ook de </w:t>
      </w:r>
      <w:proofErr w:type="spellStart"/>
      <w:r w:rsidRPr="00D32249">
        <w:rPr>
          <w:rFonts w:ascii="Verdana" w:hAnsi="Verdana"/>
          <w:sz w:val="24"/>
          <w:lang w:val="nl-NL"/>
        </w:rPr>
        <w:t>Königstuhl</w:t>
      </w:r>
      <w:proofErr w:type="spellEnd"/>
      <w:r w:rsidRPr="00D32249">
        <w:rPr>
          <w:rFonts w:ascii="Verdana" w:hAnsi="Verdana"/>
          <w:sz w:val="24"/>
          <w:lang w:val="nl-NL"/>
        </w:rPr>
        <w:t xml:space="preserve">, een top ten zuiden van Heidelberg, van waaraf men bij helder weer een fantastisch uitzicht heeft over de </w:t>
      </w:r>
      <w:proofErr w:type="spellStart"/>
      <w:r w:rsidRPr="00D32249">
        <w:rPr>
          <w:rFonts w:ascii="Verdana" w:hAnsi="Verdana"/>
          <w:sz w:val="24"/>
          <w:lang w:val="nl-NL"/>
        </w:rPr>
        <w:t>Kraichgau</w:t>
      </w:r>
      <w:proofErr w:type="spellEnd"/>
      <w:r w:rsidRPr="00D32249">
        <w:rPr>
          <w:rFonts w:ascii="Verdana" w:hAnsi="Verdana"/>
          <w:sz w:val="24"/>
          <w:lang w:val="nl-NL"/>
        </w:rPr>
        <w:t xml:space="preserve"> en de Rijnvlakte. </w:t>
      </w:r>
    </w:p>
    <w:p w:rsidR="00C05A4D" w:rsidRPr="00D32249" w:rsidRDefault="00C05A4D" w:rsidP="00C05A4D">
      <w:pPr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D32249">
        <w:rPr>
          <w:rFonts w:ascii="Verdana" w:hAnsi="Verdana"/>
          <w:sz w:val="24"/>
          <w:lang w:val="nl-NL"/>
        </w:rPr>
        <w:t xml:space="preserve">Van deze </w:t>
      </w:r>
      <w:proofErr w:type="spellStart"/>
      <w:r w:rsidRPr="00D32249">
        <w:rPr>
          <w:rFonts w:ascii="Verdana" w:hAnsi="Verdana"/>
          <w:sz w:val="24"/>
          <w:lang w:val="nl-NL"/>
        </w:rPr>
        <w:t>Königstuhl</w:t>
      </w:r>
      <w:proofErr w:type="spellEnd"/>
      <w:r w:rsidRPr="00D32249">
        <w:rPr>
          <w:rFonts w:ascii="Verdana" w:hAnsi="Verdana"/>
          <w:sz w:val="24"/>
          <w:lang w:val="nl-NL"/>
        </w:rPr>
        <w:t xml:space="preserve"> komen ook de rode zandsteenblokken die gebruikt werden voor het </w:t>
      </w:r>
      <w:proofErr w:type="spellStart"/>
      <w:r w:rsidRPr="00D32249">
        <w:rPr>
          <w:rFonts w:ascii="Verdana" w:hAnsi="Verdana"/>
          <w:sz w:val="24"/>
          <w:lang w:val="nl-NL"/>
        </w:rPr>
        <w:t>Heidelberger</w:t>
      </w:r>
      <w:proofErr w:type="spellEnd"/>
      <w:r w:rsidRPr="00D32249">
        <w:rPr>
          <w:rFonts w:ascii="Verdana" w:hAnsi="Verdana"/>
          <w:sz w:val="24"/>
          <w:lang w:val="nl-NL"/>
        </w:rPr>
        <w:t xml:space="preserve"> slot.</w:t>
      </w:r>
    </w:p>
    <w:p w:rsidR="0080315E" w:rsidRPr="00D32249" w:rsidRDefault="0080315E" w:rsidP="00C05A4D">
      <w:pPr>
        <w:spacing w:before="120"/>
        <w:rPr>
          <w:rFonts w:ascii="Verdana" w:hAnsi="Verdana"/>
          <w:lang w:val="nl-NL"/>
        </w:rPr>
      </w:pPr>
    </w:p>
    <w:sectPr w:rsidR="0080315E" w:rsidRPr="00D32249" w:rsidSect="00D221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39" w:code="9"/>
      <w:pgMar w:top="884" w:right="748" w:bottom="1200" w:left="14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7EA" w:rsidRDefault="00BD07EA">
      <w:r>
        <w:separator/>
      </w:r>
    </w:p>
  </w:endnote>
  <w:endnote w:type="continuationSeparator" w:id="0">
    <w:p w:rsidR="00BD07EA" w:rsidRDefault="00BD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1C73AF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4B1B1F" w:rsidRDefault="00BD07EA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B854BD">
      <w:rPr>
        <w:rFonts w:ascii="Comic Sans MS" w:hAnsi="Comic Sans MS"/>
        <w:b/>
        <w:color w:val="000000"/>
        <w:sz w:val="12"/>
        <w:szCs w:val="12"/>
      </w:rPr>
      <w:fldChar w:fldCharType="begin"/>
    </w:r>
    <w:r w:rsidR="00B854BD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B854BD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1C73AF">
      <w:rPr>
        <w:rFonts w:ascii="Comic Sans MS" w:hAnsi="Comic Sans MS"/>
        <w:b/>
        <w:noProof/>
        <w:color w:val="000000"/>
        <w:sz w:val="12"/>
        <w:szCs w:val="12"/>
      </w:rPr>
      <w:t>5/30/2013</w:t>
    </w:r>
    <w:r w:rsidR="00B854BD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7EA" w:rsidRDefault="00BD07EA">
      <w:r>
        <w:separator/>
      </w:r>
    </w:p>
  </w:footnote>
  <w:footnote w:type="continuationSeparator" w:id="0">
    <w:p w:rsidR="00BD07EA" w:rsidRDefault="00BD0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BD07EA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D32249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0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07EA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185A30">
      <w:rPr>
        <w:rFonts w:ascii="Comic Sans MS" w:hAnsi="Comic Sans MS"/>
        <w:b/>
        <w:noProof/>
        <w:color w:val="0000FF"/>
        <w:lang w:val="nl-NL"/>
      </w:rPr>
      <w:t xml:space="preserve">Duitsland </w:t>
    </w:r>
    <w:r w:rsidR="007D3A9D">
      <w:rPr>
        <w:rFonts w:ascii="Comic Sans MS" w:hAnsi="Comic Sans MS"/>
        <w:b/>
        <w:noProof/>
        <w:color w:val="0000FF"/>
        <w:lang w:val="nl-NL"/>
      </w:rPr>
      <w:t>Kairchgau - Neckarland</w:t>
    </w:r>
  </w:p>
  <w:p w:rsidR="004B1B1F" w:rsidRPr="00096912" w:rsidRDefault="00BD07EA" w:rsidP="00096912">
    <w:pPr>
      <w:pStyle w:val="Koptekst"/>
      <w:jc w:val="right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BD07EA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E47DF"/>
    <w:multiLevelType w:val="hybridMultilevel"/>
    <w:tmpl w:val="F3FC9C74"/>
    <w:lvl w:ilvl="0" w:tplc="413AAF7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BE6C65"/>
    <w:multiLevelType w:val="hybridMultilevel"/>
    <w:tmpl w:val="4DFAC65C"/>
    <w:lvl w:ilvl="0" w:tplc="544665F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1"/>
  </w:num>
  <w:num w:numId="13">
    <w:abstractNumId w:val="9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22B84"/>
    <w:rsid w:val="00036474"/>
    <w:rsid w:val="00096912"/>
    <w:rsid w:val="000E0EFD"/>
    <w:rsid w:val="00143DC4"/>
    <w:rsid w:val="00185A30"/>
    <w:rsid w:val="001C73AF"/>
    <w:rsid w:val="001C7D1F"/>
    <w:rsid w:val="001F3663"/>
    <w:rsid w:val="00214C1F"/>
    <w:rsid w:val="00215BFF"/>
    <w:rsid w:val="0026522B"/>
    <w:rsid w:val="00266284"/>
    <w:rsid w:val="00297F37"/>
    <w:rsid w:val="002E081E"/>
    <w:rsid w:val="002F7B98"/>
    <w:rsid w:val="003129FA"/>
    <w:rsid w:val="00386C23"/>
    <w:rsid w:val="003D324F"/>
    <w:rsid w:val="003D7320"/>
    <w:rsid w:val="00427675"/>
    <w:rsid w:val="00436A32"/>
    <w:rsid w:val="00446A43"/>
    <w:rsid w:val="0045398E"/>
    <w:rsid w:val="004B1B1F"/>
    <w:rsid w:val="004B2583"/>
    <w:rsid w:val="005075FC"/>
    <w:rsid w:val="005E2B19"/>
    <w:rsid w:val="00623919"/>
    <w:rsid w:val="006F0996"/>
    <w:rsid w:val="006F1371"/>
    <w:rsid w:val="00775B2A"/>
    <w:rsid w:val="007D3A9D"/>
    <w:rsid w:val="0080315E"/>
    <w:rsid w:val="00864C47"/>
    <w:rsid w:val="008D5B1D"/>
    <w:rsid w:val="008E1725"/>
    <w:rsid w:val="00941F4B"/>
    <w:rsid w:val="009B5DDF"/>
    <w:rsid w:val="009C0231"/>
    <w:rsid w:val="009C2138"/>
    <w:rsid w:val="00A120DF"/>
    <w:rsid w:val="00A53DE8"/>
    <w:rsid w:val="00B029CC"/>
    <w:rsid w:val="00B13BA7"/>
    <w:rsid w:val="00B24D69"/>
    <w:rsid w:val="00B84DAB"/>
    <w:rsid w:val="00B854BD"/>
    <w:rsid w:val="00BC3AE6"/>
    <w:rsid w:val="00BD07EA"/>
    <w:rsid w:val="00BD58B8"/>
    <w:rsid w:val="00C00EB4"/>
    <w:rsid w:val="00C05A4D"/>
    <w:rsid w:val="00C26EC5"/>
    <w:rsid w:val="00C46926"/>
    <w:rsid w:val="00D2217F"/>
    <w:rsid w:val="00D32249"/>
    <w:rsid w:val="00D33B82"/>
    <w:rsid w:val="00D627D4"/>
    <w:rsid w:val="00DB1C6A"/>
    <w:rsid w:val="00DB7D84"/>
    <w:rsid w:val="00DC3A4A"/>
    <w:rsid w:val="00E60283"/>
    <w:rsid w:val="00E8021D"/>
    <w:rsid w:val="00E863A8"/>
    <w:rsid w:val="00F65536"/>
    <w:rsid w:val="00F7783E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93076CF9-8DCF-44E8-B7AB-21F496BF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BC3A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C3AE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Algemene informatie over de streken</vt:lpstr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Algemene informatie over de streken</dc:title>
  <dc:subject/>
  <dc:creator>Jan Verschoor chauffeur</dc:creator>
  <cp:keywords/>
  <dc:description/>
  <cp:lastModifiedBy>Hendrik Berends</cp:lastModifiedBy>
  <cp:revision>4</cp:revision>
  <cp:lastPrinted>2013-05-30T06:09:00Z</cp:lastPrinted>
  <dcterms:created xsi:type="dcterms:W3CDTF">2013-05-29T10:07:00Z</dcterms:created>
  <dcterms:modified xsi:type="dcterms:W3CDTF">2013-05-30T06:09:00Z</dcterms:modified>
</cp:coreProperties>
</file>