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7F2C43" w:rsidRDefault="007A2B79" w:rsidP="00BF4B86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r w:rsidRPr="007F2C43">
        <w:rPr>
          <w:rFonts w:ascii="Verdana" w:hAnsi="Verdana"/>
          <w:b/>
          <w:bCs/>
          <w:sz w:val="96"/>
          <w:szCs w:val="96"/>
          <w:lang w:val="es-ES"/>
        </w:rPr>
        <w:t>Autosnelweg A</w:t>
      </w:r>
      <w:r w:rsidR="00BB24E2" w:rsidRPr="007F2C43">
        <w:rPr>
          <w:rFonts w:ascii="Verdana" w:hAnsi="Verdana"/>
          <w:b/>
          <w:bCs/>
          <w:sz w:val="96"/>
          <w:szCs w:val="96"/>
          <w:lang w:val="es-ES"/>
        </w:rPr>
        <w:t>-</w:t>
      </w:r>
      <w:r w:rsidR="003C72B6" w:rsidRPr="007F2C43">
        <w:rPr>
          <w:rFonts w:ascii="Verdana" w:hAnsi="Verdana"/>
          <w:b/>
          <w:bCs/>
          <w:sz w:val="96"/>
          <w:szCs w:val="96"/>
          <w:lang w:val="es-ES"/>
        </w:rPr>
        <w:t>67</w:t>
      </w:r>
    </w:p>
    <w:p w:rsidR="00DE3E5A" w:rsidRDefault="00DE3E5A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4686300" cy="6756400"/>
            <wp:effectExtent l="0" t="0" r="0" b="635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verzicht van de A62 - A66 - A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52" w:rsidRPr="007F2C43" w:rsidRDefault="003C72B6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7F2C43">
        <w:rPr>
          <w:rFonts w:ascii="Verdana" w:hAnsi="Verdana"/>
          <w:b/>
          <w:bCs/>
          <w:sz w:val="72"/>
          <w:szCs w:val="72"/>
          <w:lang w:val="es-ES"/>
        </w:rPr>
        <w:t>Santander - A-62 Palencia</w:t>
      </w:r>
    </w:p>
    <w:p w:rsidR="003C72B6" w:rsidRPr="007F2C43" w:rsidRDefault="003C72B6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D73CBD" w:rsidRPr="007F2C43" w:rsidRDefault="003C72B6" w:rsidP="00D73CBD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7F2C43">
        <w:rPr>
          <w:rFonts w:ascii="Verdana" w:hAnsi="Verdana"/>
          <w:b/>
          <w:bCs/>
          <w:sz w:val="72"/>
          <w:szCs w:val="72"/>
          <w:lang w:val="es-ES"/>
        </w:rPr>
        <w:t>Autovía de la Meseta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BusTic"/>
        <w:rPr>
          <w:lang w:val="es-ES"/>
        </w:rPr>
      </w:pPr>
      <w:bookmarkStart w:id="0" w:name="_GoBack"/>
      <w:bookmarkEnd w:id="0"/>
      <w:r w:rsidRPr="007F2C43">
        <w:rPr>
          <w:lang w:val="es-ES"/>
        </w:rPr>
        <w:lastRenderedPageBreak/>
        <w:t xml:space="preserve">De A-67 of Autovía de la Meseta is een autovía in Spanje, gelegen in de regio's Castilla y León en Cantabria.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weg verbindt de Spaanse hoogvlakte rond Palencia met de havenstad Santander in het noorden.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Het traject is zo'n 207 kilometer lang, en is nog gedeeltelijk in aanleg.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weg is aangelegd door de gedeeltelijke ombouw van de N-611.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grootste plaatsen op de route zijn Aguilar del Campo en Torrelavega.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Op 28 juli 2009 is het laatste gedeelte opengesteld.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Alinia6"/>
        <w:rPr>
          <w:lang w:val="es-ES"/>
        </w:rPr>
      </w:pPr>
      <w:r w:rsidRPr="007F2C43">
        <w:rPr>
          <w:b/>
          <w:bCs/>
          <w:lang w:val="es-ES"/>
        </w:rPr>
        <w:t>Routebeschrijving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snelweg vindt zijn oorsprong aan de A-62, de snelweg naar Burgos, Valladolid en Salamanca.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Het traject begint op de Spaanse hoogvlakte, uitgestrekt agrarisch gebied met weinig hoogteverschillen op zo'n 750 meter hoogte Kort na het begin van de snelweg eindigt de regionale snelweg A-610 (Spanje) CL-610 op de A-67, deze weg verbindt de stad Palencia met Burgos via de A-62.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CL-610 is niet veel meer dan een bypass.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weg loopt ten oosten langs Palencia, een provinciestad van ± 80.000 inwoners.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Even ten noorden van Palencia slaat de A-65 af, een grotendeels toekomstige snelweg naar Benavente.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snelweg loopt langs een plateau, wat abrupt 100 meter lager eindigt op de hoogvlakte, een opvallende verschijning langs de snelweg.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snelweg loopt zelf ook een klein stukje over zo'n plateau.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Ter hoogte van het dorpje Osorno kruist de A-67 de A-12, de snelweg tussen Burgos en León.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Ten noorden van dit gebied loopt de A-67 langzaam af richting het Cantabrische gebergte.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Het duurt echter nog wel even voordat het gebergte bereikt wordt.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Even voor Aguilar del Campo verandert het landschap, er zijn diverse rotsformaties, en de hoogteverschillen worden snel groter.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snelweg loopt langs de zuidoostkant van Aguilar del Campo, en draait het gebergte in.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weg loopt ter hoogte van Reinosa vlak langs het stuwmeer van de Ebro, in dit gebied ontspringt één van de grootste rivieren van Spanje, de Rio Ebro.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Het landschap wordt hier ook groener doordat hier meer regen valt dan op de hoogvlakte.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lastRenderedPageBreak/>
        <w:t xml:space="preserve">De weg wordt snel spectaculairder, met wellicht als hoogtepunt het Viaducto de Montabliz, met 140 meter hoogte een fors viaduct.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Men daalt hierna af richting de kust.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Bij de provinciestad Torrelavega (56.000 inwoners) sluit de A-67 aan op de A-8, de snelweg van Galicië naar het Baskenland.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Ten noorden van Torrelavega loopt de weg nog wat verder door, dit komt doordat de kustweg A-8 hier verder landinwaarts loopt, en Santander op een schiereiland ligt.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Even voor Santander splitst de S-20 zich af, die naar de noordkant van Santander leidt.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Santander is een belangrijke havenstad van ± 181.000 inwoners.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snelweg eindigt aan de haven van Santander, bij de autohaven waar tienduizenden auto's staan opgesteld.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Vanaf hier kan men de A-8 nemen richting Bilbao, of de stad ingaan.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Alinia6"/>
        <w:rPr>
          <w:lang w:val="es-ES"/>
        </w:rPr>
      </w:pPr>
      <w:r w:rsidRPr="007F2C43">
        <w:rPr>
          <w:b/>
          <w:bCs/>
          <w:lang w:val="es-ES"/>
        </w:rPr>
        <w:t>Geschiedenis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De eerste twee delen die zijn aangelegd waren aan het begin en einde van de snelweg.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Midden jaren 80 is een kort stuk in Palencia geopend, dat destijds rechtstreeks vanuit Valladolid liep (A-62).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In de eerste helft van de jaren 80 begon ook de aanleg van de snelweg tussen Torrelavega en Santander, de bouw duurde hiervan behoorlijk, lang pas in 1990 is dit deel opengesteld.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Meer dan 10 jaar later werd begonnen met de rest van de route, tussen 2003 en 2004 tussen Aguilar de Campoo en Torrelavega.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Dit traject was lastig aan te leggen met vele tunnels en hoge viaducten.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Tussen 2006 en 2009 is het deel vanaf Palencia naar Aguilar de Campoo verlengd, en was de A-67 gereed als de eerste snelwegverbinding vanaf de Meseta naar Cantabria. </w:t>
      </w:r>
    </w:p>
    <w:p w:rsidR="003C72B6" w:rsidRPr="007F2C43" w:rsidRDefault="003C72B6" w:rsidP="003C72B6">
      <w:pPr>
        <w:rPr>
          <w:rFonts w:ascii="Verdana" w:hAnsi="Verdana"/>
          <w:sz w:val="24"/>
          <w:szCs w:val="24"/>
          <w:lang w:val="es-ES"/>
        </w:rPr>
      </w:pPr>
    </w:p>
    <w:p w:rsidR="003C72B6" w:rsidRPr="007F2C43" w:rsidRDefault="003C72B6" w:rsidP="003C72B6">
      <w:pPr>
        <w:pStyle w:val="Alinia6"/>
        <w:rPr>
          <w:lang w:val="es-ES"/>
        </w:rPr>
      </w:pPr>
      <w:r w:rsidRPr="007F2C43">
        <w:rPr>
          <w:b/>
          <w:bCs/>
          <w:lang w:val="es-ES"/>
        </w:rPr>
        <w:t>Verkeersintensiteiten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 xml:space="preserve">In 2010 reden dagelijks 5.800 tot 7.600 voertuigen tussen Palencia en Aguilar de Campoo, stijgend naar 14.000 voertuigen bij Reinosa en 29.900 voertuigen bij Torrelavega. </w:t>
      </w:r>
    </w:p>
    <w:p w:rsidR="003C72B6" w:rsidRPr="007F2C43" w:rsidRDefault="003C72B6" w:rsidP="003C72B6">
      <w:pPr>
        <w:pStyle w:val="BusTic"/>
        <w:rPr>
          <w:lang w:val="es-ES"/>
        </w:rPr>
      </w:pPr>
      <w:r w:rsidRPr="007F2C43">
        <w:rPr>
          <w:lang w:val="es-ES"/>
        </w:rPr>
        <w:t>Tussen Torrelavega en Santander rijden 61.000 tot 67.000 voertuigen per etmaal.</w:t>
      </w:r>
    </w:p>
    <w:p w:rsidR="003C72B6" w:rsidRPr="007F2C43" w:rsidRDefault="003C72B6" w:rsidP="003C72B6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</w:p>
    <w:p w:rsidR="003C72B6" w:rsidRPr="007F2C43" w:rsidRDefault="003C72B6" w:rsidP="009C4601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F2C43">
        <w:rPr>
          <w:b/>
          <w:bCs/>
          <w:szCs w:val="24"/>
          <w:lang w:val="es-ES"/>
        </w:rPr>
        <w:t>Begin</w:t>
      </w:r>
      <w:r w:rsidRPr="007F2C43">
        <w:rPr>
          <w:b/>
          <w:bCs/>
          <w:szCs w:val="24"/>
          <w:lang w:val="es-ES"/>
        </w:rPr>
        <w:tab/>
      </w:r>
      <w:r w:rsidR="009C4601" w:rsidRPr="007F2C43">
        <w:rPr>
          <w:b/>
          <w:bCs/>
          <w:szCs w:val="24"/>
          <w:lang w:val="es-ES"/>
        </w:rPr>
        <w:t xml:space="preserve">Santander </w:t>
      </w:r>
    </w:p>
    <w:p w:rsidR="009C4601" w:rsidRPr="007F2C43" w:rsidRDefault="003C72B6" w:rsidP="009C4601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F2C43">
        <w:rPr>
          <w:b/>
          <w:bCs/>
          <w:szCs w:val="24"/>
          <w:lang w:val="es-ES"/>
        </w:rPr>
        <w:t>Einde</w:t>
      </w:r>
      <w:r w:rsidRPr="007F2C43">
        <w:rPr>
          <w:b/>
          <w:bCs/>
          <w:szCs w:val="24"/>
          <w:lang w:val="es-ES"/>
        </w:rPr>
        <w:tab/>
      </w:r>
      <w:r w:rsidR="009C4601" w:rsidRPr="007F2C43">
        <w:rPr>
          <w:b/>
          <w:bCs/>
          <w:szCs w:val="24"/>
          <w:lang w:val="es-ES"/>
        </w:rPr>
        <w:t>A-62 Palencia</w:t>
      </w:r>
    </w:p>
    <w:p w:rsidR="003C72B6" w:rsidRPr="007F2C43" w:rsidRDefault="003C72B6" w:rsidP="003C72B6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F2C43">
        <w:rPr>
          <w:b/>
          <w:bCs/>
          <w:szCs w:val="24"/>
          <w:lang w:val="es-ES"/>
        </w:rPr>
        <w:t>Lengte</w:t>
      </w:r>
      <w:r w:rsidRPr="007F2C43">
        <w:rPr>
          <w:b/>
          <w:bCs/>
          <w:szCs w:val="24"/>
          <w:lang w:val="es-ES"/>
        </w:rPr>
        <w:tab/>
        <w:t>207 km</w:t>
      </w:r>
    </w:p>
    <w:p w:rsidR="009C4601" w:rsidRPr="007F2C43" w:rsidRDefault="009C4601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D1766D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02DF999" wp14:editId="3ECD372D">
                  <wp:extent cx="205740" cy="144780"/>
                  <wp:effectExtent l="0" t="0" r="3810" b="7620"/>
                  <wp:docPr id="17" name="Afbeelding 1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1CA95F5" wp14:editId="33E7C553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203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S-10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S-10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Santander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D1766D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Bilbao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766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766D" w:rsidRPr="007F2C43" w:rsidRDefault="00D1766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6523FB" wp14:editId="52222DB9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202 Primero de Mayo</w:t>
            </w:r>
          </w:p>
        </w:tc>
        <w:tc>
          <w:tcPr>
            <w:tcW w:w="1134" w:type="dxa"/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D1766D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3F1B0D7" wp14:editId="0A19FE34">
                  <wp:extent cx="205740" cy="144780"/>
                  <wp:effectExtent l="0" t="0" r="3810" b="7620"/>
                  <wp:docPr id="15" name="Afbeelding 1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239B90E" wp14:editId="1B7D0F5A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201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S-30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S-30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Santander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D1766D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D1766D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3523FFA" wp14:editId="256D0DD3">
                  <wp:extent cx="205740" cy="144780"/>
                  <wp:effectExtent l="0" t="0" r="3810" b="7620"/>
                  <wp:docPr id="13" name="Afbeelding 1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3B80D60" wp14:editId="26E5FEC8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199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S-20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S-20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Santander-Sur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D1766D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766D" w:rsidRPr="007F2C43" w:rsidRDefault="00D1766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766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766D" w:rsidRPr="007F2C43" w:rsidRDefault="00D1766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5455C0" wp14:editId="726A7319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197 Mompía</w:t>
            </w:r>
          </w:p>
        </w:tc>
        <w:tc>
          <w:tcPr>
            <w:tcW w:w="1134" w:type="dxa"/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766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766D" w:rsidRPr="007F2C43" w:rsidRDefault="00D1766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DE1AD5" wp14:editId="18B84130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195 Arce</w:t>
            </w:r>
          </w:p>
        </w:tc>
        <w:tc>
          <w:tcPr>
            <w:tcW w:w="1134" w:type="dxa"/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766D" w:rsidRPr="007F2C43" w:rsidRDefault="00D1766D" w:rsidP="00D1766D">
      <w:pPr>
        <w:pStyle w:val="Alinia6"/>
        <w:rPr>
          <w:lang w:val="es-ES"/>
        </w:rPr>
      </w:pPr>
      <w:r w:rsidRPr="007F2C43">
        <w:rPr>
          <w:rStyle w:val="plaats0"/>
          <w:lang w:val="es-ES"/>
        </w:rPr>
        <w:t>Arce</w:t>
      </w:r>
      <w:r w:rsidRPr="007F2C43">
        <w:rPr>
          <w:lang w:val="es-ES"/>
        </w:rPr>
        <w:t xml:space="preserve"> </w:t>
      </w:r>
    </w:p>
    <w:p w:rsidR="00D1766D" w:rsidRPr="007F2C43" w:rsidRDefault="00D1766D" w:rsidP="00D1766D">
      <w:pPr>
        <w:pStyle w:val="BusTic"/>
        <w:rPr>
          <w:lang w:val="es-ES"/>
        </w:rPr>
      </w:pPr>
      <w:r w:rsidRPr="007F2C43">
        <w:rPr>
          <w:lang w:val="es-ES"/>
        </w:rPr>
        <w:t xml:space="preserve">Arce (Spaans) of Artzi (Baskisch) is een gemeente in de Spaanse provincie en regio Navarra met een oppervlakte van 145 km². </w:t>
      </w:r>
    </w:p>
    <w:p w:rsidR="00D1766D" w:rsidRPr="007F2C43" w:rsidRDefault="00D1766D" w:rsidP="00D1766D">
      <w:pPr>
        <w:pStyle w:val="BusTic"/>
        <w:rPr>
          <w:lang w:val="es-ES"/>
        </w:rPr>
      </w:pPr>
      <w:r w:rsidRPr="007F2C43">
        <w:rPr>
          <w:lang w:val="es-ES"/>
        </w:rPr>
        <w:t>Arce telt ± 260 inwoners (1-1-2012).</w:t>
      </w:r>
    </w:p>
    <w:p w:rsidR="00D1766D" w:rsidRPr="007F2C43" w:rsidRDefault="00D1766D" w:rsidP="00D1766D">
      <w:pPr>
        <w:pStyle w:val="BusTic"/>
        <w:rPr>
          <w:lang w:val="es-ES"/>
        </w:rPr>
      </w:pPr>
      <w:r w:rsidRPr="007F2C43">
        <w:rPr>
          <w:lang w:val="es-ES"/>
        </w:rPr>
        <w:t xml:space="preserve">De gemeente maakt deel uit van de Merindad de Sangüesa. </w:t>
      </w:r>
    </w:p>
    <w:p w:rsidR="00D1766D" w:rsidRPr="007F2C43" w:rsidRDefault="00D1766D" w:rsidP="00D1766D">
      <w:pPr>
        <w:pStyle w:val="BusTic"/>
        <w:rPr>
          <w:lang w:val="es-ES"/>
        </w:rPr>
      </w:pPr>
      <w:r w:rsidRPr="007F2C43">
        <w:rPr>
          <w:lang w:val="es-ES"/>
        </w:rPr>
        <w:t>De gemeente ligt in de gemengde zone, zowel Baskischsprekend als niet-Baskischsprekend, volgens de Ley Foral del Vascuence die de status van de Baskische taal in Navarra reguleert.</w:t>
      </w:r>
    </w:p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766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766D" w:rsidRPr="007F2C43" w:rsidRDefault="00D1766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868F3D" wp14:editId="4231CA30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193 Puente Arce</w:t>
            </w:r>
          </w:p>
        </w:tc>
        <w:tc>
          <w:tcPr>
            <w:tcW w:w="1134" w:type="dxa"/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766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766D" w:rsidRPr="007F2C43" w:rsidRDefault="00D1766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9D468E" wp14:editId="21A8B078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191 Gornazo</w:t>
            </w:r>
          </w:p>
        </w:tc>
        <w:tc>
          <w:tcPr>
            <w:tcW w:w="1134" w:type="dxa"/>
            <w:vAlign w:val="center"/>
          </w:tcPr>
          <w:p w:rsidR="00D1766D" w:rsidRPr="007F2C43" w:rsidRDefault="00D1766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766D" w:rsidRPr="007F2C43" w:rsidRDefault="00D1766D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FF2A2B" wp14:editId="13019F5F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187 Suances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D133D8">
      <w:pPr>
        <w:pStyle w:val="Alinia6"/>
        <w:rPr>
          <w:lang w:val="es-ES"/>
        </w:rPr>
      </w:pPr>
      <w:r w:rsidRPr="007F2C43">
        <w:rPr>
          <w:rStyle w:val="plaats0"/>
          <w:lang w:val="es-ES"/>
        </w:rPr>
        <w:t>Suances</w:t>
      </w:r>
      <w:r w:rsidRPr="007F2C43">
        <w:rPr>
          <w:lang w:val="es-ES"/>
        </w:rPr>
        <w:t xml:space="preserve">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Suances is een gemeente in de Spaanse provincie Cantabrië in de regio Cantabrië met een oppervlakte van 25 km².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Suances telt ± 8.451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D133D8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D104727" wp14:editId="24868913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8455293" wp14:editId="767DC5D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183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Style w:val="Autobaan"/>
                <w:lang w:val="es-ES"/>
              </w:rPr>
              <w:t>A-8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A-8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Gijón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D133D8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D133D8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73FADC6" wp14:editId="70FA6968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AAAAE0" wp14:editId="1B6A230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181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Style w:val="Autobaan"/>
                <w:lang w:val="es-ES"/>
              </w:rPr>
              <w:t>A-8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A-8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Bilbao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D133D8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33D8" w:rsidRPr="007F2C43" w:rsidRDefault="00D133D8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p w:rsidR="00D133D8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p w:rsidR="007F2C43" w:rsidRPr="007F2C43" w:rsidRDefault="007F2C43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7C5FE73" wp14:editId="31BF6762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180 Torrelavega-Sur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D133D8">
      <w:pPr>
        <w:pStyle w:val="Alinia6"/>
        <w:rPr>
          <w:lang w:val="es-ES"/>
        </w:rPr>
      </w:pPr>
      <w:r w:rsidRPr="007F2C43">
        <w:rPr>
          <w:rStyle w:val="plaats0"/>
          <w:lang w:val="es-ES"/>
        </w:rPr>
        <w:t>Torrelavega</w:t>
      </w:r>
      <w:r w:rsidRPr="007F2C43">
        <w:rPr>
          <w:lang w:val="es-ES"/>
        </w:rPr>
        <w:t xml:space="preserve">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 xml:space="preserve">Torrelavega is een gemeente in de Spaanse provincie Cantabrië in de regio Cantabrië met een oppervlakte van 36 km².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Torrelavega telt ± 55.297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CEC19F" wp14:editId="3CE6D697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178 Tanos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D13D1A" wp14:editId="0E2201D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176 Cartes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D133D8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Cartes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 xml:space="preserve">Cartes is een gemeente in de Spaanse provincie Cantabrië in de regio Cantabrië met een oppervlakte van 19 km².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Cartes telt ± 5.558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8573220" wp14:editId="342ABBAF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172 Barros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42766F" wp14:editId="29C66AF3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170 San Mateo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D497C7" wp14:editId="1ACFA87A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168 Los Corrales de Buelna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D133D8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Los Corrales de Buelna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 xml:space="preserve">Los Corrales de Buelna is een gemeente in de Spaanse provincie Cantabrië in de regio Cantabrië met een oppervlakte van 45 km².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Los Corrales de Buelna telt ± 11.519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E95821" wp14:editId="56E6A49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159 Arenas de Iguña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D133D8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Arenas de Iguña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 xml:space="preserve">Arenas de Iguña is een gemeente in de Spaanse provincie en regio Cantabrië met een oppervlakte van 87 km². </w:t>
      </w:r>
    </w:p>
    <w:p w:rsidR="00D133D8" w:rsidRPr="007F2C43" w:rsidRDefault="00D133D8" w:rsidP="00D133D8">
      <w:pPr>
        <w:pStyle w:val="BusTic"/>
        <w:rPr>
          <w:lang w:val="es-ES"/>
        </w:rPr>
      </w:pPr>
      <w:r w:rsidRPr="007F2C43">
        <w:rPr>
          <w:lang w:val="es-ES"/>
        </w:rPr>
        <w:t>Arenas de Iguña telt ± 1.792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05A9E7" wp14:editId="4853F449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157 Santa Cruz de Iguña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25C0F2" wp14:editId="0467DD3C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144 Pesquera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33D8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33D8" w:rsidRPr="007F2C43" w:rsidRDefault="00D133D8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25C0F2" wp14:editId="0467DD3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144 Pesquera</w:t>
            </w:r>
          </w:p>
        </w:tc>
        <w:tc>
          <w:tcPr>
            <w:tcW w:w="1134" w:type="dxa"/>
            <w:vAlign w:val="center"/>
          </w:tcPr>
          <w:p w:rsidR="00D133D8" w:rsidRPr="007F2C43" w:rsidRDefault="00D133D8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3157085" wp14:editId="588A6319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133 Reinosa-Sur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6"/>
        <w:rPr>
          <w:lang w:val="es-ES"/>
        </w:rPr>
      </w:pPr>
      <w:r w:rsidRPr="007F2C43">
        <w:rPr>
          <w:rStyle w:val="plaats0"/>
          <w:lang w:val="es-ES"/>
        </w:rPr>
        <w:t>Reinosa</w:t>
      </w:r>
      <w:r w:rsidRPr="007F2C43">
        <w:rPr>
          <w:lang w:val="es-ES"/>
        </w:rPr>
        <w:t xml:space="preserve">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 xml:space="preserve">Reinosa is een gemeente in de Spaanse provincie Cantabrië in de regio Cantabrië met een oppervlakte van 4 km².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>Reinosa telt ± 10.071 inwoners (1-1-2012).</w:t>
      </w:r>
    </w:p>
    <w:p w:rsidR="00D133D8" w:rsidRPr="007F2C43" w:rsidRDefault="00D133D8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40C2A3" wp14:editId="7377E17F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126 Celada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D83DCB" wp14:editId="72C771A8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122 Polientes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D22540" wp14:editId="2BEBD07C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116 Martaporquera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9970C3" wp14:editId="4D87BD49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103 Aguilar de Campo-Norte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Aguilar de Campoo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 xml:space="preserve">Aguilar de Campoo is een gemeente in de Spaanse provincie Palencia in de regio Castilië en León met een oppervlakte van 236,54 km².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>Aguilar de Campoo telt ± 7.203 inwoners (1-1-2012).</w:t>
      </w:r>
    </w:p>
    <w:p w:rsidR="000877CF" w:rsidRPr="007F2C43" w:rsidRDefault="000877CF" w:rsidP="003C72B6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5F0C96" wp14:editId="6B72A550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100 Aguilar de Campo-Sur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EF407A" wp14:editId="5F897DF5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94 La Puebla de San Vicente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98C8C2" wp14:editId="525AC252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88 Alar del Rey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Alar del Rey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 xml:space="preserve">Alar del Rey is een gemeente in de Spaanse provincie Palencia in de regio Castilië en León met een oppervlakte van 57,91 km².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>Alar del Rey telt ± 1.031 inwoners (1-1-2012).</w:t>
      </w:r>
    </w:p>
    <w:p w:rsidR="000877CF" w:rsidRPr="007F2C43" w:rsidRDefault="000877CF" w:rsidP="000877CF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50E17E" wp14:editId="40E77458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80 Herrera de Pisuerga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Herrera de Pisuerga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 xml:space="preserve">Herrera de Pisuerga is een gemeente in de Spaanse provincie Palencia in de regio Castilië en León met een oppervlakte van 99,08 km².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>Herrera de Pisuerga telt ± 2.292 inwoners (1-1-2012).</w:t>
      </w:r>
    </w:p>
    <w:p w:rsidR="000877CF" w:rsidRPr="007F2C43" w:rsidRDefault="000877CF" w:rsidP="000877CF">
      <w:pPr>
        <w:pStyle w:val="Alinia0"/>
        <w:rPr>
          <w:lang w:val="es-ES"/>
        </w:rPr>
      </w:pPr>
    </w:p>
    <w:p w:rsidR="009F6883" w:rsidRPr="007F2C43" w:rsidRDefault="009F6883" w:rsidP="000877CF">
      <w:pPr>
        <w:pStyle w:val="Alinia0"/>
        <w:rPr>
          <w:lang w:val="es-ES"/>
        </w:rPr>
      </w:pPr>
    </w:p>
    <w:p w:rsidR="009F6883" w:rsidRPr="007F2C43" w:rsidRDefault="009F6883" w:rsidP="000877CF">
      <w:pPr>
        <w:pStyle w:val="Alinia0"/>
        <w:rPr>
          <w:lang w:val="es-ES"/>
        </w:rPr>
      </w:pPr>
    </w:p>
    <w:p w:rsidR="009F6883" w:rsidRPr="007F2C43" w:rsidRDefault="009F6883" w:rsidP="000877CF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0877CF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0877CF" w:rsidRPr="007F2C43" w:rsidRDefault="000877CF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8E08D2B" wp14:editId="799478D8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71 Sotobañado y Priorato</w:t>
            </w:r>
          </w:p>
        </w:tc>
        <w:tc>
          <w:tcPr>
            <w:tcW w:w="1134" w:type="dxa"/>
            <w:vAlign w:val="center"/>
          </w:tcPr>
          <w:p w:rsidR="000877CF" w:rsidRPr="007F2C43" w:rsidRDefault="000877CF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0877CF" w:rsidRPr="007F2C43" w:rsidRDefault="000877CF" w:rsidP="000877CF">
      <w:pPr>
        <w:pStyle w:val="Alinia6"/>
        <w:rPr>
          <w:rStyle w:val="plaats0"/>
          <w:lang w:val="es-ES"/>
        </w:rPr>
      </w:pPr>
      <w:r w:rsidRPr="007F2C43">
        <w:rPr>
          <w:rStyle w:val="plaats0"/>
          <w:lang w:val="es-ES"/>
        </w:rPr>
        <w:t xml:space="preserve">Sotobañado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 xml:space="preserve">Sotobañado y Priorato is een gemeente in de Spaanse provincie Palencia in de regio Castilië en León met een oppervlakte van 25,26 km². </w:t>
      </w:r>
    </w:p>
    <w:p w:rsidR="000877CF" w:rsidRPr="007F2C43" w:rsidRDefault="000877CF" w:rsidP="000877CF">
      <w:pPr>
        <w:pStyle w:val="BusTic"/>
        <w:rPr>
          <w:lang w:val="es-ES"/>
        </w:rPr>
      </w:pPr>
      <w:r w:rsidRPr="007F2C43">
        <w:rPr>
          <w:lang w:val="es-ES"/>
        </w:rPr>
        <w:t>Sotobañado y Priorato telt ± 167 inwoners (1-1-2012).</w:t>
      </w:r>
    </w:p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9F6883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33A52BE" wp14:editId="3F850B1B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E07DA9B" wp14:editId="3E5A574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55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Style w:val="Autobaan"/>
                <w:lang w:val="es-ES"/>
              </w:rPr>
              <w:t>A-12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A-12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León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9F6883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Burgos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E18539" wp14:editId="79C0A7C2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51 Santillana de Campos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28C1C0" wp14:editId="769DCB1F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39 Frómista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3F3C8F" wp14:editId="670324A5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30 Amusco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70C661" wp14:editId="397740E5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 Monzón de Campos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26D454" wp14:editId="49AC40BB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16 Palencia-Norte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43675D" w:rsidRPr="007F2C43" w:rsidRDefault="0043675D" w:rsidP="0043675D">
      <w:pPr>
        <w:pStyle w:val="Alinia6"/>
        <w:rPr>
          <w:lang w:val="es-ES"/>
        </w:rPr>
      </w:pPr>
      <w:r w:rsidRPr="007F2C43">
        <w:rPr>
          <w:rStyle w:val="plaats0"/>
          <w:lang w:val="es-ES"/>
        </w:rPr>
        <w:t>Palencia</w:t>
      </w:r>
      <w:r w:rsidRPr="007F2C43">
        <w:rPr>
          <w:lang w:val="es-ES"/>
        </w:rPr>
        <w:t xml:space="preserve"> </w:t>
      </w:r>
    </w:p>
    <w:p w:rsidR="0043675D" w:rsidRPr="007F2C43" w:rsidRDefault="0043675D" w:rsidP="0043675D">
      <w:pPr>
        <w:pStyle w:val="BusTic"/>
        <w:rPr>
          <w:lang w:val="es-ES"/>
        </w:rPr>
      </w:pPr>
      <w:r w:rsidRPr="007F2C43">
        <w:rPr>
          <w:lang w:val="es-ES"/>
        </w:rPr>
        <w:t xml:space="preserve">Palencia is een stad en gemeente in de Spaanse provincie Palencia in de regio Castilië en León met een oppervlakte van 95 km². </w:t>
      </w:r>
    </w:p>
    <w:p w:rsidR="0043675D" w:rsidRPr="007F2C43" w:rsidRDefault="0043675D" w:rsidP="0043675D">
      <w:pPr>
        <w:pStyle w:val="BusTic"/>
        <w:rPr>
          <w:lang w:val="es-ES"/>
        </w:rPr>
      </w:pPr>
      <w:r w:rsidRPr="007F2C43">
        <w:rPr>
          <w:lang w:val="es-ES"/>
        </w:rPr>
        <w:t>In 2001 telde Palencia ± 79.797 inwoners.</w:t>
      </w:r>
    </w:p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9F6883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97AAE96" wp14:editId="32889353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C88A108" wp14:editId="60968D7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10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Style w:val="Autobaan"/>
                <w:lang w:val="es-ES"/>
              </w:rPr>
              <w:t>A-65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Benavente</w:t>
            </w:r>
            <w:r w:rsidRPr="007F2C43">
              <w:rPr>
                <w:lang w:val="es-ES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9F6883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42"/>
        <w:gridCol w:w="1186"/>
        <w:gridCol w:w="3838"/>
        <w:gridCol w:w="1182"/>
      </w:tblGrid>
      <w:tr w:rsidR="009F6883" w:rsidRPr="007F2C43" w:rsidTr="00C24D36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805FAD9" wp14:editId="58752A9A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1F032A2" wp14:editId="16D33EC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8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Pr="007F2C43">
              <w:rPr>
                <w:rStyle w:val="Autobaan"/>
                <w:lang w:val="es-ES"/>
              </w:rPr>
              <w:t>A-610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A-610</w:t>
            </w:r>
          </w:p>
        </w:tc>
        <w:tc>
          <w:tcPr>
            <w:tcW w:w="1802" w:type="pct"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Burgos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9F6883" w:rsidRPr="007F2C43" w:rsidRDefault="009F6883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9F6883" w:rsidRPr="007F2C43" w:rsidTr="00C24D36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9F6883" w:rsidRPr="007F2C43" w:rsidRDefault="009F6883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F6883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F6883" w:rsidRPr="007F2C43" w:rsidRDefault="009F6883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9BBC9B" wp14:editId="679F689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4 Palencia-Sureste</w:t>
            </w:r>
          </w:p>
        </w:tc>
        <w:tc>
          <w:tcPr>
            <w:tcW w:w="1134" w:type="dxa"/>
            <w:vAlign w:val="center"/>
          </w:tcPr>
          <w:p w:rsidR="009F6883" w:rsidRPr="007F2C43" w:rsidRDefault="009F6883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43675D" w:rsidRPr="007F2C43" w:rsidTr="00C24D3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43675D" w:rsidRPr="007F2C43" w:rsidRDefault="0043675D" w:rsidP="00C24D36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7A6927" wp14:editId="3A20ED7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3 Palencia-Sur</w:t>
            </w:r>
          </w:p>
        </w:tc>
        <w:tc>
          <w:tcPr>
            <w:tcW w:w="1134" w:type="dxa"/>
            <w:vAlign w:val="center"/>
          </w:tcPr>
          <w:p w:rsidR="0043675D" w:rsidRPr="007F2C43" w:rsidRDefault="0043675D" w:rsidP="00C24D36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</w:tbl>
    <w:p w:rsidR="009F6883" w:rsidRPr="007F2C43" w:rsidRDefault="009F6883" w:rsidP="009F6883">
      <w:pPr>
        <w:pStyle w:val="Alinia0"/>
        <w:rPr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43675D" w:rsidRPr="007F2C43" w:rsidTr="00C24D36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E79696" wp14:editId="6C88E0A4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F2C43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A1EDFD9" wp14:editId="6D7E73CD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C4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Pr="007F2C43">
              <w:rPr>
                <w:rStyle w:val="Autobaan"/>
                <w:lang w:val="es-ES"/>
              </w:rPr>
              <w:t>A-62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75D" w:rsidRPr="007F2C43" w:rsidRDefault="0043675D" w:rsidP="00C24D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Style w:val="Autobaan"/>
                <w:lang w:val="es-ES"/>
              </w:rPr>
              <w:t>A-62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Valladolid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jc w:val="center"/>
              <w:rPr>
                <w:rStyle w:val="Autobaan"/>
                <w:lang w:val="es-ES"/>
              </w:rPr>
            </w:pPr>
            <w:r w:rsidRPr="007F2C43">
              <w:rPr>
                <w:rStyle w:val="Autobaan"/>
                <w:lang w:val="es-ES"/>
              </w:rPr>
              <w:t>A-67</w:t>
            </w:r>
          </w:p>
        </w:tc>
      </w:tr>
      <w:tr w:rsidR="0043675D" w:rsidRPr="007F2C43" w:rsidTr="00C24D36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F2C43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F2C4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Burgos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675D" w:rsidRPr="007F2C43" w:rsidRDefault="0043675D" w:rsidP="00C24D3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43675D" w:rsidRPr="007F2C43" w:rsidRDefault="0043675D" w:rsidP="009F6883">
      <w:pPr>
        <w:pStyle w:val="Alinia0"/>
        <w:rPr>
          <w:lang w:val="es-ES"/>
        </w:rPr>
      </w:pPr>
    </w:p>
    <w:p w:rsidR="000877CF" w:rsidRPr="007F2C43" w:rsidRDefault="000877CF" w:rsidP="000877CF">
      <w:pPr>
        <w:pStyle w:val="Alinia0"/>
        <w:rPr>
          <w:lang w:val="es-ES"/>
        </w:rPr>
      </w:pPr>
    </w:p>
    <w:p w:rsidR="009C4601" w:rsidRPr="007F2C43" w:rsidRDefault="009C4601" w:rsidP="003C72B6">
      <w:pPr>
        <w:rPr>
          <w:rFonts w:ascii="Verdana" w:hAnsi="Verdana"/>
          <w:sz w:val="24"/>
          <w:szCs w:val="24"/>
          <w:lang w:val="es-ES"/>
        </w:rPr>
      </w:pPr>
    </w:p>
    <w:p w:rsidR="007F2C43" w:rsidRPr="007F2C43" w:rsidRDefault="007F2C43">
      <w:pPr>
        <w:rPr>
          <w:rFonts w:ascii="Verdana" w:hAnsi="Verdana"/>
          <w:sz w:val="24"/>
          <w:szCs w:val="24"/>
          <w:lang w:val="es-ES"/>
        </w:rPr>
      </w:pPr>
    </w:p>
    <w:sectPr w:rsidR="007F2C43" w:rsidRPr="007F2C43" w:rsidSect="00236A37">
      <w:headerReference w:type="default" r:id="rId12"/>
      <w:footerReference w:type="default" r:id="rId13"/>
      <w:pgSz w:w="11906" w:h="16838"/>
      <w:pgMar w:top="567" w:right="624" w:bottom="828" w:left="62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38" w:rsidRDefault="00BC2F38" w:rsidP="007A2B79">
      <w:r>
        <w:separator/>
      </w:r>
    </w:p>
  </w:endnote>
  <w:endnote w:type="continuationSeparator" w:id="0">
    <w:p w:rsidR="00BC2F38" w:rsidRDefault="00BC2F3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96"/>
      <w:gridCol w:w="1405"/>
      <w:gridCol w:w="445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E3E5A" w:rsidRPr="00DE3E5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38" w:rsidRDefault="00BC2F38" w:rsidP="007A2B79">
      <w:r>
        <w:separator/>
      </w:r>
    </w:p>
  </w:footnote>
  <w:footnote w:type="continuationSeparator" w:id="0">
    <w:p w:rsidR="00BC2F38" w:rsidRDefault="00BC2F3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BF4B86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-191770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3C72B6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67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465EF"/>
    <w:rsid w:val="00060767"/>
    <w:rsid w:val="00077BC5"/>
    <w:rsid w:val="0008766A"/>
    <w:rsid w:val="000877CF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11B48"/>
    <w:rsid w:val="002221B7"/>
    <w:rsid w:val="00236A37"/>
    <w:rsid w:val="00251CD6"/>
    <w:rsid w:val="00251F3D"/>
    <w:rsid w:val="00275D6D"/>
    <w:rsid w:val="00294141"/>
    <w:rsid w:val="002A65F5"/>
    <w:rsid w:val="002B29A5"/>
    <w:rsid w:val="002F2C49"/>
    <w:rsid w:val="002F3C52"/>
    <w:rsid w:val="002F6A8B"/>
    <w:rsid w:val="00330EC1"/>
    <w:rsid w:val="00343FFB"/>
    <w:rsid w:val="003738AA"/>
    <w:rsid w:val="00375508"/>
    <w:rsid w:val="003B734B"/>
    <w:rsid w:val="003C72B6"/>
    <w:rsid w:val="003F6B2F"/>
    <w:rsid w:val="00406200"/>
    <w:rsid w:val="0043675D"/>
    <w:rsid w:val="004435A4"/>
    <w:rsid w:val="004809D6"/>
    <w:rsid w:val="004A75B0"/>
    <w:rsid w:val="004B0A15"/>
    <w:rsid w:val="004F49EB"/>
    <w:rsid w:val="004F572D"/>
    <w:rsid w:val="00510736"/>
    <w:rsid w:val="00522CF5"/>
    <w:rsid w:val="005419B1"/>
    <w:rsid w:val="00553B72"/>
    <w:rsid w:val="005867CD"/>
    <w:rsid w:val="005A0357"/>
    <w:rsid w:val="005D0E3B"/>
    <w:rsid w:val="005D74C0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7F2C43"/>
    <w:rsid w:val="00807943"/>
    <w:rsid w:val="0083246E"/>
    <w:rsid w:val="00862C18"/>
    <w:rsid w:val="00867836"/>
    <w:rsid w:val="008A2540"/>
    <w:rsid w:val="008C4C76"/>
    <w:rsid w:val="008D0BAE"/>
    <w:rsid w:val="008D5F71"/>
    <w:rsid w:val="008E45D9"/>
    <w:rsid w:val="009160D6"/>
    <w:rsid w:val="00925405"/>
    <w:rsid w:val="009417F8"/>
    <w:rsid w:val="009422FA"/>
    <w:rsid w:val="009542EA"/>
    <w:rsid w:val="00961948"/>
    <w:rsid w:val="00966212"/>
    <w:rsid w:val="00996A53"/>
    <w:rsid w:val="009C4601"/>
    <w:rsid w:val="009D2624"/>
    <w:rsid w:val="009E6A85"/>
    <w:rsid w:val="009F1975"/>
    <w:rsid w:val="009F6883"/>
    <w:rsid w:val="00A053AF"/>
    <w:rsid w:val="00A16B51"/>
    <w:rsid w:val="00A32E57"/>
    <w:rsid w:val="00A504C7"/>
    <w:rsid w:val="00A63239"/>
    <w:rsid w:val="00A63BD1"/>
    <w:rsid w:val="00A644E1"/>
    <w:rsid w:val="00A8267D"/>
    <w:rsid w:val="00AA7E3C"/>
    <w:rsid w:val="00AC2A2E"/>
    <w:rsid w:val="00AD1C0A"/>
    <w:rsid w:val="00B329DA"/>
    <w:rsid w:val="00B6539F"/>
    <w:rsid w:val="00B7054D"/>
    <w:rsid w:val="00B76B49"/>
    <w:rsid w:val="00BB24E2"/>
    <w:rsid w:val="00BC2F38"/>
    <w:rsid w:val="00BC7C6A"/>
    <w:rsid w:val="00BD0AC1"/>
    <w:rsid w:val="00BD42B4"/>
    <w:rsid w:val="00BF4B86"/>
    <w:rsid w:val="00BF56E5"/>
    <w:rsid w:val="00C075CE"/>
    <w:rsid w:val="00C45593"/>
    <w:rsid w:val="00C56E7A"/>
    <w:rsid w:val="00C65AE8"/>
    <w:rsid w:val="00C72E66"/>
    <w:rsid w:val="00C75D61"/>
    <w:rsid w:val="00C8251D"/>
    <w:rsid w:val="00CA408D"/>
    <w:rsid w:val="00CB7D9C"/>
    <w:rsid w:val="00D01349"/>
    <w:rsid w:val="00D133D8"/>
    <w:rsid w:val="00D1766D"/>
    <w:rsid w:val="00D26096"/>
    <w:rsid w:val="00D51E15"/>
    <w:rsid w:val="00D73CBD"/>
    <w:rsid w:val="00D87BED"/>
    <w:rsid w:val="00D963B6"/>
    <w:rsid w:val="00DC16E0"/>
    <w:rsid w:val="00DE3CD7"/>
    <w:rsid w:val="00DE3E5A"/>
    <w:rsid w:val="00E02277"/>
    <w:rsid w:val="00E160DA"/>
    <w:rsid w:val="00E160FE"/>
    <w:rsid w:val="00E3403F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50BF9"/>
    <w:rsid w:val="00F74EB5"/>
    <w:rsid w:val="00F94A57"/>
    <w:rsid w:val="00FE2751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E0E6-5851-461B-8B2B-84E53ADE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5</cp:revision>
  <cp:lastPrinted>2011-10-21T09:12:00Z</cp:lastPrinted>
  <dcterms:created xsi:type="dcterms:W3CDTF">2015-06-30T09:20:00Z</dcterms:created>
  <dcterms:modified xsi:type="dcterms:W3CDTF">2015-07-09T11:37:00Z</dcterms:modified>
</cp:coreProperties>
</file>