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3738AA">
      <w:pPr>
        <w:jc w:val="center"/>
        <w:rPr>
          <w:rFonts w:ascii="Verdana" w:hAnsi="Verdana"/>
          <w:b/>
          <w:bCs/>
          <w:sz w:val="96"/>
          <w:szCs w:val="96"/>
          <w:lang w:val="nl-NL"/>
        </w:rPr>
      </w:pPr>
      <w:r w:rsidRPr="004F572D">
        <w:rPr>
          <w:rFonts w:ascii="Verdana" w:hAnsi="Verdana"/>
          <w:b/>
          <w:bCs/>
          <w:sz w:val="96"/>
          <w:szCs w:val="96"/>
          <w:lang w:val="nl-NL"/>
        </w:rPr>
        <w:t>Autosnelweg A</w:t>
      </w:r>
      <w:r w:rsidR="00BB24E2">
        <w:rPr>
          <w:rFonts w:ascii="Verdana" w:hAnsi="Verdana"/>
          <w:b/>
          <w:bCs/>
          <w:sz w:val="96"/>
          <w:szCs w:val="96"/>
          <w:lang w:val="nl-NL"/>
        </w:rPr>
        <w:t>-</w:t>
      </w:r>
      <w:r w:rsidR="00F919C3">
        <w:rPr>
          <w:rFonts w:ascii="Verdana" w:hAnsi="Verdana"/>
          <w:b/>
          <w:bCs/>
          <w:sz w:val="96"/>
          <w:szCs w:val="96"/>
          <w:lang w:val="nl-NL"/>
        </w:rPr>
        <w:t>45</w:t>
      </w:r>
    </w:p>
    <w:p w:rsidR="00CE1940" w:rsidRPr="004F572D" w:rsidRDefault="00CE1940" w:rsidP="003738AA">
      <w:pPr>
        <w:jc w:val="center"/>
        <w:rPr>
          <w:rFonts w:ascii="Verdana" w:hAnsi="Verdana"/>
          <w:b/>
          <w:bCs/>
          <w:sz w:val="96"/>
          <w:szCs w:val="96"/>
          <w:lang w:val="nl-NL"/>
        </w:rPr>
      </w:pPr>
    </w:p>
    <w:p w:rsidR="007A2B79" w:rsidRDefault="00CE1940" w:rsidP="007A2B79">
      <w:pPr>
        <w:jc w:val="center"/>
        <w:rPr>
          <w:rFonts w:ascii="Verdana" w:hAnsi="Verdana"/>
          <w:b/>
          <w:bCs/>
          <w:color w:val="FFFFFF" w:themeColor="background1"/>
          <w:sz w:val="72"/>
          <w:szCs w:val="72"/>
          <w:shd w:val="clear" w:color="auto" w:fill="3333FF"/>
          <w:lang w:val="nl-NL"/>
        </w:rPr>
      </w:pPr>
      <w:r>
        <w:rPr>
          <w:rFonts w:ascii="Verdana" w:hAnsi="Verdana"/>
          <w:b/>
          <w:bCs/>
          <w:noProof/>
          <w:color w:val="FFFFFF" w:themeColor="background1"/>
          <w:sz w:val="72"/>
          <w:szCs w:val="72"/>
          <w:shd w:val="clear" w:color="auto" w:fill="3333FF"/>
          <w:lang w:val="nl-NL"/>
        </w:rPr>
        <w:drawing>
          <wp:inline distT="0" distB="0" distL="0" distR="0">
            <wp:extent cx="3060700" cy="4635500"/>
            <wp:effectExtent l="0" t="0" r="635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verzicht van de A40 - A43 - A44 - A45.jpg"/>
                    <pic:cNvPicPr/>
                  </pic:nvPicPr>
                  <pic:blipFill>
                    <a:blip r:embed="rId7">
                      <a:extLst>
                        <a:ext uri="{28A0092B-C50C-407E-A947-70E740481C1C}">
                          <a14:useLocalDpi xmlns:a14="http://schemas.microsoft.com/office/drawing/2010/main" val="0"/>
                        </a:ext>
                      </a:extLst>
                    </a:blip>
                    <a:stretch>
                      <a:fillRect/>
                    </a:stretch>
                  </pic:blipFill>
                  <pic:spPr>
                    <a:xfrm>
                      <a:off x="0" y="0"/>
                      <a:ext cx="3060700" cy="4635500"/>
                    </a:xfrm>
                    <a:prstGeom prst="rect">
                      <a:avLst/>
                    </a:prstGeom>
                  </pic:spPr>
                </pic:pic>
              </a:graphicData>
            </a:graphic>
          </wp:inline>
        </w:drawing>
      </w:r>
    </w:p>
    <w:p w:rsidR="00CE1940" w:rsidRPr="003F6B2F" w:rsidRDefault="00CE1940" w:rsidP="007A2B79">
      <w:pPr>
        <w:jc w:val="center"/>
        <w:rPr>
          <w:rFonts w:ascii="Verdana" w:hAnsi="Verdana"/>
          <w:b/>
          <w:bCs/>
          <w:color w:val="FFFFFF" w:themeColor="background1"/>
          <w:sz w:val="72"/>
          <w:szCs w:val="72"/>
          <w:shd w:val="clear" w:color="auto" w:fill="3333FF"/>
          <w:lang w:val="nl-NL"/>
        </w:rPr>
      </w:pPr>
    </w:p>
    <w:p w:rsidR="00F919C3" w:rsidRPr="00F919C3" w:rsidRDefault="00F919C3" w:rsidP="00F919C3">
      <w:pPr>
        <w:rPr>
          <w:rFonts w:ascii="Verdana" w:hAnsi="Verdana"/>
          <w:b/>
          <w:bCs/>
          <w:sz w:val="72"/>
          <w:szCs w:val="72"/>
          <w:lang w:val="nl-NL"/>
        </w:rPr>
      </w:pPr>
    </w:p>
    <w:p w:rsidR="007A2B79" w:rsidRPr="00996A53" w:rsidRDefault="00F919C3" w:rsidP="003F535E">
      <w:pPr>
        <w:ind w:left="-284" w:right="-286"/>
        <w:jc w:val="center"/>
        <w:rPr>
          <w:rFonts w:ascii="Verdana" w:hAnsi="Verdana"/>
          <w:b/>
          <w:bCs/>
          <w:sz w:val="72"/>
          <w:szCs w:val="72"/>
          <w:lang w:val="nl-NL"/>
        </w:rPr>
      </w:pPr>
      <w:r w:rsidRPr="00F919C3">
        <w:rPr>
          <w:rFonts w:ascii="Verdana" w:hAnsi="Verdana"/>
          <w:b/>
          <w:bCs/>
          <w:sz w:val="72"/>
          <w:szCs w:val="72"/>
          <w:lang w:val="nl-NL"/>
        </w:rPr>
        <w:t>A-4 Córdoba</w:t>
      </w:r>
      <w:r>
        <w:rPr>
          <w:rFonts w:ascii="Verdana" w:hAnsi="Verdana"/>
          <w:b/>
          <w:bCs/>
          <w:sz w:val="72"/>
          <w:szCs w:val="72"/>
          <w:lang w:val="nl-NL"/>
        </w:rPr>
        <w:t xml:space="preserve"> - </w:t>
      </w:r>
      <w:r w:rsidRPr="00F919C3">
        <w:rPr>
          <w:rFonts w:ascii="Verdana" w:hAnsi="Verdana"/>
          <w:b/>
          <w:bCs/>
          <w:sz w:val="72"/>
          <w:szCs w:val="72"/>
          <w:lang w:val="nl-NL"/>
        </w:rPr>
        <w:t xml:space="preserve">A-7 </w:t>
      </w:r>
      <w:r w:rsidR="003F535E">
        <w:rPr>
          <w:rFonts w:ascii="Verdana" w:hAnsi="Verdana"/>
          <w:b/>
          <w:bCs/>
          <w:sz w:val="72"/>
          <w:szCs w:val="72"/>
          <w:lang w:val="nl-NL"/>
        </w:rPr>
        <w:t>M</w:t>
      </w:r>
      <w:r w:rsidRPr="00F919C3">
        <w:rPr>
          <w:rFonts w:ascii="Verdana" w:hAnsi="Verdana"/>
          <w:b/>
          <w:bCs/>
          <w:sz w:val="72"/>
          <w:szCs w:val="72"/>
          <w:lang w:val="nl-NL"/>
        </w:rPr>
        <w:t>álaga</w:t>
      </w:r>
    </w:p>
    <w:p w:rsidR="002F3C52" w:rsidRPr="003F6B2F" w:rsidRDefault="002F3C52" w:rsidP="003F6B2F">
      <w:pPr>
        <w:jc w:val="center"/>
        <w:rPr>
          <w:rFonts w:ascii="Verdana" w:hAnsi="Verdana"/>
          <w:b/>
          <w:bCs/>
          <w:sz w:val="72"/>
          <w:szCs w:val="72"/>
          <w:lang w:val="nl-NL"/>
        </w:rPr>
      </w:pPr>
    </w:p>
    <w:p w:rsidR="0029736C" w:rsidRDefault="003F535E" w:rsidP="00CE1940">
      <w:pPr>
        <w:jc w:val="center"/>
        <w:rPr>
          <w:rFonts w:ascii="Verdana" w:hAnsi="Verdana"/>
          <w:b/>
          <w:bCs/>
          <w:sz w:val="72"/>
          <w:szCs w:val="72"/>
          <w:lang w:val="nl-NL"/>
        </w:rPr>
      </w:pPr>
      <w:r w:rsidRPr="003F535E">
        <w:rPr>
          <w:rFonts w:ascii="Verdana" w:hAnsi="Verdana"/>
          <w:b/>
          <w:bCs/>
          <w:sz w:val="72"/>
          <w:szCs w:val="72"/>
          <w:lang w:val="nl-NL"/>
        </w:rPr>
        <w:t>Autovía de Málaga</w:t>
      </w:r>
      <w:bookmarkStart w:id="0" w:name="_GoBack"/>
      <w:bookmarkEnd w:id="0"/>
    </w:p>
    <w:p w:rsidR="0029736C" w:rsidRPr="003F535E" w:rsidRDefault="0029736C" w:rsidP="0064123F">
      <w:pPr>
        <w:rPr>
          <w:rFonts w:ascii="Verdana" w:hAnsi="Verdana"/>
          <w:sz w:val="24"/>
          <w:szCs w:val="24"/>
          <w:lang w:val="nl-NL"/>
        </w:rPr>
      </w:pPr>
    </w:p>
    <w:p w:rsidR="00BE7368" w:rsidRDefault="003F535E" w:rsidP="00BE7368">
      <w:pPr>
        <w:pStyle w:val="BusTic"/>
      </w:pPr>
      <w:r w:rsidRPr="003F535E">
        <w:lastRenderedPageBreak/>
        <w:t xml:space="preserve">De A-45 of Autovía de Málaga is een </w:t>
      </w:r>
      <w:r w:rsidR="00BE7368" w:rsidRPr="003F535E">
        <w:t>Autovía</w:t>
      </w:r>
      <w:r w:rsidRPr="003F535E">
        <w:t xml:space="preserve"> in Spanje, gelegen in de autonome regio Andalucía. </w:t>
      </w:r>
    </w:p>
    <w:p w:rsidR="00BE7368" w:rsidRDefault="003F535E" w:rsidP="00BE7368">
      <w:pPr>
        <w:pStyle w:val="BusTic"/>
      </w:pPr>
      <w:r w:rsidRPr="003F535E">
        <w:t>De snelweg verbindt Córdoba met Málaga en is de belangrijkste route voor de regio Málaga vanuit Madrid.</w:t>
      </w:r>
    </w:p>
    <w:p w:rsidR="00BE7368" w:rsidRDefault="003F535E" w:rsidP="00BE7368">
      <w:pPr>
        <w:pStyle w:val="BusTic"/>
      </w:pPr>
      <w:r w:rsidRPr="003F535E">
        <w:t xml:space="preserve"> Deze route zal drukker worden naarmate de AP-41 verder voltooid raakt in de richting Córdoba. </w:t>
      </w:r>
    </w:p>
    <w:p w:rsidR="00BE7368" w:rsidRDefault="003F535E" w:rsidP="00BE7368">
      <w:pPr>
        <w:pStyle w:val="BusTic"/>
      </w:pPr>
      <w:r w:rsidRPr="003F535E">
        <w:t xml:space="preserve">Het gedeelte tussen Antequera en Málaga kan erg druk zijn. Een parallelle tolsnelweg, de AP-46, kan hier verlichting brengen. </w:t>
      </w:r>
    </w:p>
    <w:p w:rsidR="00BE7368" w:rsidRDefault="003F535E" w:rsidP="00BE7368">
      <w:pPr>
        <w:pStyle w:val="BusTic"/>
      </w:pPr>
      <w:r w:rsidRPr="003F535E">
        <w:t xml:space="preserve">Zo'n 20 kilometer westelijk van de A-45 loopt de hogesnelheidslijn Córdoba - Málaga vrijwel parallel aan de snelweg. </w:t>
      </w:r>
    </w:p>
    <w:p w:rsidR="003F535E" w:rsidRPr="003F535E" w:rsidRDefault="003F535E" w:rsidP="00BE7368">
      <w:pPr>
        <w:pStyle w:val="BusTic"/>
      </w:pPr>
      <w:r w:rsidRPr="003F535E">
        <w:t xml:space="preserve">De A-45 is 144 kilometer lang. </w:t>
      </w:r>
    </w:p>
    <w:p w:rsidR="003F535E" w:rsidRPr="003F535E" w:rsidRDefault="003F535E" w:rsidP="003F535E">
      <w:pPr>
        <w:rPr>
          <w:rFonts w:ascii="Verdana" w:hAnsi="Verdana"/>
          <w:sz w:val="24"/>
          <w:szCs w:val="24"/>
          <w:lang w:val="nl-NL"/>
        </w:rPr>
      </w:pPr>
    </w:p>
    <w:p w:rsidR="003F535E" w:rsidRPr="003F535E" w:rsidRDefault="003F535E" w:rsidP="003F535E">
      <w:pPr>
        <w:rPr>
          <w:rFonts w:ascii="Verdana" w:hAnsi="Verdana"/>
          <w:sz w:val="24"/>
          <w:szCs w:val="24"/>
          <w:lang w:val="nl-NL"/>
        </w:rPr>
      </w:pPr>
    </w:p>
    <w:p w:rsidR="003F535E" w:rsidRPr="00BE7368" w:rsidRDefault="003F535E" w:rsidP="00BE7368">
      <w:pPr>
        <w:pStyle w:val="Alinia6"/>
        <w:rPr>
          <w:b/>
          <w:bCs/>
        </w:rPr>
      </w:pPr>
      <w:r w:rsidRPr="00BE7368">
        <w:rPr>
          <w:b/>
          <w:bCs/>
        </w:rPr>
        <w:t>Routebeschrijving</w:t>
      </w:r>
    </w:p>
    <w:p w:rsidR="00BE7368" w:rsidRDefault="003F535E" w:rsidP="00BE7368">
      <w:pPr>
        <w:pStyle w:val="BusTic"/>
      </w:pPr>
      <w:r w:rsidRPr="003F535E">
        <w:t xml:space="preserve">De A-45 begint aan de zuidkant van de grote stad Córdoba, als verlenging van de CO-32 ter hoogte van het knooppunt met de A-4, de snelweg van Madrid naar Sevilla. </w:t>
      </w:r>
    </w:p>
    <w:p w:rsidR="00BE7368" w:rsidRDefault="003F535E" w:rsidP="00BE7368">
      <w:pPr>
        <w:pStyle w:val="BusTic"/>
      </w:pPr>
      <w:r w:rsidRPr="003F535E">
        <w:t xml:space="preserve">De weg loopt door een dunbevolkt gebied naar het zuiden, door de vlaktes rond de rivieren Guadalquivir en Genil. </w:t>
      </w:r>
    </w:p>
    <w:p w:rsidR="00BE7368" w:rsidRDefault="003F535E" w:rsidP="00BE7368">
      <w:pPr>
        <w:pStyle w:val="BusTic"/>
      </w:pPr>
      <w:r w:rsidRPr="003F535E">
        <w:t xml:space="preserve">De enige plaats van belang is Lucena, een stadje met </w:t>
      </w:r>
      <w:r w:rsidR="00BE7368">
        <w:t xml:space="preserve">± </w:t>
      </w:r>
      <w:r w:rsidRPr="003F535E">
        <w:t xml:space="preserve">40.000 inwoners. </w:t>
      </w:r>
    </w:p>
    <w:p w:rsidR="00BE7368" w:rsidRDefault="003F535E" w:rsidP="00BE7368">
      <w:pPr>
        <w:pStyle w:val="BusTic"/>
      </w:pPr>
      <w:r w:rsidRPr="003F535E">
        <w:t xml:space="preserve">Ronduit spectaculair is de oversteek van de kloof bij El Tajar, waarin de rivier Genil is gelegen. </w:t>
      </w:r>
    </w:p>
    <w:p w:rsidR="00BE7368" w:rsidRDefault="003F535E" w:rsidP="00BE7368">
      <w:pPr>
        <w:pStyle w:val="BusTic"/>
      </w:pPr>
      <w:r w:rsidRPr="003F535E">
        <w:t xml:space="preserve">De rijbanen lopen hier ongeveer 1 km uit elkaar. </w:t>
      </w:r>
    </w:p>
    <w:p w:rsidR="003F535E" w:rsidRPr="003F535E" w:rsidRDefault="003F535E" w:rsidP="00BE7368">
      <w:pPr>
        <w:pStyle w:val="BusTic"/>
      </w:pPr>
      <w:r w:rsidRPr="003F535E">
        <w:t xml:space="preserve">Even ten noorden van de stad Antequera kruist de A-45 de A-92, de snelweg tussen Sevilla en Granada. </w:t>
      </w:r>
    </w:p>
    <w:p w:rsidR="003F535E" w:rsidRPr="003F535E" w:rsidRDefault="003F535E" w:rsidP="003F535E">
      <w:pPr>
        <w:rPr>
          <w:rFonts w:ascii="Verdana" w:hAnsi="Verdana"/>
          <w:sz w:val="24"/>
          <w:szCs w:val="24"/>
          <w:lang w:val="nl-NL"/>
        </w:rPr>
      </w:pPr>
    </w:p>
    <w:p w:rsidR="00BE7368" w:rsidRDefault="003F535E" w:rsidP="00BE7368">
      <w:pPr>
        <w:pStyle w:val="BusTic"/>
      </w:pPr>
      <w:r w:rsidRPr="003F535E">
        <w:t xml:space="preserve">Antequera is de tweede grotere plaats langs de route. </w:t>
      </w:r>
    </w:p>
    <w:p w:rsidR="00BE7368" w:rsidRDefault="003F535E" w:rsidP="00BE7368">
      <w:pPr>
        <w:pStyle w:val="BusTic"/>
      </w:pPr>
      <w:r w:rsidRPr="003F535E">
        <w:t xml:space="preserve">Hierna duikt de snelweg het gebergte in via een lage bergpas van 780 meter hoogte. </w:t>
      </w:r>
    </w:p>
    <w:p w:rsidR="00BE7368" w:rsidRDefault="003F535E" w:rsidP="00BE7368">
      <w:pPr>
        <w:pStyle w:val="BusTic"/>
      </w:pPr>
      <w:r w:rsidRPr="003F535E">
        <w:t xml:space="preserve">Even ten zuiden van Antequera takt de A-92M aan, een verbindingsweg naar het oostelijke deel van de A-92, vooral bedoeld voor verkeer van Málaga naar Granada. </w:t>
      </w:r>
    </w:p>
    <w:p w:rsidR="00BE7368" w:rsidRDefault="003F535E" w:rsidP="00BE7368">
      <w:pPr>
        <w:pStyle w:val="BusTic"/>
      </w:pPr>
      <w:r w:rsidRPr="003F535E">
        <w:t xml:space="preserve">Dat scheelt 20 kilometer omrijden via Antequera. </w:t>
      </w:r>
    </w:p>
    <w:p w:rsidR="00BE7368" w:rsidRDefault="003F535E" w:rsidP="00BE7368">
      <w:pPr>
        <w:pStyle w:val="BusTic"/>
      </w:pPr>
      <w:r w:rsidRPr="003F535E">
        <w:t xml:space="preserve">Na deze bergpas daalt de snelweg af richting zee, parallel aan het riviertje de Guadalmedina. </w:t>
      </w:r>
    </w:p>
    <w:p w:rsidR="003F535E" w:rsidRPr="003F535E" w:rsidRDefault="003F535E" w:rsidP="00BE7368">
      <w:pPr>
        <w:pStyle w:val="BusTic"/>
      </w:pPr>
      <w:r w:rsidRPr="003F535E">
        <w:t xml:space="preserve">Ter hoogte van Málaga takt de A-45 aan op de A-7, de snelweg langs de gehele oost- en zuidkust van Spanje. </w:t>
      </w:r>
    </w:p>
    <w:p w:rsidR="003F535E" w:rsidRPr="003F535E" w:rsidRDefault="003F535E" w:rsidP="003F535E">
      <w:pPr>
        <w:rPr>
          <w:rFonts w:ascii="Verdana" w:hAnsi="Verdana"/>
          <w:sz w:val="24"/>
          <w:szCs w:val="24"/>
          <w:lang w:val="nl-NL"/>
        </w:rPr>
      </w:pPr>
    </w:p>
    <w:p w:rsidR="00BE7368" w:rsidRDefault="00BE7368" w:rsidP="00BE7368">
      <w:pPr>
        <w:pStyle w:val="Alinia6"/>
        <w:rPr>
          <w:b/>
          <w:bCs/>
        </w:rPr>
      </w:pPr>
    </w:p>
    <w:p w:rsidR="0029736C" w:rsidRDefault="0029736C" w:rsidP="00BE7368">
      <w:pPr>
        <w:pStyle w:val="Alinia6"/>
        <w:rPr>
          <w:b/>
          <w:bCs/>
        </w:rPr>
      </w:pPr>
    </w:p>
    <w:p w:rsidR="003F535E" w:rsidRPr="003F535E" w:rsidRDefault="003F535E" w:rsidP="00BE7368">
      <w:pPr>
        <w:pStyle w:val="Alinia6"/>
      </w:pPr>
      <w:r w:rsidRPr="00BE7368">
        <w:rPr>
          <w:b/>
          <w:bCs/>
        </w:rPr>
        <w:lastRenderedPageBreak/>
        <w:t>Geschiedenis</w:t>
      </w:r>
    </w:p>
    <w:p w:rsidR="00BE7368" w:rsidRDefault="003F535E" w:rsidP="00BE7368">
      <w:pPr>
        <w:pStyle w:val="BusTic"/>
      </w:pPr>
      <w:r w:rsidRPr="003F535E">
        <w:t xml:space="preserve">De A-45 is in twee tijdsperiodes aangelegd. </w:t>
      </w:r>
    </w:p>
    <w:p w:rsidR="00BE7368" w:rsidRDefault="003F535E" w:rsidP="00BE7368">
      <w:pPr>
        <w:pStyle w:val="BusTic"/>
      </w:pPr>
      <w:r w:rsidRPr="003F535E">
        <w:t xml:space="preserve">In 1992 opende het deel tussen Antequera en Málaga voor het verkeer, op tijd voor de wereldtentoonstelling in Sevilla in dat jaar. </w:t>
      </w:r>
    </w:p>
    <w:p w:rsidR="00BE7368" w:rsidRDefault="003F535E" w:rsidP="00BE7368">
      <w:pPr>
        <w:pStyle w:val="BusTic"/>
      </w:pPr>
      <w:r w:rsidRPr="003F535E">
        <w:t xml:space="preserve">Daarmee waren Málaga en Sevilla met elkaar verbonden. </w:t>
      </w:r>
    </w:p>
    <w:p w:rsidR="00BE7368" w:rsidRDefault="003F535E" w:rsidP="00BE7368">
      <w:pPr>
        <w:pStyle w:val="BusTic"/>
      </w:pPr>
      <w:r w:rsidRPr="003F535E">
        <w:t xml:space="preserve">De rest van de route, tussen Córdoba en Antequera, ging in 2002 in aanleg en is in fases tussen 2004 en 2009 opengesteld. </w:t>
      </w:r>
    </w:p>
    <w:p w:rsidR="003F535E" w:rsidRPr="003F535E" w:rsidRDefault="003F535E" w:rsidP="00BE7368">
      <w:pPr>
        <w:pStyle w:val="BusTic"/>
      </w:pPr>
      <w:r w:rsidRPr="003F535E">
        <w:t xml:space="preserve">In 2011 opende de parallelle AP-46 bij Málaga voor het verkeer. </w:t>
      </w:r>
    </w:p>
    <w:p w:rsidR="003F535E" w:rsidRPr="003F535E" w:rsidRDefault="003F535E" w:rsidP="003F535E">
      <w:pPr>
        <w:rPr>
          <w:rFonts w:ascii="Verdana" w:hAnsi="Verdana"/>
          <w:sz w:val="24"/>
          <w:szCs w:val="24"/>
          <w:lang w:val="nl-NL"/>
        </w:rPr>
      </w:pPr>
    </w:p>
    <w:p w:rsidR="003F535E" w:rsidRPr="003F535E" w:rsidRDefault="003F535E" w:rsidP="00BE7368">
      <w:pPr>
        <w:pStyle w:val="Alinia6"/>
      </w:pPr>
      <w:r w:rsidRPr="00BE7368">
        <w:rPr>
          <w:b/>
          <w:bCs/>
        </w:rPr>
        <w:t>Verkeersintensiteiten</w:t>
      </w:r>
    </w:p>
    <w:p w:rsidR="004E6A84" w:rsidRDefault="003F535E" w:rsidP="00BE7368">
      <w:pPr>
        <w:pStyle w:val="BusTic"/>
      </w:pPr>
      <w:r w:rsidRPr="003F535E">
        <w:t xml:space="preserve">In 2010 reden dagelijks 21.400 voertuigen ten zuiden van Córdoba, met 11.000 voertuigen op het rustigste punt ten noorden van Antequera. </w:t>
      </w:r>
    </w:p>
    <w:p w:rsidR="00996A53" w:rsidRDefault="003F535E" w:rsidP="00BE7368">
      <w:pPr>
        <w:pStyle w:val="BusTic"/>
      </w:pPr>
      <w:r w:rsidRPr="003F535E">
        <w:t>Tussen Antequera en Málaga rijden 20.500 tot 54.400 voertuigen per etmaal</w:t>
      </w:r>
    </w:p>
    <w:p w:rsidR="004E6A84" w:rsidRDefault="004E6A84" w:rsidP="004E6A84">
      <w:pPr>
        <w:pStyle w:val="BusTic"/>
        <w:numPr>
          <w:ilvl w:val="0"/>
          <w:numId w:val="0"/>
        </w:numPr>
        <w:ind w:left="284" w:hanging="284"/>
      </w:pPr>
    </w:p>
    <w:p w:rsidR="004E6A84" w:rsidRDefault="004E6A84" w:rsidP="004E6A84">
      <w:pPr>
        <w:pStyle w:val="BusTic"/>
        <w:numPr>
          <w:ilvl w:val="0"/>
          <w:numId w:val="0"/>
        </w:numPr>
        <w:ind w:left="284" w:hanging="284"/>
      </w:pPr>
    </w:p>
    <w:p w:rsidR="004E6A84" w:rsidRPr="004E6A84" w:rsidRDefault="004E6A84" w:rsidP="004E6A84">
      <w:pPr>
        <w:pStyle w:val="BusTic"/>
        <w:numPr>
          <w:ilvl w:val="0"/>
          <w:numId w:val="0"/>
        </w:numPr>
        <w:ind w:left="284" w:hanging="284"/>
        <w:rPr>
          <w:b/>
          <w:bCs/>
          <w:szCs w:val="24"/>
        </w:rPr>
      </w:pPr>
      <w:r w:rsidRPr="004E6A84">
        <w:rPr>
          <w:b/>
          <w:bCs/>
          <w:szCs w:val="24"/>
        </w:rPr>
        <w:t>Begin</w:t>
      </w:r>
      <w:r w:rsidRPr="004E6A84">
        <w:rPr>
          <w:b/>
          <w:bCs/>
          <w:szCs w:val="24"/>
        </w:rPr>
        <w:tab/>
        <w:t>A-4 Córdoba</w:t>
      </w:r>
    </w:p>
    <w:p w:rsidR="004E6A84" w:rsidRPr="004E6A84" w:rsidRDefault="004E6A84" w:rsidP="004E6A84">
      <w:pPr>
        <w:pStyle w:val="BusTic"/>
        <w:numPr>
          <w:ilvl w:val="0"/>
          <w:numId w:val="0"/>
        </w:numPr>
        <w:ind w:left="284" w:hanging="284"/>
        <w:rPr>
          <w:b/>
          <w:bCs/>
          <w:szCs w:val="24"/>
        </w:rPr>
      </w:pPr>
      <w:r w:rsidRPr="004E6A84">
        <w:rPr>
          <w:b/>
          <w:bCs/>
          <w:szCs w:val="24"/>
        </w:rPr>
        <w:t>Einde</w:t>
      </w:r>
      <w:r w:rsidRPr="004E6A84">
        <w:rPr>
          <w:b/>
          <w:bCs/>
          <w:szCs w:val="24"/>
        </w:rPr>
        <w:tab/>
        <w:t>A-7 Málaga</w:t>
      </w:r>
    </w:p>
    <w:p w:rsidR="004E6A84" w:rsidRDefault="004E6A84" w:rsidP="004E6A84">
      <w:pPr>
        <w:pStyle w:val="BusTic"/>
        <w:numPr>
          <w:ilvl w:val="0"/>
          <w:numId w:val="0"/>
        </w:numPr>
        <w:ind w:left="284" w:hanging="284"/>
        <w:rPr>
          <w:b/>
          <w:bCs/>
          <w:szCs w:val="24"/>
        </w:rPr>
      </w:pPr>
      <w:r w:rsidRPr="004E6A84">
        <w:rPr>
          <w:b/>
          <w:bCs/>
          <w:szCs w:val="24"/>
        </w:rPr>
        <w:t>Lengte</w:t>
      </w:r>
      <w:r w:rsidRPr="004E6A84">
        <w:rPr>
          <w:b/>
          <w:bCs/>
          <w:szCs w:val="24"/>
        </w:rPr>
        <w:tab/>
        <w:t>144 km</w:t>
      </w:r>
    </w:p>
    <w:p w:rsidR="004E6A84" w:rsidRDefault="004E6A84" w:rsidP="004E6A84">
      <w:pPr>
        <w:pStyle w:val="BusTic"/>
        <w:numPr>
          <w:ilvl w:val="0"/>
          <w:numId w:val="0"/>
        </w:numPr>
        <w:ind w:left="284" w:hanging="284"/>
        <w:rPr>
          <w:szCs w:val="24"/>
        </w:rPr>
      </w:pPr>
    </w:p>
    <w:p w:rsidR="004E6A84" w:rsidRDefault="004E6A84" w:rsidP="004E6A84">
      <w:pPr>
        <w:pStyle w:val="BusTic"/>
        <w:numPr>
          <w:ilvl w:val="0"/>
          <w:numId w:val="0"/>
        </w:numPr>
        <w:ind w:left="284" w:hanging="284"/>
        <w:rPr>
          <w:szCs w:val="24"/>
        </w:rPr>
      </w:pPr>
    </w:p>
    <w:p w:rsidR="00996A53" w:rsidRDefault="00996A53"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8912BF" w:rsidRDefault="008912BF" w:rsidP="003F535E">
      <w:pPr>
        <w:rPr>
          <w:rFonts w:ascii="Verdana" w:hAnsi="Verdana"/>
          <w:sz w:val="24"/>
          <w:szCs w:val="24"/>
          <w:lang w:val="nl-NL"/>
        </w:rPr>
      </w:pPr>
    </w:p>
    <w:p w:rsidR="0029736C" w:rsidRDefault="0029736C" w:rsidP="003F535E">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41"/>
        <w:gridCol w:w="1163"/>
        <w:gridCol w:w="2868"/>
        <w:gridCol w:w="1126"/>
      </w:tblGrid>
      <w:tr w:rsidR="00EE71BE" w:rsidRPr="00B10BED" w:rsidTr="00EE71BE">
        <w:trPr>
          <w:trHeight w:val="283"/>
        </w:trPr>
        <w:tc>
          <w:tcPr>
            <w:tcW w:w="247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10BED" w:rsidRPr="009D3001" w:rsidRDefault="00B10BED" w:rsidP="00BE3D10">
            <w:pPr>
              <w:rPr>
                <w:rFonts w:ascii="Verdana" w:hAnsi="Verdana"/>
                <w:b/>
                <w:color w:val="3333FF"/>
                <w:sz w:val="24"/>
                <w:szCs w:val="24"/>
                <w:lang w:val="nl-NL"/>
              </w:rPr>
            </w:pPr>
            <w:r w:rsidRPr="00B10BED">
              <w:rPr>
                <w:rFonts w:ascii="Verdana" w:hAnsi="Verdana"/>
                <w:b/>
                <w:noProof/>
                <w:color w:val="000000" w:themeColor="text1"/>
                <w:sz w:val="24"/>
                <w:szCs w:val="24"/>
                <w:lang w:val="nl-NL"/>
              </w:rPr>
              <w:lastRenderedPageBreak/>
              <w:drawing>
                <wp:inline distT="0" distB="0" distL="0" distR="0">
                  <wp:extent cx="205740" cy="144780"/>
                  <wp:effectExtent l="0" t="0" r="3810" b="7620"/>
                  <wp:docPr id="1401" name="Afbeelding 140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Pr="00B10BED">
              <w:rPr>
                <w:rFonts w:ascii="Verdana" w:hAnsi="Verdana"/>
                <w:noProof/>
                <w:color w:val="000000" w:themeColor="text1"/>
                <w:sz w:val="24"/>
                <w:szCs w:val="24"/>
                <w:lang w:val="nl-NL"/>
              </w:rPr>
              <w:drawing>
                <wp:inline distT="0" distB="0" distL="0" distR="0">
                  <wp:extent cx="190500" cy="144780"/>
                  <wp:effectExtent l="0" t="0" r="0" b="7620"/>
                  <wp:docPr id="1400" name="Afbeelding 140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00D05072">
              <w:rPr>
                <w:rFonts w:ascii="Verdana" w:hAnsi="Verdana"/>
                <w:b/>
                <w:noProof/>
                <w:color w:val="000000" w:themeColor="text1"/>
                <w:sz w:val="24"/>
                <w:szCs w:val="24"/>
                <w:lang w:val="nl-NL"/>
              </w:rPr>
              <w:t xml:space="preserve">0 </w:t>
            </w:r>
            <w:r w:rsidRPr="00B10BE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9D3001" w:rsidRPr="00EE71BE">
              <w:rPr>
                <w:rStyle w:val="Autobaan"/>
              </w:rPr>
              <w:t>A-4</w:t>
            </w:r>
            <w:r w:rsidR="009D3001">
              <w:rPr>
                <w:rFonts w:ascii="Verdana" w:hAnsi="Verdana"/>
                <w:b/>
                <w:color w:val="000000" w:themeColor="text1"/>
                <w:sz w:val="24"/>
                <w:szCs w:val="24"/>
                <w:lang w:val="nl-NL"/>
              </w:rPr>
              <w:t xml:space="preserve"> </w:t>
            </w:r>
            <w:r w:rsidR="00EE71BE">
              <w:rPr>
                <w:rFonts w:ascii="Verdana" w:hAnsi="Verdana"/>
                <w:b/>
                <w:color w:val="000000" w:themeColor="text1"/>
                <w:sz w:val="24"/>
                <w:szCs w:val="24"/>
                <w:lang w:val="nl-NL"/>
              </w:rPr>
              <w:t>/</w:t>
            </w:r>
            <w:r w:rsidR="009D3001">
              <w:rPr>
                <w:rFonts w:ascii="Verdana" w:hAnsi="Verdana"/>
                <w:b/>
                <w:color w:val="000000" w:themeColor="text1"/>
                <w:sz w:val="24"/>
                <w:szCs w:val="24"/>
                <w:lang w:val="nl-NL"/>
              </w:rPr>
              <w:t xml:space="preserve"> </w:t>
            </w:r>
            <w:r w:rsidR="00EE71BE">
              <w:rPr>
                <w:rFonts w:ascii="Verdana" w:hAnsi="Verdana"/>
                <w:b/>
                <w:color w:val="3333FF"/>
                <w:sz w:val="24"/>
                <w:szCs w:val="24"/>
                <w:lang w:val="nl-NL"/>
              </w:rPr>
              <w:t>CO-32</w:t>
            </w:r>
          </w:p>
        </w:tc>
        <w:tc>
          <w:tcPr>
            <w:tcW w:w="570" w:type="pct"/>
            <w:vMerge w:val="restart"/>
            <w:tcBorders>
              <w:top w:val="single" w:sz="2" w:space="0" w:color="auto"/>
              <w:left w:val="single" w:sz="2" w:space="0" w:color="auto"/>
              <w:bottom w:val="single" w:sz="2" w:space="0" w:color="auto"/>
              <w:right w:val="single" w:sz="2" w:space="0" w:color="auto"/>
            </w:tcBorders>
            <w:vAlign w:val="center"/>
          </w:tcPr>
          <w:p w:rsidR="00B10BED" w:rsidRDefault="00EE71BE">
            <w:pPr>
              <w:jc w:val="center"/>
              <w:rPr>
                <w:rStyle w:val="Autobaan"/>
              </w:rPr>
            </w:pPr>
            <w:r w:rsidRPr="00EE71BE">
              <w:rPr>
                <w:rStyle w:val="Autobaan"/>
              </w:rPr>
              <w:t>A-4</w:t>
            </w:r>
          </w:p>
          <w:p w:rsidR="00EE71BE" w:rsidRPr="00B10BED" w:rsidRDefault="00EE71BE">
            <w:pPr>
              <w:jc w:val="center"/>
              <w:rPr>
                <w:rFonts w:ascii="Verdana" w:hAnsi="Verdana"/>
                <w:b/>
                <w:color w:val="000000" w:themeColor="text1"/>
                <w:sz w:val="24"/>
                <w:szCs w:val="24"/>
                <w:lang w:val="nl-NL"/>
              </w:rPr>
            </w:pPr>
            <w:r>
              <w:rPr>
                <w:rFonts w:ascii="Verdana" w:hAnsi="Verdana"/>
                <w:b/>
                <w:color w:val="3333FF"/>
                <w:sz w:val="24"/>
                <w:szCs w:val="24"/>
                <w:lang w:val="nl-NL"/>
              </w:rPr>
              <w:t>CO-32</w:t>
            </w:r>
          </w:p>
        </w:tc>
        <w:tc>
          <w:tcPr>
            <w:tcW w:w="1406" w:type="pct"/>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BE3D10">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00EE71BE" w:rsidRPr="00EE71BE">
              <w:rPr>
                <w:rFonts w:ascii="Verdana" w:hAnsi="Verdana"/>
                <w:b/>
                <w:color w:val="000000" w:themeColor="text1"/>
                <w:sz w:val="24"/>
                <w:szCs w:val="24"/>
                <w:lang w:val="nl-NL"/>
              </w:rPr>
              <w:t>Madrid</w:t>
            </w:r>
          </w:p>
        </w:tc>
        <w:tc>
          <w:tcPr>
            <w:tcW w:w="552" w:type="pct"/>
            <w:vMerge w:val="restart"/>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pPr>
              <w:jc w:val="center"/>
              <w:rPr>
                <w:rStyle w:val="Autobaan"/>
                <w:lang w:val="nl-NL"/>
              </w:rPr>
            </w:pPr>
            <w:r w:rsidRPr="00B10BED">
              <w:rPr>
                <w:rStyle w:val="Autobaan"/>
              </w:rPr>
              <w:t>A-45</w:t>
            </w:r>
            <w:r w:rsidRPr="00B10BED">
              <w:rPr>
                <w:rStyle w:val="Autobaan"/>
                <w:lang w:val="nl-NL"/>
              </w:rPr>
              <w:t xml:space="preserve"> </w:t>
            </w:r>
          </w:p>
        </w:tc>
      </w:tr>
      <w:tr w:rsidR="00EE71BE" w:rsidRPr="00B10BED" w:rsidTr="00EE71BE">
        <w:trPr>
          <w:trHeight w:val="283"/>
        </w:trPr>
        <w:tc>
          <w:tcPr>
            <w:tcW w:w="2472" w:type="pct"/>
            <w:vMerge/>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pPr>
              <w:rPr>
                <w:rFonts w:ascii="Verdana" w:hAnsi="Verdana"/>
                <w:b/>
                <w:color w:val="000000" w:themeColor="text1"/>
                <w:sz w:val="24"/>
                <w:szCs w:val="24"/>
                <w:lang w:val="nl-NL"/>
              </w:rPr>
            </w:pPr>
          </w:p>
        </w:tc>
        <w:tc>
          <w:tcPr>
            <w:tcW w:w="570" w:type="pct"/>
            <w:vMerge/>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pPr>
              <w:rPr>
                <w:rFonts w:ascii="Verdana" w:hAnsi="Verdana"/>
                <w:b/>
                <w:color w:val="000000" w:themeColor="text1"/>
                <w:sz w:val="24"/>
                <w:szCs w:val="24"/>
                <w:lang w:val="nl-NL"/>
              </w:rPr>
            </w:pPr>
          </w:p>
        </w:tc>
        <w:tc>
          <w:tcPr>
            <w:tcW w:w="1406" w:type="pct"/>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BE3D10">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00EE71BE" w:rsidRPr="00EE71BE">
              <w:rPr>
                <w:rFonts w:ascii="Verdana" w:hAnsi="Verdana"/>
                <w:b/>
                <w:color w:val="000000" w:themeColor="text1"/>
                <w:sz w:val="24"/>
                <w:szCs w:val="24"/>
                <w:lang w:val="nl-NL"/>
              </w:rPr>
              <w:t>Sevilla</w:t>
            </w:r>
          </w:p>
        </w:tc>
        <w:tc>
          <w:tcPr>
            <w:tcW w:w="552" w:type="pct"/>
            <w:vMerge/>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pPr>
              <w:rPr>
                <w:rFonts w:ascii="Verdana" w:hAnsi="Verdana"/>
                <w:b/>
                <w:color w:val="000000" w:themeColor="text1"/>
                <w:sz w:val="24"/>
                <w:szCs w:val="24"/>
                <w:lang w:val="nl-NL"/>
              </w:rPr>
            </w:pPr>
          </w:p>
        </w:tc>
      </w:tr>
    </w:tbl>
    <w:p w:rsidR="008912BF" w:rsidRDefault="008912BF" w:rsidP="003F535E">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10BED" w:rsidRPr="00B10BED" w:rsidTr="0051266F">
        <w:trPr>
          <w:trHeight w:val="510"/>
        </w:trPr>
        <w:tc>
          <w:tcPr>
            <w:tcW w:w="5669" w:type="dxa"/>
            <w:shd w:val="clear" w:color="auto" w:fill="auto"/>
            <w:vAlign w:val="center"/>
          </w:tcPr>
          <w:p w:rsidR="00B10BED" w:rsidRPr="00B10BED" w:rsidRDefault="00B10BED" w:rsidP="00BE3D10">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D05072">
              <w:rPr>
                <w:rFonts w:ascii="Verdana" w:hAnsi="Verdana"/>
                <w:b/>
                <w:sz w:val="24"/>
                <w:szCs w:val="24"/>
                <w:lang w:val="nl-NL"/>
              </w:rPr>
              <w:t xml:space="preserve">5 </w:t>
            </w:r>
            <w:r w:rsidR="00EE71BE" w:rsidRPr="00EE71BE">
              <w:rPr>
                <w:rFonts w:ascii="Verdana" w:hAnsi="Verdana"/>
                <w:b/>
                <w:sz w:val="24"/>
                <w:szCs w:val="24"/>
                <w:lang w:val="nl-NL"/>
              </w:rPr>
              <w:t>Pinilla</w:t>
            </w:r>
          </w:p>
        </w:tc>
        <w:tc>
          <w:tcPr>
            <w:tcW w:w="1134" w:type="dxa"/>
            <w:vAlign w:val="center"/>
          </w:tcPr>
          <w:p w:rsidR="00B10BED" w:rsidRPr="00B10BED" w:rsidRDefault="00B10BED" w:rsidP="00BE3D10">
            <w:pPr>
              <w:jc w:val="center"/>
              <w:rPr>
                <w:rFonts w:ascii="Verdana" w:hAnsi="Verdana"/>
                <w:b/>
                <w:sz w:val="24"/>
                <w:szCs w:val="24"/>
                <w:lang w:val="nl-NL"/>
              </w:rPr>
            </w:pPr>
            <w:r w:rsidRPr="00B10BED">
              <w:rPr>
                <w:rStyle w:val="Autobaan"/>
              </w:rPr>
              <w:t>A-45</w:t>
            </w:r>
          </w:p>
        </w:tc>
      </w:tr>
    </w:tbl>
    <w:p w:rsidR="00B10BED" w:rsidRDefault="00B10BED" w:rsidP="003F535E">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B10BED" w:rsidRPr="00B10BED" w:rsidTr="004025D6">
        <w:trPr>
          <w:trHeight w:val="510"/>
        </w:trPr>
        <w:tc>
          <w:tcPr>
            <w:tcW w:w="5669" w:type="dxa"/>
            <w:shd w:val="clear" w:color="auto" w:fill="auto"/>
            <w:vAlign w:val="center"/>
          </w:tcPr>
          <w:p w:rsidR="00B10BED" w:rsidRPr="00B10BED" w:rsidRDefault="00B10BED" w:rsidP="004025D6">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E494078" wp14:editId="4B3B07F2">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D05072">
              <w:rPr>
                <w:rFonts w:ascii="Verdana" w:hAnsi="Verdana"/>
                <w:b/>
                <w:sz w:val="24"/>
                <w:szCs w:val="24"/>
                <w:lang w:val="nl-NL"/>
              </w:rPr>
              <w:t xml:space="preserve">16 </w:t>
            </w:r>
            <w:r w:rsidR="00EE71BE" w:rsidRPr="00EE71BE">
              <w:rPr>
                <w:rFonts w:ascii="Verdana" w:hAnsi="Verdana"/>
                <w:b/>
                <w:sz w:val="24"/>
                <w:szCs w:val="24"/>
                <w:lang w:val="nl-NL"/>
              </w:rPr>
              <w:t>Fernán Nuñez-Norte</w:t>
            </w:r>
          </w:p>
        </w:tc>
        <w:tc>
          <w:tcPr>
            <w:tcW w:w="1134" w:type="dxa"/>
            <w:vAlign w:val="center"/>
          </w:tcPr>
          <w:p w:rsidR="00B10BED" w:rsidRPr="00B10BED" w:rsidRDefault="00B10BED" w:rsidP="004025D6">
            <w:pPr>
              <w:jc w:val="center"/>
              <w:rPr>
                <w:rFonts w:ascii="Verdana" w:hAnsi="Verdana"/>
                <w:b/>
                <w:sz w:val="24"/>
                <w:szCs w:val="24"/>
                <w:lang w:val="nl-NL"/>
              </w:rPr>
            </w:pPr>
            <w:r w:rsidRPr="00B10BED">
              <w:rPr>
                <w:rStyle w:val="Autobaan"/>
              </w:rPr>
              <w:t>A-45</w:t>
            </w:r>
          </w:p>
        </w:tc>
      </w:tr>
    </w:tbl>
    <w:p w:rsidR="005F5059" w:rsidRPr="005F5059" w:rsidRDefault="005F5059" w:rsidP="005F5059">
      <w:pPr>
        <w:pStyle w:val="Alinia6"/>
        <w:rPr>
          <w:rStyle w:val="plaats0"/>
        </w:rPr>
      </w:pPr>
      <w:r w:rsidRPr="005F5059">
        <w:rPr>
          <w:rStyle w:val="plaats0"/>
        </w:rPr>
        <w:t xml:space="preserve">Fernán Núñez </w:t>
      </w:r>
    </w:p>
    <w:p w:rsidR="009624B7" w:rsidRDefault="005F5059" w:rsidP="005F5059">
      <w:pPr>
        <w:pStyle w:val="BusTic"/>
      </w:pPr>
      <w:r w:rsidRPr="005F5059">
        <w:t xml:space="preserve">Fernán Núñez is een gemeente in de Spaanse provincie Córdoba in de regio Andalusië met een oppervlakte van 30 km². </w:t>
      </w:r>
    </w:p>
    <w:p w:rsidR="00B10BED" w:rsidRDefault="005F5059" w:rsidP="005F5059">
      <w:pPr>
        <w:pStyle w:val="BusTic"/>
      </w:pPr>
      <w:r w:rsidRPr="005F5059">
        <w:t xml:space="preserve">In 2007 telde Fernán Núñez </w:t>
      </w:r>
      <w:r w:rsidR="009624B7">
        <w:t xml:space="preserve">± </w:t>
      </w:r>
      <w:r w:rsidRPr="005F5059">
        <w:t>9555 inwoners.</w:t>
      </w:r>
    </w:p>
    <w:p w:rsidR="009624B7" w:rsidRDefault="009624B7" w:rsidP="009624B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77578" w:rsidRPr="00B10BED" w:rsidTr="004025D6">
        <w:trPr>
          <w:trHeight w:val="510"/>
        </w:trPr>
        <w:tc>
          <w:tcPr>
            <w:tcW w:w="5669" w:type="dxa"/>
            <w:shd w:val="clear" w:color="auto" w:fill="auto"/>
            <w:vAlign w:val="center"/>
          </w:tcPr>
          <w:p w:rsidR="00E77578" w:rsidRPr="00B10BED" w:rsidRDefault="00E77578" w:rsidP="004025D6">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E494078" wp14:editId="4B3B07F2">
                  <wp:extent cx="190500" cy="144780"/>
                  <wp:effectExtent l="0" t="0" r="0" b="7620"/>
                  <wp:docPr id="9" name="Afbeelding 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D05072">
              <w:rPr>
                <w:rFonts w:ascii="Verdana" w:hAnsi="Verdana"/>
                <w:b/>
                <w:sz w:val="24"/>
                <w:szCs w:val="24"/>
                <w:lang w:val="nl-NL"/>
              </w:rPr>
              <w:t xml:space="preserve">18 </w:t>
            </w:r>
            <w:r w:rsidR="00EE71BE" w:rsidRPr="00EE71BE">
              <w:rPr>
                <w:rFonts w:ascii="Verdana" w:hAnsi="Verdana"/>
                <w:b/>
                <w:sz w:val="24"/>
                <w:szCs w:val="24"/>
                <w:lang w:val="nl-NL"/>
              </w:rPr>
              <w:t>Fernán Nuñez-Sur</w:t>
            </w:r>
          </w:p>
        </w:tc>
        <w:tc>
          <w:tcPr>
            <w:tcW w:w="1134" w:type="dxa"/>
            <w:vAlign w:val="center"/>
          </w:tcPr>
          <w:p w:rsidR="00E77578" w:rsidRPr="00B10BED" w:rsidRDefault="00E77578" w:rsidP="004025D6">
            <w:pPr>
              <w:jc w:val="center"/>
              <w:rPr>
                <w:rFonts w:ascii="Verdana" w:hAnsi="Verdana"/>
                <w:b/>
                <w:sz w:val="24"/>
                <w:szCs w:val="24"/>
                <w:lang w:val="nl-NL"/>
              </w:rPr>
            </w:pPr>
            <w:r w:rsidRPr="00B10BED">
              <w:rPr>
                <w:rStyle w:val="Autobaan"/>
              </w:rPr>
              <w:t>A-45</w:t>
            </w:r>
          </w:p>
        </w:tc>
      </w:tr>
    </w:tbl>
    <w:p w:rsidR="00E77578" w:rsidRDefault="00E77578" w:rsidP="003F535E">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77578" w:rsidRPr="00B10BED" w:rsidTr="004025D6">
        <w:trPr>
          <w:trHeight w:val="510"/>
        </w:trPr>
        <w:tc>
          <w:tcPr>
            <w:tcW w:w="5669" w:type="dxa"/>
            <w:shd w:val="clear" w:color="auto" w:fill="auto"/>
            <w:vAlign w:val="center"/>
          </w:tcPr>
          <w:p w:rsidR="00E77578" w:rsidRPr="00B10BED" w:rsidRDefault="00E77578" w:rsidP="004025D6">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E494078" wp14:editId="4B3B07F2">
                  <wp:extent cx="190500" cy="144780"/>
                  <wp:effectExtent l="0" t="0" r="0" b="7620"/>
                  <wp:docPr id="10" name="Afbeelding 1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D05072">
              <w:rPr>
                <w:rFonts w:ascii="Verdana" w:hAnsi="Verdana"/>
                <w:b/>
                <w:sz w:val="24"/>
                <w:szCs w:val="24"/>
                <w:lang w:val="nl-NL"/>
              </w:rPr>
              <w:t xml:space="preserve">24 </w:t>
            </w:r>
            <w:r w:rsidR="005241EE" w:rsidRPr="005241EE">
              <w:rPr>
                <w:rFonts w:ascii="Verdana" w:hAnsi="Verdana"/>
                <w:b/>
                <w:sz w:val="24"/>
                <w:szCs w:val="24"/>
                <w:lang w:val="nl-NL"/>
              </w:rPr>
              <w:t>Montemayor</w:t>
            </w:r>
          </w:p>
        </w:tc>
        <w:tc>
          <w:tcPr>
            <w:tcW w:w="1134" w:type="dxa"/>
            <w:vAlign w:val="center"/>
          </w:tcPr>
          <w:p w:rsidR="00E77578" w:rsidRPr="00B10BED" w:rsidRDefault="00E77578" w:rsidP="004025D6">
            <w:pPr>
              <w:jc w:val="center"/>
              <w:rPr>
                <w:rFonts w:ascii="Verdana" w:hAnsi="Verdana"/>
                <w:b/>
                <w:sz w:val="24"/>
                <w:szCs w:val="24"/>
                <w:lang w:val="nl-NL"/>
              </w:rPr>
            </w:pPr>
            <w:r w:rsidRPr="00B10BED">
              <w:rPr>
                <w:rStyle w:val="Autobaan"/>
              </w:rPr>
              <w:t>A-45</w:t>
            </w:r>
          </w:p>
        </w:tc>
      </w:tr>
    </w:tbl>
    <w:p w:rsidR="001E2AA7" w:rsidRDefault="001E2AA7" w:rsidP="001E2AA7">
      <w:pPr>
        <w:pStyle w:val="Alinia6"/>
      </w:pPr>
      <w:r w:rsidRPr="001E2AA7">
        <w:rPr>
          <w:rStyle w:val="plaats0"/>
        </w:rPr>
        <w:t>Montemayor</w:t>
      </w:r>
      <w:r w:rsidRPr="009624B7">
        <w:t xml:space="preserve"> </w:t>
      </w:r>
    </w:p>
    <w:p w:rsidR="001E2AA7" w:rsidRDefault="009624B7" w:rsidP="001E2AA7">
      <w:pPr>
        <w:pStyle w:val="BusTic"/>
      </w:pPr>
      <w:r w:rsidRPr="009624B7">
        <w:t xml:space="preserve">Montemayor is een gemeente in de Spaanse provincie Córdoba in de regio Andalusië met een oppervlakte van 58 km². </w:t>
      </w:r>
    </w:p>
    <w:p w:rsidR="00E77578" w:rsidRDefault="009624B7" w:rsidP="001E2AA7">
      <w:pPr>
        <w:pStyle w:val="BusTic"/>
      </w:pPr>
      <w:r w:rsidRPr="009624B7">
        <w:t xml:space="preserve">In 2007 telde Montemayor </w:t>
      </w:r>
      <w:r w:rsidR="001E2AA7">
        <w:t xml:space="preserve">± </w:t>
      </w:r>
      <w:r w:rsidRPr="009624B7">
        <w:t>3984 inwoners.</w:t>
      </w:r>
    </w:p>
    <w:p w:rsidR="001E2AA7" w:rsidRDefault="001E2AA7" w:rsidP="001E2AA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77578" w:rsidRPr="00B10BED" w:rsidTr="004025D6">
        <w:trPr>
          <w:trHeight w:val="510"/>
        </w:trPr>
        <w:tc>
          <w:tcPr>
            <w:tcW w:w="5669" w:type="dxa"/>
            <w:shd w:val="clear" w:color="auto" w:fill="auto"/>
            <w:vAlign w:val="center"/>
          </w:tcPr>
          <w:p w:rsidR="00E77578" w:rsidRPr="00B10BED" w:rsidRDefault="00E77578" w:rsidP="004025D6">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E494078" wp14:editId="4B3B07F2">
                  <wp:extent cx="190500" cy="144780"/>
                  <wp:effectExtent l="0" t="0" r="0" b="7620"/>
                  <wp:docPr id="11" name="Afbeelding 1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D05072">
              <w:rPr>
                <w:rFonts w:ascii="Verdana" w:hAnsi="Verdana"/>
                <w:b/>
                <w:sz w:val="24"/>
                <w:szCs w:val="24"/>
                <w:lang w:val="nl-NL"/>
              </w:rPr>
              <w:t xml:space="preserve">27 </w:t>
            </w:r>
            <w:r w:rsidR="005241EE" w:rsidRPr="005241EE">
              <w:rPr>
                <w:rFonts w:ascii="Verdana" w:hAnsi="Verdana"/>
                <w:b/>
                <w:sz w:val="24"/>
                <w:szCs w:val="24"/>
                <w:lang w:val="nl-NL"/>
              </w:rPr>
              <w:t>Montilla-Norte</w:t>
            </w:r>
          </w:p>
        </w:tc>
        <w:tc>
          <w:tcPr>
            <w:tcW w:w="1134" w:type="dxa"/>
            <w:vAlign w:val="center"/>
          </w:tcPr>
          <w:p w:rsidR="00E77578" w:rsidRPr="00B10BED" w:rsidRDefault="00E77578" w:rsidP="004025D6">
            <w:pPr>
              <w:jc w:val="center"/>
              <w:rPr>
                <w:rFonts w:ascii="Verdana" w:hAnsi="Verdana"/>
                <w:b/>
                <w:sz w:val="24"/>
                <w:szCs w:val="24"/>
                <w:lang w:val="nl-NL"/>
              </w:rPr>
            </w:pPr>
            <w:r w:rsidRPr="00B10BED">
              <w:rPr>
                <w:rStyle w:val="Autobaan"/>
              </w:rPr>
              <w:t>A-45</w:t>
            </w:r>
          </w:p>
        </w:tc>
      </w:tr>
    </w:tbl>
    <w:p w:rsidR="007718D3" w:rsidRDefault="007718D3" w:rsidP="007718D3">
      <w:pPr>
        <w:pStyle w:val="Alinia6"/>
      </w:pPr>
      <w:r w:rsidRPr="007718D3">
        <w:rPr>
          <w:rStyle w:val="plaats0"/>
        </w:rPr>
        <w:t>Montilla</w:t>
      </w:r>
      <w:r w:rsidRPr="001E2AA7">
        <w:t xml:space="preserve"> </w:t>
      </w:r>
    </w:p>
    <w:p w:rsidR="007718D3" w:rsidRDefault="001E2AA7" w:rsidP="007718D3">
      <w:pPr>
        <w:pStyle w:val="BusTic"/>
      </w:pPr>
      <w:r w:rsidRPr="001E2AA7">
        <w:t xml:space="preserve">Montilla is een gemeente in de Spaanse provincie Córdoba in de regio Andalusië met een oppervlakte van 169 km². </w:t>
      </w:r>
    </w:p>
    <w:p w:rsidR="00E77578" w:rsidRDefault="001E2AA7" w:rsidP="007718D3">
      <w:pPr>
        <w:pStyle w:val="BusTic"/>
      </w:pPr>
      <w:r w:rsidRPr="001E2AA7">
        <w:t xml:space="preserve">In 2007 telde Montilla </w:t>
      </w:r>
      <w:r w:rsidR="007718D3">
        <w:t xml:space="preserve">± </w:t>
      </w:r>
      <w:r w:rsidRPr="001E2AA7">
        <w:t>23.650 inwoners.</w:t>
      </w:r>
    </w:p>
    <w:p w:rsidR="007718D3" w:rsidRDefault="007718D3" w:rsidP="007718D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77578" w:rsidRPr="00B10BED" w:rsidTr="004025D6">
        <w:trPr>
          <w:trHeight w:val="510"/>
        </w:trPr>
        <w:tc>
          <w:tcPr>
            <w:tcW w:w="5669" w:type="dxa"/>
            <w:shd w:val="clear" w:color="auto" w:fill="auto"/>
            <w:vAlign w:val="center"/>
          </w:tcPr>
          <w:p w:rsidR="00E77578" w:rsidRPr="00B10BED" w:rsidRDefault="00E77578" w:rsidP="004025D6">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E494078" wp14:editId="4B3B07F2">
                  <wp:extent cx="190500" cy="144780"/>
                  <wp:effectExtent l="0" t="0" r="0" b="7620"/>
                  <wp:docPr id="12" name="Afbeelding 1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D05072">
              <w:rPr>
                <w:rFonts w:ascii="Verdana" w:hAnsi="Verdana"/>
                <w:b/>
                <w:sz w:val="24"/>
                <w:szCs w:val="24"/>
                <w:lang w:val="nl-NL"/>
              </w:rPr>
              <w:t xml:space="preserve">36 </w:t>
            </w:r>
            <w:r w:rsidR="005241EE" w:rsidRPr="005241EE">
              <w:rPr>
                <w:rFonts w:ascii="Verdana" w:hAnsi="Verdana"/>
                <w:b/>
                <w:sz w:val="24"/>
                <w:szCs w:val="24"/>
                <w:lang w:val="nl-NL"/>
              </w:rPr>
              <w:t>Montilla-Sur</w:t>
            </w:r>
          </w:p>
        </w:tc>
        <w:tc>
          <w:tcPr>
            <w:tcW w:w="1134" w:type="dxa"/>
            <w:vAlign w:val="center"/>
          </w:tcPr>
          <w:p w:rsidR="00E77578" w:rsidRPr="00B10BED" w:rsidRDefault="00E77578" w:rsidP="004025D6">
            <w:pPr>
              <w:jc w:val="center"/>
              <w:rPr>
                <w:rFonts w:ascii="Verdana" w:hAnsi="Verdana"/>
                <w:b/>
                <w:sz w:val="24"/>
                <w:szCs w:val="24"/>
                <w:lang w:val="nl-NL"/>
              </w:rPr>
            </w:pPr>
            <w:r w:rsidRPr="00B10BED">
              <w:rPr>
                <w:rStyle w:val="Autobaan"/>
              </w:rPr>
              <w:t>A-45</w:t>
            </w:r>
          </w:p>
        </w:tc>
      </w:tr>
    </w:tbl>
    <w:p w:rsidR="00E77578" w:rsidRDefault="00E77578" w:rsidP="003F535E">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77578" w:rsidRPr="00B10BED" w:rsidTr="004025D6">
        <w:trPr>
          <w:trHeight w:val="510"/>
        </w:trPr>
        <w:tc>
          <w:tcPr>
            <w:tcW w:w="5669" w:type="dxa"/>
            <w:shd w:val="clear" w:color="auto" w:fill="auto"/>
            <w:vAlign w:val="center"/>
          </w:tcPr>
          <w:p w:rsidR="00E77578" w:rsidRPr="00B10BED" w:rsidRDefault="00E77578" w:rsidP="004025D6">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E494078" wp14:editId="4B3B07F2">
                  <wp:extent cx="190500" cy="144780"/>
                  <wp:effectExtent l="0" t="0" r="0" b="7620"/>
                  <wp:docPr id="13" name="Afbeelding 13"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D05072">
              <w:rPr>
                <w:rFonts w:ascii="Verdana" w:hAnsi="Verdana"/>
                <w:b/>
                <w:sz w:val="24"/>
                <w:szCs w:val="24"/>
                <w:lang w:val="nl-NL"/>
              </w:rPr>
              <w:t xml:space="preserve">40 </w:t>
            </w:r>
            <w:r w:rsidR="005241EE" w:rsidRPr="005241EE">
              <w:rPr>
                <w:rFonts w:ascii="Verdana" w:hAnsi="Verdana"/>
                <w:b/>
                <w:sz w:val="24"/>
                <w:szCs w:val="24"/>
                <w:lang w:val="nl-NL"/>
              </w:rPr>
              <w:t>Aguilar de la Frontera</w:t>
            </w:r>
          </w:p>
        </w:tc>
        <w:tc>
          <w:tcPr>
            <w:tcW w:w="1134" w:type="dxa"/>
            <w:vAlign w:val="center"/>
          </w:tcPr>
          <w:p w:rsidR="00E77578" w:rsidRPr="00B10BED" w:rsidRDefault="00E77578" w:rsidP="004025D6">
            <w:pPr>
              <w:jc w:val="center"/>
              <w:rPr>
                <w:rFonts w:ascii="Verdana" w:hAnsi="Verdana"/>
                <w:b/>
                <w:sz w:val="24"/>
                <w:szCs w:val="24"/>
                <w:lang w:val="nl-NL"/>
              </w:rPr>
            </w:pPr>
            <w:r w:rsidRPr="00B10BED">
              <w:rPr>
                <w:rStyle w:val="Autobaan"/>
              </w:rPr>
              <w:t>A-45</w:t>
            </w:r>
          </w:p>
        </w:tc>
      </w:tr>
    </w:tbl>
    <w:p w:rsidR="00711230" w:rsidRPr="00711230" w:rsidRDefault="00711230" w:rsidP="00711230">
      <w:pPr>
        <w:pStyle w:val="Alinia6"/>
        <w:rPr>
          <w:rStyle w:val="plaats0"/>
        </w:rPr>
      </w:pPr>
      <w:r w:rsidRPr="00711230">
        <w:rPr>
          <w:rStyle w:val="plaats0"/>
        </w:rPr>
        <w:t xml:space="preserve">Aguilar de la Frontera </w:t>
      </w:r>
    </w:p>
    <w:p w:rsidR="00711230" w:rsidRDefault="007718D3" w:rsidP="00711230">
      <w:pPr>
        <w:pStyle w:val="BusTic"/>
      </w:pPr>
      <w:r w:rsidRPr="007718D3">
        <w:t xml:space="preserve">Aguilar de la Frontera is een gemeente in de Spaanse provincie Córdoba in de regio Andalusië met een oppervlakte van 167 km². </w:t>
      </w:r>
    </w:p>
    <w:p w:rsidR="00E77578" w:rsidRDefault="007718D3" w:rsidP="00711230">
      <w:pPr>
        <w:pStyle w:val="BusTic"/>
      </w:pPr>
      <w:r w:rsidRPr="007718D3">
        <w:t xml:space="preserve">In 2007 telde Aguilar de la Frontera </w:t>
      </w:r>
      <w:r w:rsidR="00711230">
        <w:t xml:space="preserve">± </w:t>
      </w:r>
      <w:r w:rsidRPr="007718D3">
        <w:t>13.653 inwoners</w:t>
      </w:r>
      <w:r w:rsidR="00711230">
        <w:t>.</w:t>
      </w:r>
    </w:p>
    <w:p w:rsidR="00711230" w:rsidRDefault="00711230" w:rsidP="00711230">
      <w:pPr>
        <w:pStyle w:val="BusTic"/>
        <w:numPr>
          <w:ilvl w:val="0"/>
          <w:numId w:val="0"/>
        </w:numPr>
        <w:ind w:left="284" w:hanging="284"/>
      </w:pPr>
    </w:p>
    <w:p w:rsidR="00711230" w:rsidRDefault="00711230" w:rsidP="00711230">
      <w:pPr>
        <w:pStyle w:val="BusTic"/>
        <w:numPr>
          <w:ilvl w:val="0"/>
          <w:numId w:val="0"/>
        </w:numPr>
        <w:ind w:left="284" w:hanging="284"/>
      </w:pPr>
    </w:p>
    <w:p w:rsidR="00711230" w:rsidRDefault="00711230" w:rsidP="00711230">
      <w:pPr>
        <w:pStyle w:val="BusTic"/>
        <w:numPr>
          <w:ilvl w:val="0"/>
          <w:numId w:val="0"/>
        </w:numPr>
        <w:ind w:left="284" w:hanging="284"/>
      </w:pPr>
    </w:p>
    <w:p w:rsidR="00711230" w:rsidRDefault="00711230" w:rsidP="0071123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77578" w:rsidRPr="00B10BED" w:rsidTr="004025D6">
        <w:trPr>
          <w:trHeight w:val="510"/>
        </w:trPr>
        <w:tc>
          <w:tcPr>
            <w:tcW w:w="5669" w:type="dxa"/>
            <w:shd w:val="clear" w:color="auto" w:fill="auto"/>
            <w:vAlign w:val="center"/>
          </w:tcPr>
          <w:p w:rsidR="00E77578" w:rsidRPr="00B10BED" w:rsidRDefault="00E77578" w:rsidP="004025D6">
            <w:pPr>
              <w:rPr>
                <w:rFonts w:ascii="Verdana" w:hAnsi="Verdana"/>
                <w:b/>
                <w:sz w:val="24"/>
                <w:szCs w:val="24"/>
                <w:lang w:val="nl-NL"/>
              </w:rPr>
            </w:pPr>
            <w:r w:rsidRPr="00B10BED">
              <w:rPr>
                <w:rFonts w:ascii="Verdana" w:hAnsi="Verdana"/>
                <w:noProof/>
                <w:color w:val="0000FF"/>
                <w:sz w:val="24"/>
                <w:szCs w:val="24"/>
                <w:lang w:val="nl-NL"/>
              </w:rPr>
              <w:lastRenderedPageBreak/>
              <w:drawing>
                <wp:inline distT="0" distB="0" distL="0" distR="0" wp14:anchorId="2E494078" wp14:editId="4B3B07F2">
                  <wp:extent cx="190500" cy="144780"/>
                  <wp:effectExtent l="0" t="0" r="0" b="7620"/>
                  <wp:docPr id="14" name="Afbeelding 1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D05072">
              <w:rPr>
                <w:rFonts w:ascii="Verdana" w:hAnsi="Verdana"/>
                <w:b/>
                <w:sz w:val="24"/>
                <w:szCs w:val="24"/>
                <w:lang w:val="nl-NL"/>
              </w:rPr>
              <w:t xml:space="preserve">49 </w:t>
            </w:r>
            <w:r w:rsidR="005241EE" w:rsidRPr="005241EE">
              <w:rPr>
                <w:rFonts w:ascii="Verdana" w:hAnsi="Verdana"/>
                <w:b/>
                <w:sz w:val="24"/>
                <w:szCs w:val="24"/>
                <w:lang w:val="nl-NL"/>
              </w:rPr>
              <w:t>Monturque</w:t>
            </w:r>
          </w:p>
        </w:tc>
        <w:tc>
          <w:tcPr>
            <w:tcW w:w="1134" w:type="dxa"/>
            <w:vAlign w:val="center"/>
          </w:tcPr>
          <w:p w:rsidR="00E77578" w:rsidRPr="00B10BED" w:rsidRDefault="00E77578" w:rsidP="004025D6">
            <w:pPr>
              <w:jc w:val="center"/>
              <w:rPr>
                <w:rFonts w:ascii="Verdana" w:hAnsi="Verdana"/>
                <w:b/>
                <w:sz w:val="24"/>
                <w:szCs w:val="24"/>
                <w:lang w:val="nl-NL"/>
              </w:rPr>
            </w:pPr>
            <w:r w:rsidRPr="00B10BED">
              <w:rPr>
                <w:rStyle w:val="Autobaan"/>
              </w:rPr>
              <w:t>A-45</w:t>
            </w:r>
          </w:p>
        </w:tc>
      </w:tr>
    </w:tbl>
    <w:p w:rsidR="00711230" w:rsidRPr="00D3028B" w:rsidRDefault="00711230" w:rsidP="00D3028B">
      <w:pPr>
        <w:pStyle w:val="Alinia6"/>
        <w:rPr>
          <w:rStyle w:val="plaats0"/>
        </w:rPr>
      </w:pPr>
      <w:r w:rsidRPr="00D3028B">
        <w:rPr>
          <w:rStyle w:val="plaats0"/>
        </w:rPr>
        <w:t xml:space="preserve">Monturque </w:t>
      </w:r>
    </w:p>
    <w:p w:rsidR="00D3028B" w:rsidRDefault="00711230" w:rsidP="00711230">
      <w:pPr>
        <w:pStyle w:val="BusTic"/>
      </w:pPr>
      <w:r w:rsidRPr="00711230">
        <w:t xml:space="preserve">Monturque is een gemeente in de Spaanse provincie Córdoba in de regio Andalusië met een oppervlakte van 33 km². </w:t>
      </w:r>
    </w:p>
    <w:p w:rsidR="00E77578" w:rsidRDefault="00711230" w:rsidP="00711230">
      <w:pPr>
        <w:pStyle w:val="BusTic"/>
      </w:pPr>
      <w:r w:rsidRPr="00711230">
        <w:t xml:space="preserve">In 2007 telde Monturque </w:t>
      </w:r>
      <w:r w:rsidR="00D3028B">
        <w:t xml:space="preserve">± </w:t>
      </w:r>
      <w:r w:rsidRPr="00711230">
        <w:t>1985 inwoners.</w:t>
      </w:r>
    </w:p>
    <w:p w:rsidR="00D3028B" w:rsidRDefault="00D3028B" w:rsidP="00D3028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77578" w:rsidRPr="00B10BED" w:rsidTr="004025D6">
        <w:trPr>
          <w:trHeight w:val="510"/>
        </w:trPr>
        <w:tc>
          <w:tcPr>
            <w:tcW w:w="5669" w:type="dxa"/>
            <w:shd w:val="clear" w:color="auto" w:fill="auto"/>
            <w:vAlign w:val="center"/>
          </w:tcPr>
          <w:p w:rsidR="00E77578" w:rsidRPr="00B10BED" w:rsidRDefault="00E77578" w:rsidP="004025D6">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E494078" wp14:editId="4B3B07F2">
                  <wp:extent cx="190500" cy="144780"/>
                  <wp:effectExtent l="0" t="0" r="0" b="7620"/>
                  <wp:docPr id="15" name="Afbeelding 1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D05072">
              <w:rPr>
                <w:rFonts w:ascii="Verdana" w:hAnsi="Verdana"/>
                <w:b/>
                <w:sz w:val="24"/>
                <w:szCs w:val="24"/>
                <w:lang w:val="nl-NL"/>
              </w:rPr>
              <w:t xml:space="preserve">56 </w:t>
            </w:r>
            <w:r w:rsidR="005241EE" w:rsidRPr="005241EE">
              <w:rPr>
                <w:rFonts w:ascii="Verdana" w:hAnsi="Verdana"/>
                <w:b/>
                <w:sz w:val="24"/>
                <w:szCs w:val="24"/>
                <w:lang w:val="nl-NL"/>
              </w:rPr>
              <w:t>Lucena-Norte</w:t>
            </w:r>
          </w:p>
        </w:tc>
        <w:tc>
          <w:tcPr>
            <w:tcW w:w="1134" w:type="dxa"/>
            <w:vAlign w:val="center"/>
          </w:tcPr>
          <w:p w:rsidR="00E77578" w:rsidRPr="00B10BED" w:rsidRDefault="00E77578" w:rsidP="004025D6">
            <w:pPr>
              <w:jc w:val="center"/>
              <w:rPr>
                <w:rFonts w:ascii="Verdana" w:hAnsi="Verdana"/>
                <w:b/>
                <w:sz w:val="24"/>
                <w:szCs w:val="24"/>
                <w:lang w:val="nl-NL"/>
              </w:rPr>
            </w:pPr>
            <w:r w:rsidRPr="00B10BED">
              <w:rPr>
                <w:rStyle w:val="Autobaan"/>
              </w:rPr>
              <w:t>A-45</w:t>
            </w:r>
          </w:p>
        </w:tc>
      </w:tr>
    </w:tbl>
    <w:p w:rsidR="00D316F0" w:rsidRDefault="00D316F0" w:rsidP="00D316F0">
      <w:pPr>
        <w:pStyle w:val="Alinia6"/>
      </w:pPr>
      <w:r w:rsidRPr="00D316F0">
        <w:rPr>
          <w:rStyle w:val="plaats0"/>
        </w:rPr>
        <w:t>Lucena</w:t>
      </w:r>
      <w:r w:rsidRPr="00D3028B">
        <w:t xml:space="preserve"> </w:t>
      </w:r>
    </w:p>
    <w:p w:rsidR="00D316F0" w:rsidRDefault="00D3028B" w:rsidP="00D316F0">
      <w:pPr>
        <w:pStyle w:val="BusTic"/>
      </w:pPr>
      <w:r w:rsidRPr="00D3028B">
        <w:t xml:space="preserve">Lucena is een gemeente in de Spaanse provincie Córdoba in de regio Andalusië met een oppervlakte van 351 km². </w:t>
      </w:r>
    </w:p>
    <w:p w:rsidR="00E77578" w:rsidRDefault="00D3028B" w:rsidP="00D316F0">
      <w:pPr>
        <w:pStyle w:val="BusTic"/>
      </w:pPr>
      <w:r w:rsidRPr="00D3028B">
        <w:t xml:space="preserve">In 2013 telde Lucena </w:t>
      </w:r>
      <w:r w:rsidR="00D316F0">
        <w:t xml:space="preserve">± </w:t>
      </w:r>
      <w:r w:rsidRPr="00D3028B">
        <w:t>42.754 inwoners</w:t>
      </w:r>
      <w:r w:rsidR="00D316F0">
        <w:t>.</w:t>
      </w:r>
    </w:p>
    <w:p w:rsidR="00D316F0" w:rsidRDefault="00D316F0" w:rsidP="00D316F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77578" w:rsidRPr="00B10BED" w:rsidTr="004025D6">
        <w:trPr>
          <w:trHeight w:val="510"/>
        </w:trPr>
        <w:tc>
          <w:tcPr>
            <w:tcW w:w="5669" w:type="dxa"/>
            <w:shd w:val="clear" w:color="auto" w:fill="auto"/>
            <w:vAlign w:val="center"/>
          </w:tcPr>
          <w:p w:rsidR="00E77578" w:rsidRPr="00B10BED" w:rsidRDefault="00E77578" w:rsidP="004025D6">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E494078" wp14:editId="4B3B07F2">
                  <wp:extent cx="190500" cy="144780"/>
                  <wp:effectExtent l="0" t="0" r="0" b="7620"/>
                  <wp:docPr id="16" name="Afbeelding 1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D05072">
              <w:rPr>
                <w:rFonts w:ascii="Verdana" w:hAnsi="Verdana"/>
                <w:b/>
                <w:sz w:val="24"/>
                <w:szCs w:val="24"/>
                <w:lang w:val="nl-NL"/>
              </w:rPr>
              <w:t xml:space="preserve">62 </w:t>
            </w:r>
            <w:r w:rsidR="005241EE" w:rsidRPr="005241EE">
              <w:rPr>
                <w:rFonts w:ascii="Verdana" w:hAnsi="Verdana"/>
                <w:b/>
                <w:sz w:val="24"/>
                <w:szCs w:val="24"/>
                <w:lang w:val="nl-NL"/>
              </w:rPr>
              <w:t>Lucena-Sur</w:t>
            </w:r>
          </w:p>
        </w:tc>
        <w:tc>
          <w:tcPr>
            <w:tcW w:w="1134" w:type="dxa"/>
            <w:vAlign w:val="center"/>
          </w:tcPr>
          <w:p w:rsidR="00E77578" w:rsidRPr="00B10BED" w:rsidRDefault="00E77578" w:rsidP="004025D6">
            <w:pPr>
              <w:jc w:val="center"/>
              <w:rPr>
                <w:rFonts w:ascii="Verdana" w:hAnsi="Verdana"/>
                <w:b/>
                <w:sz w:val="24"/>
                <w:szCs w:val="24"/>
                <w:lang w:val="nl-NL"/>
              </w:rPr>
            </w:pPr>
            <w:r w:rsidRPr="00B10BED">
              <w:rPr>
                <w:rStyle w:val="Autobaan"/>
              </w:rPr>
              <w:t>A-45</w:t>
            </w:r>
          </w:p>
        </w:tc>
      </w:tr>
    </w:tbl>
    <w:p w:rsidR="00E77578" w:rsidRDefault="00E77578" w:rsidP="003F535E">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77578" w:rsidRPr="00B10BED" w:rsidTr="004025D6">
        <w:trPr>
          <w:trHeight w:val="510"/>
        </w:trPr>
        <w:tc>
          <w:tcPr>
            <w:tcW w:w="5669" w:type="dxa"/>
            <w:shd w:val="clear" w:color="auto" w:fill="auto"/>
            <w:vAlign w:val="center"/>
          </w:tcPr>
          <w:p w:rsidR="00E77578" w:rsidRPr="00B10BED" w:rsidRDefault="00E77578" w:rsidP="004025D6">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E494078" wp14:editId="4B3B07F2">
                  <wp:extent cx="190500" cy="144780"/>
                  <wp:effectExtent l="0" t="0" r="0" b="7620"/>
                  <wp:docPr id="17" name="Afbeelding 1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D05072">
              <w:rPr>
                <w:rFonts w:ascii="Verdana" w:hAnsi="Verdana"/>
                <w:b/>
                <w:sz w:val="24"/>
                <w:szCs w:val="24"/>
                <w:lang w:val="nl-NL"/>
              </w:rPr>
              <w:t xml:space="preserve">71 </w:t>
            </w:r>
            <w:r w:rsidR="0003177C" w:rsidRPr="0003177C">
              <w:rPr>
                <w:rFonts w:ascii="Verdana" w:hAnsi="Verdana"/>
                <w:b/>
                <w:sz w:val="24"/>
                <w:szCs w:val="24"/>
                <w:lang w:val="nl-NL"/>
              </w:rPr>
              <w:t>Encinas Reales</w:t>
            </w:r>
          </w:p>
        </w:tc>
        <w:tc>
          <w:tcPr>
            <w:tcW w:w="1134" w:type="dxa"/>
            <w:vAlign w:val="center"/>
          </w:tcPr>
          <w:p w:rsidR="00E77578" w:rsidRPr="00B10BED" w:rsidRDefault="00E77578" w:rsidP="004025D6">
            <w:pPr>
              <w:jc w:val="center"/>
              <w:rPr>
                <w:rFonts w:ascii="Verdana" w:hAnsi="Verdana"/>
                <w:b/>
                <w:sz w:val="24"/>
                <w:szCs w:val="24"/>
                <w:lang w:val="nl-NL"/>
              </w:rPr>
            </w:pPr>
            <w:r w:rsidRPr="00B10BED">
              <w:rPr>
                <w:rStyle w:val="Autobaan"/>
              </w:rPr>
              <w:t>A-45</w:t>
            </w:r>
          </w:p>
        </w:tc>
      </w:tr>
    </w:tbl>
    <w:p w:rsidR="00782A17" w:rsidRPr="00782A17" w:rsidRDefault="00782A17" w:rsidP="00782A17">
      <w:pPr>
        <w:pStyle w:val="Alinia6"/>
        <w:rPr>
          <w:rStyle w:val="plaats0"/>
        </w:rPr>
      </w:pPr>
      <w:r w:rsidRPr="00782A17">
        <w:rPr>
          <w:rStyle w:val="plaats0"/>
        </w:rPr>
        <w:t xml:space="preserve">Encinas Reales </w:t>
      </w:r>
    </w:p>
    <w:p w:rsidR="00782A17" w:rsidRDefault="00782A17" w:rsidP="00782A17">
      <w:pPr>
        <w:pStyle w:val="BusTic"/>
      </w:pPr>
      <w:r w:rsidRPr="00782A17">
        <w:t xml:space="preserve">Encinas Reales is een gemeente in de Spaanse provincie Córdoba in de regio Andalusië met een oppervlakte van 34 km². </w:t>
      </w:r>
    </w:p>
    <w:p w:rsidR="00E77578" w:rsidRDefault="00782A17" w:rsidP="00782A17">
      <w:pPr>
        <w:pStyle w:val="BusTic"/>
      </w:pPr>
      <w:r w:rsidRPr="00782A17">
        <w:t xml:space="preserve">In 2007 telde Encinas Reales </w:t>
      </w:r>
      <w:r>
        <w:t xml:space="preserve">± </w:t>
      </w:r>
      <w:r w:rsidRPr="00782A17">
        <w:t>2438 inwoners.</w:t>
      </w:r>
    </w:p>
    <w:p w:rsidR="00782A17" w:rsidRDefault="00782A17" w:rsidP="00782A1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77578" w:rsidRPr="00B10BED" w:rsidTr="004025D6">
        <w:trPr>
          <w:trHeight w:val="510"/>
        </w:trPr>
        <w:tc>
          <w:tcPr>
            <w:tcW w:w="5669" w:type="dxa"/>
            <w:shd w:val="clear" w:color="auto" w:fill="auto"/>
            <w:vAlign w:val="center"/>
          </w:tcPr>
          <w:p w:rsidR="00E77578" w:rsidRPr="00B10BED" w:rsidRDefault="00E77578" w:rsidP="004025D6">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E494078" wp14:editId="4B3B07F2">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D05072">
              <w:rPr>
                <w:rFonts w:ascii="Verdana" w:hAnsi="Verdana"/>
                <w:b/>
                <w:sz w:val="24"/>
                <w:szCs w:val="24"/>
                <w:lang w:val="nl-NL"/>
              </w:rPr>
              <w:t xml:space="preserve">92 </w:t>
            </w:r>
            <w:r w:rsidR="0003177C" w:rsidRPr="0003177C">
              <w:rPr>
                <w:rFonts w:ascii="Verdana" w:hAnsi="Verdana"/>
                <w:b/>
                <w:sz w:val="24"/>
                <w:szCs w:val="24"/>
                <w:lang w:val="nl-NL"/>
              </w:rPr>
              <w:t>Los Llanos de Antequera</w:t>
            </w:r>
          </w:p>
        </w:tc>
        <w:tc>
          <w:tcPr>
            <w:tcW w:w="1134" w:type="dxa"/>
            <w:vAlign w:val="center"/>
          </w:tcPr>
          <w:p w:rsidR="00E77578" w:rsidRPr="00B10BED" w:rsidRDefault="00E77578" w:rsidP="004025D6">
            <w:pPr>
              <w:jc w:val="center"/>
              <w:rPr>
                <w:rFonts w:ascii="Verdana" w:hAnsi="Verdana"/>
                <w:b/>
                <w:sz w:val="24"/>
                <w:szCs w:val="24"/>
                <w:lang w:val="nl-NL"/>
              </w:rPr>
            </w:pPr>
            <w:r w:rsidRPr="00B10BED">
              <w:rPr>
                <w:rStyle w:val="Autobaan"/>
              </w:rPr>
              <w:t>A-45</w:t>
            </w:r>
          </w:p>
        </w:tc>
      </w:tr>
    </w:tbl>
    <w:p w:rsidR="00B10BED" w:rsidRDefault="00B10BED" w:rsidP="003F535E">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B10BED" w:rsidRPr="00B10BED" w:rsidTr="004025D6">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10BED" w:rsidRPr="00B10BED" w:rsidRDefault="00B10BED" w:rsidP="004025D6">
            <w:pPr>
              <w:rPr>
                <w:rFonts w:ascii="Verdana" w:hAnsi="Verdana"/>
                <w:b/>
                <w:color w:val="000000" w:themeColor="text1"/>
                <w:sz w:val="24"/>
                <w:szCs w:val="24"/>
                <w:lang w:val="nl-NL"/>
              </w:rPr>
            </w:pPr>
            <w:r w:rsidRPr="00B10BED">
              <w:rPr>
                <w:rFonts w:ascii="Verdana" w:hAnsi="Verdana"/>
                <w:b/>
                <w:noProof/>
                <w:color w:val="000000" w:themeColor="text1"/>
                <w:sz w:val="24"/>
                <w:szCs w:val="24"/>
                <w:lang w:val="nl-NL"/>
              </w:rPr>
              <w:drawing>
                <wp:inline distT="0" distB="0" distL="0" distR="0" wp14:anchorId="72CD552B" wp14:editId="4A493680">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Pr="00B10BED">
              <w:rPr>
                <w:rFonts w:ascii="Verdana" w:hAnsi="Verdana"/>
                <w:noProof/>
                <w:color w:val="000000" w:themeColor="text1"/>
                <w:sz w:val="24"/>
                <w:szCs w:val="24"/>
                <w:lang w:val="nl-NL"/>
              </w:rPr>
              <w:drawing>
                <wp:inline distT="0" distB="0" distL="0" distR="0" wp14:anchorId="75BCAB48" wp14:editId="6203E0BD">
                  <wp:extent cx="190500" cy="144780"/>
                  <wp:effectExtent l="0" t="0" r="0" b="7620"/>
                  <wp:docPr id="2" name="Afbeelding 2"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00956F6F">
              <w:rPr>
                <w:rFonts w:ascii="Verdana" w:hAnsi="Verdana"/>
                <w:b/>
                <w:noProof/>
                <w:color w:val="000000" w:themeColor="text1"/>
                <w:sz w:val="24"/>
                <w:szCs w:val="24"/>
                <w:lang w:val="nl-NL"/>
              </w:rPr>
              <w:t xml:space="preserve">103 </w:t>
            </w:r>
            <w:r w:rsidRPr="00B10BE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03177C" w:rsidRPr="0003177C">
              <w:rPr>
                <w:rFonts w:ascii="Verdana" w:hAnsi="Verdana"/>
                <w:b/>
                <w:color w:val="000000" w:themeColor="text1"/>
                <w:sz w:val="24"/>
                <w:szCs w:val="24"/>
                <w:highlight w:val="red"/>
                <w:lang w:val="nl-NL"/>
              </w:rPr>
              <w:t>A-92</w:t>
            </w:r>
            <w:r>
              <w:rPr>
                <w:rFonts w:ascii="Verdana" w:hAnsi="Verdana"/>
                <w:b/>
                <w:color w:val="000000" w:themeColor="text1"/>
                <w:sz w:val="24"/>
                <w:szCs w:val="24"/>
                <w:lang w:val="nl-NL"/>
              </w:rPr>
              <w:t xml:space="preserve"> </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B10BED" w:rsidRPr="00B10BED" w:rsidRDefault="0003177C" w:rsidP="004025D6">
            <w:pPr>
              <w:jc w:val="center"/>
              <w:rPr>
                <w:rFonts w:ascii="Verdana" w:hAnsi="Verdana"/>
                <w:b/>
                <w:color w:val="000000" w:themeColor="text1"/>
                <w:sz w:val="24"/>
                <w:szCs w:val="24"/>
                <w:lang w:val="nl-NL"/>
              </w:rPr>
            </w:pPr>
            <w:r w:rsidRPr="0003177C">
              <w:rPr>
                <w:rFonts w:ascii="Verdana" w:hAnsi="Verdana"/>
                <w:b/>
                <w:color w:val="000000" w:themeColor="text1"/>
                <w:sz w:val="24"/>
                <w:szCs w:val="24"/>
                <w:highlight w:val="red"/>
                <w:lang w:val="nl-NL"/>
              </w:rPr>
              <w:t>A-92</w:t>
            </w:r>
          </w:p>
        </w:tc>
        <w:tc>
          <w:tcPr>
            <w:tcW w:w="1802" w:type="pct"/>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0003177C" w:rsidRPr="0003177C">
              <w:rPr>
                <w:rFonts w:ascii="Verdana" w:hAnsi="Verdana"/>
                <w:b/>
                <w:color w:val="000000" w:themeColor="text1"/>
                <w:sz w:val="24"/>
                <w:szCs w:val="24"/>
                <w:lang w:val="nl-NL"/>
              </w:rPr>
              <w:t>Sevilla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jc w:val="center"/>
              <w:rPr>
                <w:rStyle w:val="Autobaan"/>
                <w:lang w:val="nl-NL"/>
              </w:rPr>
            </w:pPr>
            <w:r w:rsidRPr="00B10BED">
              <w:rPr>
                <w:rStyle w:val="Autobaan"/>
              </w:rPr>
              <w:t>A-45</w:t>
            </w:r>
            <w:r w:rsidRPr="00B10BED">
              <w:rPr>
                <w:rStyle w:val="Autobaan"/>
                <w:lang w:val="nl-NL"/>
              </w:rPr>
              <w:t xml:space="preserve"> </w:t>
            </w:r>
          </w:p>
        </w:tc>
      </w:tr>
      <w:tr w:rsidR="00B10BED" w:rsidRPr="00B10BED" w:rsidTr="004025D6">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0003177C" w:rsidRPr="0003177C">
              <w:rPr>
                <w:rFonts w:ascii="Verdana" w:hAnsi="Verdana"/>
                <w:b/>
                <w:color w:val="000000" w:themeColor="text1"/>
                <w:sz w:val="24"/>
                <w:szCs w:val="24"/>
                <w:lang w:val="nl-NL"/>
              </w:rPr>
              <w:t>Granada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p>
        </w:tc>
      </w:tr>
    </w:tbl>
    <w:p w:rsidR="00B10BED" w:rsidRDefault="00B10BED"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p w:rsidR="00175162" w:rsidRDefault="00175162" w:rsidP="003F535E">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77578" w:rsidRPr="00B10BED" w:rsidTr="004025D6">
        <w:trPr>
          <w:trHeight w:val="510"/>
        </w:trPr>
        <w:tc>
          <w:tcPr>
            <w:tcW w:w="5669" w:type="dxa"/>
            <w:shd w:val="clear" w:color="auto" w:fill="auto"/>
            <w:vAlign w:val="center"/>
          </w:tcPr>
          <w:p w:rsidR="00E77578" w:rsidRPr="00B10BED" w:rsidRDefault="00E77578" w:rsidP="004025D6">
            <w:pPr>
              <w:rPr>
                <w:rFonts w:ascii="Verdana" w:hAnsi="Verdana"/>
                <w:b/>
                <w:sz w:val="24"/>
                <w:szCs w:val="24"/>
                <w:lang w:val="nl-NL"/>
              </w:rPr>
            </w:pPr>
            <w:r w:rsidRPr="00B10BED">
              <w:rPr>
                <w:rFonts w:ascii="Verdana" w:hAnsi="Verdana"/>
                <w:noProof/>
                <w:color w:val="0000FF"/>
                <w:sz w:val="24"/>
                <w:szCs w:val="24"/>
                <w:lang w:val="nl-NL"/>
              </w:rPr>
              <w:lastRenderedPageBreak/>
              <w:drawing>
                <wp:inline distT="0" distB="0" distL="0" distR="0" wp14:anchorId="2E494078" wp14:editId="4B3B07F2">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956F6F">
              <w:rPr>
                <w:rFonts w:ascii="Verdana" w:hAnsi="Verdana"/>
                <w:b/>
                <w:sz w:val="24"/>
                <w:szCs w:val="24"/>
                <w:lang w:val="nl-NL"/>
              </w:rPr>
              <w:t xml:space="preserve">106 </w:t>
            </w:r>
            <w:r w:rsidR="0003177C" w:rsidRPr="0003177C">
              <w:rPr>
                <w:rFonts w:ascii="Verdana" w:hAnsi="Verdana"/>
                <w:b/>
                <w:sz w:val="24"/>
                <w:szCs w:val="24"/>
                <w:lang w:val="nl-NL"/>
              </w:rPr>
              <w:t>Antequera-Este</w:t>
            </w:r>
          </w:p>
        </w:tc>
        <w:tc>
          <w:tcPr>
            <w:tcW w:w="1134" w:type="dxa"/>
            <w:vAlign w:val="center"/>
          </w:tcPr>
          <w:p w:rsidR="00E77578" w:rsidRPr="00B10BED" w:rsidRDefault="00E77578" w:rsidP="004025D6">
            <w:pPr>
              <w:jc w:val="center"/>
              <w:rPr>
                <w:rFonts w:ascii="Verdana" w:hAnsi="Verdana"/>
                <w:b/>
                <w:sz w:val="24"/>
                <w:szCs w:val="24"/>
                <w:lang w:val="nl-NL"/>
              </w:rPr>
            </w:pPr>
            <w:r w:rsidRPr="00B10BED">
              <w:rPr>
                <w:rStyle w:val="Autobaan"/>
              </w:rPr>
              <w:t>A-45</w:t>
            </w:r>
          </w:p>
        </w:tc>
      </w:tr>
    </w:tbl>
    <w:p w:rsidR="00F54EEA" w:rsidRDefault="00F54EEA" w:rsidP="00F54EEA">
      <w:pPr>
        <w:pStyle w:val="Alinia6"/>
        <w:rPr>
          <w:szCs w:val="24"/>
        </w:rPr>
      </w:pPr>
      <w:r w:rsidRPr="00F54EEA">
        <w:rPr>
          <w:rStyle w:val="plaats0"/>
        </w:rPr>
        <w:t>Antequera</w:t>
      </w:r>
      <w:r w:rsidRPr="00DD0060">
        <w:t xml:space="preserve"> </w:t>
      </w:r>
      <w:r>
        <w:t xml:space="preserve"> </w:t>
      </w:r>
      <w:r w:rsidR="00175162">
        <w:t>Algemeen</w:t>
      </w:r>
    </w:p>
    <w:p w:rsidR="00175162" w:rsidRDefault="00DD0060" w:rsidP="00175162">
      <w:pPr>
        <w:pStyle w:val="BusTic"/>
      </w:pPr>
      <w:r w:rsidRPr="00DD0060">
        <w:t xml:space="preserve">Antequera is een stad in Andalusië, Spanje. </w:t>
      </w:r>
    </w:p>
    <w:p w:rsidR="00175162" w:rsidRDefault="00DD0060" w:rsidP="00175162">
      <w:pPr>
        <w:pStyle w:val="BusTic"/>
      </w:pPr>
      <w:r w:rsidRPr="00DD0060">
        <w:t xml:space="preserve">De stad ligt 47 km ten noorden van de stad Málaga, aan de voet van de bergketen El Torcal en El Arco Calizo Chimenea, 575 m boven zeeniveau. </w:t>
      </w:r>
    </w:p>
    <w:p w:rsidR="00175162" w:rsidRDefault="00DD0060" w:rsidP="00175162">
      <w:pPr>
        <w:pStyle w:val="BusTic"/>
      </w:pPr>
      <w:r w:rsidRPr="00DD0060">
        <w:t xml:space="preserve">De stad kijkt uit over een vruchtbare vallei, aan de zuidzijde grenzend aan de Sierra de los Torcales en aan de noordzijde aan de rivier de Guadalhorce. </w:t>
      </w:r>
    </w:p>
    <w:p w:rsidR="00175162" w:rsidRDefault="00DD0060" w:rsidP="00175162">
      <w:pPr>
        <w:pStyle w:val="BusTic"/>
      </w:pPr>
      <w:r w:rsidRPr="00DD0060">
        <w:t xml:space="preserve">De ligging van de stad is indrukwekkend: met vele overblijfselen van oude stadsmuren en een Moors kasteel dat op een overhangende rots boven de stad uittorent. </w:t>
      </w:r>
    </w:p>
    <w:p w:rsidR="00DD0060" w:rsidRPr="00DD0060" w:rsidRDefault="00DD0060" w:rsidP="00175162">
      <w:pPr>
        <w:pStyle w:val="BusTic"/>
      </w:pPr>
      <w:r w:rsidRPr="00DD0060">
        <w:t>De gemeente Antequera heeft een oppervlakte van 817 km², waarmee het niet alleen de grootste gemeente in de provincie Málaga is maar tevens een van de grootste in heel Spanje.</w:t>
      </w:r>
    </w:p>
    <w:p w:rsidR="00DD0060" w:rsidRPr="00DD0060" w:rsidRDefault="00DD0060" w:rsidP="00DD0060">
      <w:pPr>
        <w:rPr>
          <w:rFonts w:ascii="Verdana" w:hAnsi="Verdana"/>
          <w:sz w:val="24"/>
          <w:szCs w:val="24"/>
          <w:lang w:val="nl-NL"/>
        </w:rPr>
      </w:pPr>
    </w:p>
    <w:p w:rsidR="00175162" w:rsidRDefault="00DD0060" w:rsidP="00175162">
      <w:pPr>
        <w:pStyle w:val="BusTic"/>
      </w:pPr>
      <w:r w:rsidRPr="00DD0060">
        <w:t xml:space="preserve">De gemeente Antequera heeft 41.000 inwoners. </w:t>
      </w:r>
    </w:p>
    <w:p w:rsidR="00DD0060" w:rsidRPr="00DD0060" w:rsidRDefault="00DD0060" w:rsidP="00175162">
      <w:pPr>
        <w:pStyle w:val="BusTic"/>
      </w:pPr>
      <w:r w:rsidRPr="00DD0060">
        <w:t xml:space="preserve">De stad Antequera zelf heeft </w:t>
      </w:r>
      <w:r w:rsidR="00175162">
        <w:t xml:space="preserve">± </w:t>
      </w:r>
      <w:r w:rsidRPr="00DD0060">
        <w:t>30.000 inwoners; de rest van de inwoners is verdeeld over de dorpen Bobadilla Pueblo, Bobadilla Estación, Cartaojal, Los Llanos de Antequera, Cañadas de Pareja, Villanueva de Cauche, La Joya, Los Nogales, Puerto del Barco en la Higuera.</w:t>
      </w:r>
    </w:p>
    <w:p w:rsidR="00DD0060" w:rsidRPr="00DD0060" w:rsidRDefault="00DD0060" w:rsidP="00DD0060">
      <w:pPr>
        <w:rPr>
          <w:rFonts w:ascii="Verdana" w:hAnsi="Verdana"/>
          <w:sz w:val="24"/>
          <w:szCs w:val="24"/>
          <w:lang w:val="nl-NL"/>
        </w:rPr>
      </w:pPr>
    </w:p>
    <w:p w:rsidR="00DD0060" w:rsidRPr="00DD0060" w:rsidRDefault="00DD0060" w:rsidP="00175162">
      <w:pPr>
        <w:pStyle w:val="BusTic"/>
      </w:pPr>
      <w:r w:rsidRPr="00DD0060">
        <w:t>Antequera heeft een treinstation op de lijn tussen Sevilla (Station Sevilla-Santa Justa) en Almería.</w:t>
      </w:r>
    </w:p>
    <w:p w:rsidR="00F54EEA" w:rsidRPr="00DD0060" w:rsidRDefault="00F54EEA" w:rsidP="00DD0060">
      <w:pPr>
        <w:rPr>
          <w:rFonts w:ascii="Verdana" w:hAnsi="Verdana"/>
          <w:sz w:val="24"/>
          <w:szCs w:val="24"/>
          <w:lang w:val="nl-NL"/>
        </w:rPr>
      </w:pPr>
    </w:p>
    <w:p w:rsidR="00DD0060" w:rsidRPr="00DD0060" w:rsidRDefault="00175162" w:rsidP="00175162">
      <w:pPr>
        <w:pStyle w:val="Alinia6"/>
      </w:pPr>
      <w:r w:rsidRPr="00F54EEA">
        <w:rPr>
          <w:rStyle w:val="plaats0"/>
        </w:rPr>
        <w:t>Antequera</w:t>
      </w:r>
      <w:r w:rsidRPr="00DD0060">
        <w:t xml:space="preserve"> </w:t>
      </w:r>
      <w:r>
        <w:t xml:space="preserve">   </w:t>
      </w:r>
      <w:r w:rsidR="00DD0060" w:rsidRPr="00DD0060">
        <w:t>Omgeving</w:t>
      </w:r>
    </w:p>
    <w:p w:rsidR="00DD0060" w:rsidRPr="00DD0060" w:rsidRDefault="00DD0060" w:rsidP="00175162">
      <w:pPr>
        <w:pStyle w:val="BusTic"/>
      </w:pPr>
      <w:r w:rsidRPr="00DD0060">
        <w:t>In de directe omgeving van de stad ligt de zoutwaterlagune Fuente de Piedra, een van de weinige broedplaatsen van de flamingo (Phoeniccopterus ruber) in Europa.</w:t>
      </w:r>
    </w:p>
    <w:p w:rsidR="00DD0060" w:rsidRPr="00DD0060" w:rsidRDefault="00DD0060" w:rsidP="00DD0060">
      <w:pPr>
        <w:rPr>
          <w:rFonts w:ascii="Verdana" w:hAnsi="Verdana"/>
          <w:sz w:val="24"/>
          <w:szCs w:val="24"/>
          <w:lang w:val="nl-NL"/>
        </w:rPr>
      </w:pPr>
    </w:p>
    <w:p w:rsidR="00DD0060" w:rsidRPr="00DD0060" w:rsidRDefault="00DD0060" w:rsidP="00175162">
      <w:pPr>
        <w:pStyle w:val="BusTic"/>
      </w:pPr>
      <w:r w:rsidRPr="00DD0060">
        <w:t>Aan de overzijde van de rivier de Guadalhorce ligt de opmerkelijke Peña de los Enamorados ('Rots der Geliefden'), genoemd naar de legende van een jonge christen en zijn Moorse geliefde die samen van de rots sprongen terwijl zij werden achtervolgd door Moorse soldaten.</w:t>
      </w:r>
    </w:p>
    <w:p w:rsidR="00DD0060" w:rsidRPr="00DD0060" w:rsidRDefault="00DD0060" w:rsidP="00DD0060">
      <w:pPr>
        <w:rPr>
          <w:rFonts w:ascii="Verdana" w:hAnsi="Verdana"/>
          <w:sz w:val="24"/>
          <w:szCs w:val="24"/>
          <w:lang w:val="nl-NL"/>
        </w:rPr>
      </w:pPr>
    </w:p>
    <w:p w:rsidR="005B5400" w:rsidRDefault="00DD0060" w:rsidP="005B5400">
      <w:pPr>
        <w:pStyle w:val="BusTic"/>
      </w:pPr>
      <w:r w:rsidRPr="00DD0060">
        <w:t xml:space="preserve">Het natuurgebied Torcal de Antequera is op 18 juli 1989 uitgeroepen tot natuurpark, waardoor het speciale bescherming geniet. </w:t>
      </w:r>
    </w:p>
    <w:p w:rsidR="005B5400" w:rsidRDefault="00DD0060" w:rsidP="005B5400">
      <w:pPr>
        <w:pStyle w:val="BusTic"/>
      </w:pPr>
      <w:r w:rsidRPr="00DD0060">
        <w:t xml:space="preserve">De merkwaardige rotsformaties van het gebergte waren ooit zeebodem en zijn ontstaan door de opwaartse druk van vulkanische activiteit in combinatie met winderosie. </w:t>
      </w:r>
    </w:p>
    <w:p w:rsidR="005B5400" w:rsidRDefault="00DD0060" w:rsidP="005B5400">
      <w:pPr>
        <w:pStyle w:val="BusTic"/>
      </w:pPr>
      <w:r w:rsidRPr="00DD0060">
        <w:t xml:space="preserve">Het gebied kent een bijzondere flora en fauna. </w:t>
      </w:r>
    </w:p>
    <w:p w:rsidR="0026686A" w:rsidRDefault="0026686A" w:rsidP="0026686A">
      <w:pPr>
        <w:pStyle w:val="BusTic"/>
        <w:numPr>
          <w:ilvl w:val="0"/>
          <w:numId w:val="0"/>
        </w:numPr>
        <w:ind w:left="284" w:hanging="284"/>
      </w:pPr>
    </w:p>
    <w:p w:rsidR="0026686A" w:rsidRDefault="0026686A" w:rsidP="0026686A">
      <w:pPr>
        <w:pStyle w:val="BusTic"/>
        <w:numPr>
          <w:ilvl w:val="0"/>
          <w:numId w:val="0"/>
        </w:numPr>
        <w:ind w:left="284" w:hanging="284"/>
      </w:pPr>
    </w:p>
    <w:p w:rsidR="005B5400" w:rsidRDefault="00DD0060" w:rsidP="005B5400">
      <w:pPr>
        <w:pStyle w:val="BusTic"/>
      </w:pPr>
      <w:r w:rsidRPr="00DD0060">
        <w:t xml:space="preserve">Het relatief kleine gebied (11,7 km² binnen het natuurgebied) vormt een van de meest indrukwekkende kalklandschappen in heel Europa. </w:t>
      </w:r>
    </w:p>
    <w:p w:rsidR="00DD0060" w:rsidRPr="00DD0060" w:rsidRDefault="00DD0060" w:rsidP="005B5400">
      <w:pPr>
        <w:pStyle w:val="BusTic"/>
      </w:pPr>
      <w:r w:rsidRPr="00DD0060">
        <w:t>In geologisch opzicht kan het gebied worden onderverdeeld in verschillende zones: Sierra Pelada, Torcal Alto, Torcal Bajo, Tajos en Laderas.</w:t>
      </w:r>
    </w:p>
    <w:p w:rsidR="00DD0060" w:rsidRPr="00DD0060" w:rsidRDefault="00DD0060" w:rsidP="00DD0060">
      <w:pPr>
        <w:rPr>
          <w:rFonts w:ascii="Verdana" w:hAnsi="Verdana"/>
          <w:sz w:val="24"/>
          <w:szCs w:val="24"/>
          <w:lang w:val="nl-NL"/>
        </w:rPr>
      </w:pPr>
    </w:p>
    <w:p w:rsidR="005B5400" w:rsidRDefault="00DD0060" w:rsidP="005B5400">
      <w:pPr>
        <w:pStyle w:val="BusTic"/>
      </w:pPr>
      <w:r w:rsidRPr="00DD0060">
        <w:t xml:space="preserve">De Nacimiento del Río de la Villa: in dit dal ontspringt het riviertje dat door Antequera stroomt, aan de voet van het natuurpark El Torcal de Antequera. </w:t>
      </w:r>
    </w:p>
    <w:p w:rsidR="005B5400" w:rsidRDefault="00DD0060" w:rsidP="005B5400">
      <w:pPr>
        <w:pStyle w:val="BusTic"/>
      </w:pPr>
      <w:r w:rsidRPr="00DD0060">
        <w:t xml:space="preserve">Deze plek is voor Antequera van zeer groot belang, aangezien hier het water uit de grond opborrelt dat door de stad voor haar drinkwatervoorziening wordt gebruikt. </w:t>
      </w:r>
    </w:p>
    <w:p w:rsidR="00DD0060" w:rsidRPr="00DD0060" w:rsidRDefault="00DD0060" w:rsidP="005B5400">
      <w:pPr>
        <w:pStyle w:val="BusTic"/>
      </w:pPr>
      <w:r w:rsidRPr="00DD0060">
        <w:t>Daarnaast is de plek ingericht als recreatieplaats, met bankjes, een kunstmatig meertje en een camping.</w:t>
      </w:r>
    </w:p>
    <w:p w:rsidR="00DD0060" w:rsidRPr="00DD0060" w:rsidRDefault="00DD0060" w:rsidP="00DD0060">
      <w:pPr>
        <w:rPr>
          <w:rFonts w:ascii="Verdana" w:hAnsi="Verdana"/>
          <w:sz w:val="24"/>
          <w:szCs w:val="24"/>
          <w:lang w:val="nl-NL"/>
        </w:rPr>
      </w:pPr>
    </w:p>
    <w:p w:rsidR="00DD0060" w:rsidRPr="00DD0060" w:rsidRDefault="00F54EEA" w:rsidP="005B5400">
      <w:pPr>
        <w:pStyle w:val="Alinia6"/>
      </w:pPr>
      <w:r w:rsidRPr="00F54EEA">
        <w:rPr>
          <w:rStyle w:val="plaats0"/>
        </w:rPr>
        <w:t>Antequera</w:t>
      </w:r>
      <w:r w:rsidRPr="00DD0060">
        <w:t xml:space="preserve"> </w:t>
      </w:r>
      <w:r>
        <w:t xml:space="preserve">   </w:t>
      </w:r>
      <w:r w:rsidR="00DD0060" w:rsidRPr="00DD0060">
        <w:t>Economie</w:t>
      </w:r>
    </w:p>
    <w:p w:rsidR="005B5400" w:rsidRDefault="00DD0060" w:rsidP="005B5400">
      <w:pPr>
        <w:pStyle w:val="BusTic"/>
      </w:pPr>
      <w:r w:rsidRPr="00DD0060">
        <w:t xml:space="preserve">In vroegere tijden was de economie van de regio gebaseerd op de productie en verwerking van agrarische producten (olijven, graan en wol), evenals de vervaardiging van meubels. </w:t>
      </w:r>
    </w:p>
    <w:p w:rsidR="005B5400" w:rsidRDefault="00DD0060" w:rsidP="005B5400">
      <w:pPr>
        <w:pStyle w:val="BusTic"/>
      </w:pPr>
      <w:r w:rsidRPr="00DD0060">
        <w:t xml:space="preserve">Tegenwoordig vormt het toerisme de belangrijkste bron van inkomsten, en het aantal internationale bezoekers neemt elk jaar toe. </w:t>
      </w:r>
    </w:p>
    <w:p w:rsidR="00E77578" w:rsidRPr="005B5400" w:rsidRDefault="00DD0060" w:rsidP="000D5D8C">
      <w:pPr>
        <w:pStyle w:val="BusTic"/>
        <w:rPr>
          <w:szCs w:val="24"/>
        </w:rPr>
      </w:pPr>
      <w:r w:rsidRPr="00DD0060">
        <w:t>De musea in de stad bezitten zo'n 80% van alle kunstschatten in de provincie Málaga, zodat Antequera zich een van de culturele centra van Andalusië mag noemen.</w:t>
      </w:r>
    </w:p>
    <w:p w:rsidR="005B5400" w:rsidRPr="005B5400" w:rsidRDefault="005B5400" w:rsidP="005B5400">
      <w:pPr>
        <w:pStyle w:val="BusTic"/>
        <w:numPr>
          <w:ilvl w:val="0"/>
          <w:numId w:val="0"/>
        </w:numPr>
        <w:ind w:left="284" w:hanging="284"/>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1134"/>
      </w:tblGrid>
      <w:tr w:rsidR="00E77578" w:rsidRPr="00B10BED" w:rsidTr="004025D6">
        <w:trPr>
          <w:trHeight w:val="510"/>
        </w:trPr>
        <w:tc>
          <w:tcPr>
            <w:tcW w:w="5669" w:type="dxa"/>
            <w:shd w:val="clear" w:color="auto" w:fill="auto"/>
            <w:vAlign w:val="center"/>
          </w:tcPr>
          <w:p w:rsidR="00E77578" w:rsidRPr="00B10BED" w:rsidRDefault="00E77578" w:rsidP="004025D6">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2E494078" wp14:editId="4B3B07F2">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sidR="00956F6F">
              <w:rPr>
                <w:rFonts w:ascii="Verdana" w:hAnsi="Verdana"/>
                <w:b/>
                <w:sz w:val="24"/>
                <w:szCs w:val="24"/>
                <w:lang w:val="nl-NL"/>
              </w:rPr>
              <w:t xml:space="preserve">111 </w:t>
            </w:r>
            <w:r w:rsidR="0003177C" w:rsidRPr="0003177C">
              <w:rPr>
                <w:rFonts w:ascii="Verdana" w:hAnsi="Verdana"/>
                <w:b/>
                <w:sz w:val="24"/>
                <w:szCs w:val="24"/>
                <w:lang w:val="nl-NL"/>
              </w:rPr>
              <w:t>Antequera-Sur</w:t>
            </w:r>
          </w:p>
        </w:tc>
        <w:tc>
          <w:tcPr>
            <w:tcW w:w="1134" w:type="dxa"/>
            <w:vAlign w:val="center"/>
          </w:tcPr>
          <w:p w:rsidR="00E77578" w:rsidRPr="00B10BED" w:rsidRDefault="00E77578" w:rsidP="004025D6">
            <w:pPr>
              <w:jc w:val="center"/>
              <w:rPr>
                <w:rFonts w:ascii="Verdana" w:hAnsi="Verdana"/>
                <w:b/>
                <w:sz w:val="24"/>
                <w:szCs w:val="24"/>
                <w:lang w:val="nl-NL"/>
              </w:rPr>
            </w:pPr>
            <w:r w:rsidRPr="00B10BED">
              <w:rPr>
                <w:rStyle w:val="Autobaan"/>
              </w:rPr>
              <w:t>A-45</w:t>
            </w:r>
          </w:p>
        </w:tc>
      </w:tr>
    </w:tbl>
    <w:p w:rsidR="00F54EEA" w:rsidRPr="00DD0060" w:rsidRDefault="00F54EEA" w:rsidP="00F54EEA">
      <w:pPr>
        <w:pStyle w:val="Alinia6"/>
      </w:pPr>
      <w:r w:rsidRPr="00F54EEA">
        <w:rPr>
          <w:rStyle w:val="plaats0"/>
        </w:rPr>
        <w:t>Antequera</w:t>
      </w:r>
      <w:r w:rsidRPr="00DD0060">
        <w:t xml:space="preserve"> </w:t>
      </w:r>
      <w:r>
        <w:t xml:space="preserve"> </w:t>
      </w:r>
      <w:r w:rsidRPr="00DD0060">
        <w:t>Bezienswaardigheden</w:t>
      </w:r>
    </w:p>
    <w:p w:rsidR="0026686A" w:rsidRDefault="00F54EEA" w:rsidP="0026686A">
      <w:pPr>
        <w:pStyle w:val="BusTic"/>
      </w:pPr>
      <w:r w:rsidRPr="00DD0060">
        <w:t>Belangrijke gebouwen zijn onder andere de vele prachtige kerken, het 18</w:t>
      </w:r>
      <w:r w:rsidR="0026686A" w:rsidRPr="0026686A">
        <w:rPr>
          <w:vertAlign w:val="superscript"/>
        </w:rPr>
        <w:t>d</w:t>
      </w:r>
      <w:r w:rsidRPr="0026686A">
        <w:rPr>
          <w:vertAlign w:val="superscript"/>
        </w:rPr>
        <w:t>e</w:t>
      </w:r>
      <w:r w:rsidR="0026686A">
        <w:t xml:space="preserve"> </w:t>
      </w:r>
      <w:r w:rsidRPr="00DD0060">
        <w:t>eeuwse paleis van Nájera, nu het Gemeentelijke Museum, en de Real Colegiata de Santa María la Mayor uit de vroege 16</w:t>
      </w:r>
      <w:r w:rsidR="0026686A" w:rsidRPr="0026686A">
        <w:rPr>
          <w:vertAlign w:val="superscript"/>
        </w:rPr>
        <w:t>d</w:t>
      </w:r>
      <w:r w:rsidRPr="0026686A">
        <w:rPr>
          <w:vertAlign w:val="superscript"/>
        </w:rPr>
        <w:t>e</w:t>
      </w:r>
      <w:r w:rsidR="0026686A">
        <w:t xml:space="preserve"> </w:t>
      </w:r>
      <w:r w:rsidRPr="00DD0060">
        <w:t xml:space="preserve">eeuw, een nationaal monument dat over de gehele stad heen kijkt. </w:t>
      </w:r>
    </w:p>
    <w:p w:rsidR="0026686A" w:rsidRDefault="00F54EEA" w:rsidP="0026686A">
      <w:pPr>
        <w:pStyle w:val="BusTic"/>
      </w:pPr>
      <w:r w:rsidRPr="00DD0060">
        <w:t xml:space="preserve">Een andere kerk, de Iglesia del Carmen, is in 2008 geheel gerenoveerd. </w:t>
      </w:r>
    </w:p>
    <w:p w:rsidR="00F54EEA" w:rsidRPr="00DD0060" w:rsidRDefault="00F54EEA" w:rsidP="0026686A">
      <w:pPr>
        <w:pStyle w:val="BusTic"/>
      </w:pPr>
      <w:r w:rsidRPr="00DD0060">
        <w:t>De kerk is een goed voorbeeld van de barokke architectuur waardoor veel kerken in Antequera worden gekenmerkt en doet nu dienst als museum.</w:t>
      </w:r>
    </w:p>
    <w:p w:rsidR="00F54EEA" w:rsidRPr="00DD0060" w:rsidRDefault="00F54EEA" w:rsidP="00F54EEA">
      <w:pPr>
        <w:rPr>
          <w:rFonts w:ascii="Verdana" w:hAnsi="Verdana"/>
          <w:sz w:val="24"/>
          <w:szCs w:val="24"/>
          <w:lang w:val="nl-NL"/>
        </w:rPr>
      </w:pPr>
    </w:p>
    <w:p w:rsidR="00F54EEA" w:rsidRPr="00DD0060" w:rsidRDefault="00F54EEA" w:rsidP="0026686A">
      <w:pPr>
        <w:pStyle w:val="BusTic"/>
      </w:pPr>
      <w:r w:rsidRPr="00DD0060">
        <w:t>De arena, daterend van 1848, is vanaf 1984 herbouwd in een stijl die de diverse architectonische invloeden van de stad weerspiegelt en wordt algemeen beschouwd als een van de mooiste arena's in Spanje.</w:t>
      </w:r>
    </w:p>
    <w:p w:rsidR="00F54EEA" w:rsidRDefault="00F54EEA" w:rsidP="00F54EEA">
      <w:pPr>
        <w:rPr>
          <w:rFonts w:ascii="Verdana" w:hAnsi="Verdana"/>
          <w:sz w:val="24"/>
          <w:szCs w:val="24"/>
          <w:lang w:val="nl-NL"/>
        </w:rPr>
      </w:pPr>
    </w:p>
    <w:p w:rsidR="00B66E47" w:rsidRDefault="00B66E47" w:rsidP="00F54EEA">
      <w:pPr>
        <w:rPr>
          <w:rFonts w:ascii="Verdana" w:hAnsi="Verdana"/>
          <w:sz w:val="24"/>
          <w:szCs w:val="24"/>
          <w:lang w:val="nl-NL"/>
        </w:rPr>
      </w:pPr>
    </w:p>
    <w:p w:rsidR="00B66E47" w:rsidRDefault="00B66E47" w:rsidP="00F54EEA">
      <w:pPr>
        <w:rPr>
          <w:rFonts w:ascii="Verdana" w:hAnsi="Verdana"/>
          <w:sz w:val="24"/>
          <w:szCs w:val="24"/>
          <w:lang w:val="nl-NL"/>
        </w:rPr>
      </w:pPr>
    </w:p>
    <w:p w:rsidR="00B66E47" w:rsidRDefault="00B66E47" w:rsidP="00F54EEA">
      <w:pPr>
        <w:rPr>
          <w:rFonts w:ascii="Verdana" w:hAnsi="Verdana"/>
          <w:sz w:val="24"/>
          <w:szCs w:val="24"/>
          <w:lang w:val="nl-NL"/>
        </w:rPr>
      </w:pPr>
    </w:p>
    <w:p w:rsidR="00B66E47" w:rsidRPr="00DD0060" w:rsidRDefault="00B66E47" w:rsidP="00F54EEA">
      <w:pPr>
        <w:rPr>
          <w:rFonts w:ascii="Verdana" w:hAnsi="Verdana"/>
          <w:sz w:val="24"/>
          <w:szCs w:val="24"/>
          <w:lang w:val="nl-NL"/>
        </w:rPr>
      </w:pPr>
    </w:p>
    <w:p w:rsidR="0026686A" w:rsidRDefault="00F54EEA" w:rsidP="0026686A">
      <w:pPr>
        <w:pStyle w:val="BusTic"/>
      </w:pPr>
      <w:r w:rsidRPr="00DD0060">
        <w:t xml:space="preserve">Antequera bezit archeologisch waardevol erfgoed dat teruggaat tot 2.500 v.Chr. </w:t>
      </w:r>
    </w:p>
    <w:p w:rsidR="00B66E47" w:rsidRDefault="00F54EEA" w:rsidP="0026686A">
      <w:pPr>
        <w:pStyle w:val="BusTic"/>
      </w:pPr>
      <w:r w:rsidRPr="00DD0060">
        <w:t xml:space="preserve">In de wijken ten oosten van de stad ligt een van de grootste grafheuvels van Spanje, de Dolmen de Menga daterend uit de Bronstijd, met ondergrondse kamers die tot een diepte van 20 m zijn opgegraven. </w:t>
      </w:r>
    </w:p>
    <w:p w:rsidR="00F54EEA" w:rsidRPr="00DD0060" w:rsidRDefault="00F54EEA" w:rsidP="0026686A">
      <w:pPr>
        <w:pStyle w:val="BusTic"/>
      </w:pPr>
      <w:r w:rsidRPr="00DD0060">
        <w:t>Daarnaast kan men nog twee grafheuvels bezoeken: Dolmen de Viera en Dolmen del Romeral.</w:t>
      </w:r>
    </w:p>
    <w:p w:rsidR="00F54EEA" w:rsidRPr="00DD0060" w:rsidRDefault="00F54EEA" w:rsidP="00F54EEA">
      <w:pPr>
        <w:rPr>
          <w:rFonts w:ascii="Verdana" w:hAnsi="Verdana"/>
          <w:sz w:val="24"/>
          <w:szCs w:val="24"/>
          <w:lang w:val="nl-NL"/>
        </w:rPr>
      </w:pPr>
    </w:p>
    <w:p w:rsidR="00B66E47" w:rsidRDefault="00F54EEA" w:rsidP="00B66E47">
      <w:pPr>
        <w:pStyle w:val="BusTic"/>
      </w:pPr>
      <w:r w:rsidRPr="00DD0060">
        <w:t xml:space="preserve">In 1998 werd bij toeval het bestaan van de Romeinse thermen ontdekt, aan de voet van de Real Colegiata de Santa María la Mayor, op een steile helling van het terrein. </w:t>
      </w:r>
    </w:p>
    <w:p w:rsidR="00B66E47" w:rsidRDefault="00F54EEA" w:rsidP="00B66E47">
      <w:pPr>
        <w:pStyle w:val="BusTic"/>
      </w:pPr>
      <w:r w:rsidRPr="00DD0060">
        <w:t>Het gaat om een openbaar thermencomplex met enkele constructies die gedateerd zijn rond het midden van de 1</w:t>
      </w:r>
      <w:r w:rsidR="00B66E47" w:rsidRPr="00B66E47">
        <w:rPr>
          <w:vertAlign w:val="superscript"/>
        </w:rPr>
        <w:t>st</w:t>
      </w:r>
      <w:r w:rsidRPr="00B66E47">
        <w:rPr>
          <w:vertAlign w:val="superscript"/>
        </w:rPr>
        <w:t>e</w:t>
      </w:r>
      <w:r w:rsidR="00B66E47">
        <w:t xml:space="preserve"> </w:t>
      </w:r>
      <w:r w:rsidRPr="00DD0060">
        <w:t xml:space="preserve">eeuw na Christus. </w:t>
      </w:r>
    </w:p>
    <w:p w:rsidR="00B66E47" w:rsidRDefault="00F54EEA" w:rsidP="00B66E47">
      <w:pPr>
        <w:pStyle w:val="BusTic"/>
      </w:pPr>
      <w:r w:rsidRPr="00DD0060">
        <w:t xml:space="preserve">Ook aan de rand van de stad, wanneer men Antequera binnenkomt vanuit de richting van Málaga, zijn er resten van een thermencomplex gevonden. </w:t>
      </w:r>
    </w:p>
    <w:p w:rsidR="00F54EEA" w:rsidRPr="00DD0060" w:rsidRDefault="00F54EEA" w:rsidP="00B66E47">
      <w:pPr>
        <w:pStyle w:val="BusTic"/>
      </w:pPr>
      <w:r w:rsidRPr="00DD0060">
        <w:t>Vanaf de weg ziet men de resten van een 53 meter lang zwembad.</w:t>
      </w:r>
    </w:p>
    <w:p w:rsidR="00F54EEA" w:rsidRPr="00DD0060" w:rsidRDefault="00F54EEA" w:rsidP="00F54EEA">
      <w:pPr>
        <w:rPr>
          <w:rFonts w:ascii="Verdana" w:hAnsi="Verdana"/>
          <w:sz w:val="24"/>
          <w:szCs w:val="24"/>
          <w:lang w:val="nl-NL"/>
        </w:rPr>
      </w:pPr>
    </w:p>
    <w:p w:rsidR="00B66E47" w:rsidRDefault="00F54EEA" w:rsidP="00B66E47">
      <w:pPr>
        <w:pStyle w:val="BusTic"/>
      </w:pPr>
      <w:r w:rsidRPr="00DD0060">
        <w:t xml:space="preserve">Op een heuvel in het historische stadsgedeelte verheft zich een Moorse vesting. </w:t>
      </w:r>
    </w:p>
    <w:p w:rsidR="00B66E47" w:rsidRDefault="00F54EEA" w:rsidP="00B66E47">
      <w:pPr>
        <w:pStyle w:val="BusTic"/>
      </w:pPr>
      <w:r w:rsidRPr="00DD0060">
        <w:t xml:space="preserve">Deze is van 2006 tot en met 2008 gerenoveerd en eind 2008 weer voor het publiek geopend. </w:t>
      </w:r>
    </w:p>
    <w:p w:rsidR="00B66E47" w:rsidRDefault="00F54EEA" w:rsidP="00B66E47">
      <w:pPr>
        <w:pStyle w:val="BusTic"/>
      </w:pPr>
      <w:r w:rsidRPr="00DD0060">
        <w:t xml:space="preserve">Het murenstelsel van deze islamitische medina bestaat uit twee delen: de 'Alcazaba' zelf, die de volledige heuveltop in beslag nam, en een tweede ring, die naar beneden loopt vanaf de Puerta de la Villa, doorliep tot aan de Postigo del Agua en de 'Puerta de Málaga' (Poort van Málaga), om dan terug te keren naar de Alcazabe, nabij de 'Torre Blanca' (Witte Toren), die dienstdeed als woontoren. </w:t>
      </w:r>
    </w:p>
    <w:p w:rsidR="00B66E47" w:rsidRDefault="00F54EEA" w:rsidP="00B66E47">
      <w:pPr>
        <w:pStyle w:val="BusTic"/>
      </w:pPr>
      <w:r w:rsidRPr="00DD0060">
        <w:t xml:space="preserve">De belangrijkste toren is de 'Torre del Homenaje', die vierkant van opzet is en die voornamelijk werd gebruikt door de soldaten. </w:t>
      </w:r>
    </w:p>
    <w:p w:rsidR="00B66E47" w:rsidRDefault="00F54EEA" w:rsidP="00B66E47">
      <w:pPr>
        <w:pStyle w:val="BusTic"/>
      </w:pPr>
      <w:r w:rsidRPr="00DD0060">
        <w:t xml:space="preserve">Men betreedt de toren via een valpoort met aan weerszijden twee enorme gladde zuilen. </w:t>
      </w:r>
    </w:p>
    <w:p w:rsidR="00B66E47" w:rsidRDefault="00F54EEA" w:rsidP="00B66E47">
      <w:pPr>
        <w:pStyle w:val="BusTic"/>
      </w:pPr>
      <w:r w:rsidRPr="00DD0060">
        <w:t xml:space="preserve">De toren beschikt over verschillende etages. </w:t>
      </w:r>
    </w:p>
    <w:p w:rsidR="00B66E47" w:rsidRDefault="00F54EEA" w:rsidP="00B66E47">
      <w:pPr>
        <w:pStyle w:val="BusTic"/>
      </w:pPr>
      <w:r w:rsidRPr="00DD0060">
        <w:t xml:space="preserve">Boven op de toren is in het jaar 1582, nadat Antequera was heroverd op de Moren, een klokkentoren gebouwd. </w:t>
      </w:r>
    </w:p>
    <w:p w:rsidR="00F54EEA" w:rsidRPr="00DD0060" w:rsidRDefault="00F54EEA" w:rsidP="00B66E47">
      <w:pPr>
        <w:pStyle w:val="BusTic"/>
      </w:pPr>
      <w:r w:rsidRPr="00DD0060">
        <w:t>De klokkentoren huisvest de grootste klokken van de stad.</w:t>
      </w:r>
    </w:p>
    <w:p w:rsidR="00F54EEA" w:rsidRPr="00DD0060" w:rsidRDefault="00F54EEA" w:rsidP="00F54EEA">
      <w:pPr>
        <w:rPr>
          <w:rFonts w:ascii="Verdana" w:hAnsi="Verdana"/>
          <w:sz w:val="24"/>
          <w:szCs w:val="24"/>
          <w:lang w:val="nl-NL"/>
        </w:rPr>
      </w:pPr>
    </w:p>
    <w:p w:rsidR="00B66E47" w:rsidRDefault="00F54EEA" w:rsidP="00B66E47">
      <w:pPr>
        <w:pStyle w:val="BusTic"/>
      </w:pPr>
      <w:r w:rsidRPr="00DD0060">
        <w:t xml:space="preserve">Vlak bij de ingang van de Alcazaba staat de 'Arco de los gigantes'. </w:t>
      </w:r>
    </w:p>
    <w:p w:rsidR="00B10BED" w:rsidRDefault="00F54EEA" w:rsidP="00B66E47">
      <w:pPr>
        <w:pStyle w:val="BusTic"/>
      </w:pPr>
      <w:r w:rsidRPr="00DD0060">
        <w:t>Deze indrukwekkende triomfboog, ontworpen door de architect Francisco de Azurriolawerd, werd gebouwd in het jaar 1585.</w:t>
      </w:r>
    </w:p>
    <w:p w:rsidR="008555ED" w:rsidRDefault="008555ED" w:rsidP="008555ED">
      <w:pPr>
        <w:pStyle w:val="BusTic"/>
        <w:numPr>
          <w:ilvl w:val="0"/>
          <w:numId w:val="0"/>
        </w:numPr>
        <w:ind w:left="284" w:hanging="284"/>
      </w:pPr>
    </w:p>
    <w:tbl>
      <w:tblPr>
        <w:tblStyle w:val="Tabelraster"/>
        <w:tblW w:w="497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8"/>
        <w:gridCol w:w="1139"/>
        <w:gridCol w:w="3405"/>
        <w:gridCol w:w="1129"/>
      </w:tblGrid>
      <w:tr w:rsidR="00375922" w:rsidRPr="00B10BED" w:rsidTr="00375922">
        <w:trPr>
          <w:trHeight w:val="283"/>
        </w:trPr>
        <w:tc>
          <w:tcPr>
            <w:tcW w:w="220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10BED" w:rsidRPr="00B10BED" w:rsidRDefault="00B10BED" w:rsidP="004025D6">
            <w:pPr>
              <w:rPr>
                <w:rFonts w:ascii="Verdana" w:hAnsi="Verdana"/>
                <w:b/>
                <w:color w:val="000000" w:themeColor="text1"/>
                <w:sz w:val="24"/>
                <w:szCs w:val="24"/>
                <w:lang w:val="nl-NL"/>
              </w:rPr>
            </w:pPr>
            <w:r w:rsidRPr="00B10BED">
              <w:rPr>
                <w:rFonts w:ascii="Verdana" w:hAnsi="Verdana"/>
                <w:b/>
                <w:noProof/>
                <w:color w:val="000000" w:themeColor="text1"/>
                <w:sz w:val="24"/>
                <w:szCs w:val="24"/>
                <w:lang w:val="nl-NL"/>
              </w:rPr>
              <w:drawing>
                <wp:inline distT="0" distB="0" distL="0" distR="0" wp14:anchorId="72CD552B" wp14:editId="4A493680">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Pr="00B10BED">
              <w:rPr>
                <w:rFonts w:ascii="Verdana" w:hAnsi="Verdana"/>
                <w:noProof/>
                <w:color w:val="000000" w:themeColor="text1"/>
                <w:sz w:val="24"/>
                <w:szCs w:val="24"/>
                <w:lang w:val="nl-NL"/>
              </w:rPr>
              <w:drawing>
                <wp:inline distT="0" distB="0" distL="0" distR="0" wp14:anchorId="75BCAB48" wp14:editId="6203E0BD">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00375922">
              <w:rPr>
                <w:rFonts w:ascii="Verdana" w:hAnsi="Verdana"/>
                <w:b/>
                <w:noProof/>
                <w:color w:val="000000" w:themeColor="text1"/>
                <w:sz w:val="24"/>
                <w:szCs w:val="24"/>
                <w:lang w:val="nl-NL"/>
              </w:rPr>
              <w:t xml:space="preserve">118 </w:t>
            </w:r>
            <w:r w:rsidRPr="00B10BE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375922" w:rsidRPr="00375922">
              <w:rPr>
                <w:rFonts w:ascii="Verdana" w:hAnsi="Verdana"/>
                <w:b/>
                <w:color w:val="000000" w:themeColor="text1"/>
                <w:sz w:val="24"/>
                <w:szCs w:val="24"/>
                <w:highlight w:val="red"/>
                <w:lang w:val="nl-NL"/>
              </w:rPr>
              <w:t>A-92M</w:t>
            </w:r>
            <w:r>
              <w:rPr>
                <w:rFonts w:ascii="Verdana" w:hAnsi="Verdana"/>
                <w:b/>
                <w:color w:val="000000" w:themeColor="text1"/>
                <w:sz w:val="24"/>
                <w:szCs w:val="24"/>
                <w:lang w:val="nl-NL"/>
              </w:rPr>
              <w:t xml:space="preserve"> </w:t>
            </w:r>
          </w:p>
        </w:tc>
        <w:tc>
          <w:tcPr>
            <w:tcW w:w="561" w:type="pct"/>
            <w:vMerge w:val="restart"/>
            <w:tcBorders>
              <w:top w:val="single" w:sz="2" w:space="0" w:color="auto"/>
              <w:left w:val="single" w:sz="2" w:space="0" w:color="auto"/>
              <w:bottom w:val="single" w:sz="2" w:space="0" w:color="auto"/>
              <w:right w:val="single" w:sz="2" w:space="0" w:color="auto"/>
            </w:tcBorders>
            <w:vAlign w:val="center"/>
          </w:tcPr>
          <w:p w:rsidR="00B10BED" w:rsidRPr="00B10BED" w:rsidRDefault="00375922" w:rsidP="004025D6">
            <w:pPr>
              <w:jc w:val="center"/>
              <w:rPr>
                <w:rFonts w:ascii="Verdana" w:hAnsi="Verdana"/>
                <w:b/>
                <w:color w:val="000000" w:themeColor="text1"/>
                <w:sz w:val="24"/>
                <w:szCs w:val="24"/>
                <w:lang w:val="nl-NL"/>
              </w:rPr>
            </w:pPr>
            <w:r w:rsidRPr="00375922">
              <w:rPr>
                <w:rFonts w:ascii="Verdana" w:hAnsi="Verdana"/>
                <w:b/>
                <w:color w:val="000000" w:themeColor="text1"/>
                <w:sz w:val="24"/>
                <w:szCs w:val="24"/>
                <w:highlight w:val="red"/>
                <w:lang w:val="nl-NL"/>
              </w:rPr>
              <w:t>A-92M</w:t>
            </w:r>
          </w:p>
        </w:tc>
        <w:tc>
          <w:tcPr>
            <w:tcW w:w="1677" w:type="pct"/>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00375922" w:rsidRPr="00375922">
              <w:rPr>
                <w:rFonts w:ascii="Verdana" w:hAnsi="Verdana"/>
                <w:b/>
                <w:color w:val="000000" w:themeColor="text1"/>
                <w:sz w:val="24"/>
                <w:szCs w:val="24"/>
                <w:lang w:val="nl-NL"/>
              </w:rPr>
              <w:t>Granada</w:t>
            </w:r>
          </w:p>
        </w:tc>
        <w:tc>
          <w:tcPr>
            <w:tcW w:w="556" w:type="pct"/>
            <w:vMerge w:val="restart"/>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jc w:val="center"/>
              <w:rPr>
                <w:rStyle w:val="Autobaan"/>
                <w:lang w:val="nl-NL"/>
              </w:rPr>
            </w:pPr>
            <w:r w:rsidRPr="00B10BED">
              <w:rPr>
                <w:rStyle w:val="Autobaan"/>
              </w:rPr>
              <w:t>A-45</w:t>
            </w:r>
            <w:r w:rsidRPr="00B10BED">
              <w:rPr>
                <w:rStyle w:val="Autobaan"/>
                <w:lang w:val="nl-NL"/>
              </w:rPr>
              <w:t xml:space="preserve"> </w:t>
            </w:r>
          </w:p>
        </w:tc>
      </w:tr>
      <w:tr w:rsidR="00375922" w:rsidRPr="00B10BED" w:rsidTr="00375922">
        <w:trPr>
          <w:trHeight w:val="283"/>
        </w:trPr>
        <w:tc>
          <w:tcPr>
            <w:tcW w:w="2206" w:type="pct"/>
            <w:vMerge/>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p>
        </w:tc>
        <w:tc>
          <w:tcPr>
            <w:tcW w:w="561" w:type="pct"/>
            <w:vMerge/>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p>
        </w:tc>
        <w:tc>
          <w:tcPr>
            <w:tcW w:w="1677" w:type="pct"/>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p>
        </w:tc>
        <w:tc>
          <w:tcPr>
            <w:tcW w:w="556" w:type="pct"/>
            <w:vMerge/>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p>
        </w:tc>
      </w:tr>
    </w:tbl>
    <w:p w:rsidR="00F12209" w:rsidRDefault="00F12209" w:rsidP="003F535E">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51"/>
        <w:gridCol w:w="1193"/>
        <w:gridCol w:w="3161"/>
        <w:gridCol w:w="1193"/>
      </w:tblGrid>
      <w:tr w:rsidR="00F12209" w:rsidRPr="00B10BED" w:rsidTr="00F12209">
        <w:trPr>
          <w:trHeight w:val="283"/>
        </w:trPr>
        <w:tc>
          <w:tcPr>
            <w:tcW w:w="228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10BED" w:rsidRPr="00B10BED" w:rsidRDefault="00B10BED" w:rsidP="004025D6">
            <w:pPr>
              <w:rPr>
                <w:rFonts w:ascii="Verdana" w:hAnsi="Verdana"/>
                <w:b/>
                <w:color w:val="000000" w:themeColor="text1"/>
                <w:sz w:val="24"/>
                <w:szCs w:val="24"/>
                <w:lang w:val="nl-NL"/>
              </w:rPr>
            </w:pPr>
            <w:r w:rsidRPr="00B10BED">
              <w:rPr>
                <w:rFonts w:ascii="Verdana" w:hAnsi="Verdana"/>
                <w:b/>
                <w:noProof/>
                <w:color w:val="000000" w:themeColor="text1"/>
                <w:sz w:val="24"/>
                <w:szCs w:val="24"/>
                <w:lang w:val="nl-NL"/>
              </w:rPr>
              <w:lastRenderedPageBreak/>
              <w:drawing>
                <wp:inline distT="0" distB="0" distL="0" distR="0" wp14:anchorId="7F0A564B" wp14:editId="4A9D69C4">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Pr="00B10BED">
              <w:rPr>
                <w:rFonts w:ascii="Verdana" w:hAnsi="Verdana"/>
                <w:noProof/>
                <w:color w:val="000000" w:themeColor="text1"/>
                <w:sz w:val="24"/>
                <w:szCs w:val="24"/>
                <w:lang w:val="nl-NL"/>
              </w:rPr>
              <w:drawing>
                <wp:inline distT="0" distB="0" distL="0" distR="0" wp14:anchorId="13EF5B0C" wp14:editId="6084A2D7">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00375922">
              <w:rPr>
                <w:rFonts w:ascii="Verdana" w:hAnsi="Verdana"/>
                <w:b/>
                <w:noProof/>
                <w:color w:val="000000" w:themeColor="text1"/>
                <w:sz w:val="24"/>
                <w:szCs w:val="24"/>
                <w:lang w:val="nl-NL"/>
              </w:rPr>
              <w:t xml:space="preserve">119 </w:t>
            </w:r>
            <w:r w:rsidRPr="00B10BE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375922" w:rsidRPr="00F12209">
              <w:rPr>
                <w:rStyle w:val="Autobaan"/>
              </w:rPr>
              <w:t>AP-46</w:t>
            </w:r>
            <w:r>
              <w:rPr>
                <w:rFonts w:ascii="Verdana" w:hAnsi="Verdana"/>
                <w:b/>
                <w:color w:val="000000" w:themeColor="text1"/>
                <w:sz w:val="24"/>
                <w:szCs w:val="24"/>
                <w:lang w:val="nl-NL"/>
              </w:rPr>
              <w:t xml:space="preserve"> </w:t>
            </w:r>
          </w:p>
        </w:tc>
        <w:tc>
          <w:tcPr>
            <w:tcW w:w="585" w:type="pct"/>
            <w:vMerge w:val="restart"/>
            <w:tcBorders>
              <w:top w:val="single" w:sz="2" w:space="0" w:color="auto"/>
              <w:left w:val="single" w:sz="2" w:space="0" w:color="auto"/>
              <w:bottom w:val="single" w:sz="2" w:space="0" w:color="auto"/>
              <w:right w:val="single" w:sz="2" w:space="0" w:color="auto"/>
            </w:tcBorders>
            <w:vAlign w:val="center"/>
          </w:tcPr>
          <w:p w:rsidR="00B10BED" w:rsidRPr="00B10BED" w:rsidRDefault="00F12209" w:rsidP="004025D6">
            <w:pPr>
              <w:jc w:val="center"/>
              <w:rPr>
                <w:rFonts w:ascii="Verdana" w:hAnsi="Verdana"/>
                <w:b/>
                <w:color w:val="000000" w:themeColor="text1"/>
                <w:sz w:val="24"/>
                <w:szCs w:val="24"/>
                <w:lang w:val="nl-NL"/>
              </w:rPr>
            </w:pPr>
            <w:r w:rsidRPr="00F12209">
              <w:rPr>
                <w:rStyle w:val="Autobaan"/>
              </w:rPr>
              <w:t>AP-46</w:t>
            </w:r>
          </w:p>
        </w:tc>
        <w:tc>
          <w:tcPr>
            <w:tcW w:w="1550" w:type="pct"/>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00F12209" w:rsidRPr="00F12209">
              <w:rPr>
                <w:rFonts w:ascii="Verdana" w:hAnsi="Verdana"/>
                <w:b/>
                <w:color w:val="000000" w:themeColor="text1"/>
                <w:sz w:val="24"/>
                <w:szCs w:val="24"/>
                <w:lang w:val="nl-NL"/>
              </w:rPr>
              <w:t>Torremolinos</w:t>
            </w:r>
          </w:p>
        </w:tc>
        <w:tc>
          <w:tcPr>
            <w:tcW w:w="585" w:type="pct"/>
            <w:vMerge w:val="restart"/>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jc w:val="center"/>
              <w:rPr>
                <w:rStyle w:val="Autobaan"/>
                <w:lang w:val="nl-NL"/>
              </w:rPr>
            </w:pPr>
            <w:r w:rsidRPr="00B10BED">
              <w:rPr>
                <w:rStyle w:val="Autobaan"/>
              </w:rPr>
              <w:t>A-45</w:t>
            </w:r>
            <w:r w:rsidRPr="00B10BED">
              <w:rPr>
                <w:rStyle w:val="Autobaan"/>
                <w:lang w:val="nl-NL"/>
              </w:rPr>
              <w:t xml:space="preserve"> </w:t>
            </w:r>
          </w:p>
        </w:tc>
      </w:tr>
      <w:tr w:rsidR="00F12209" w:rsidRPr="00B10BED" w:rsidTr="00F12209">
        <w:trPr>
          <w:trHeight w:val="283"/>
        </w:trPr>
        <w:tc>
          <w:tcPr>
            <w:tcW w:w="2280" w:type="pct"/>
            <w:vMerge/>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p>
        </w:tc>
        <w:tc>
          <w:tcPr>
            <w:tcW w:w="585" w:type="pct"/>
            <w:vMerge/>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p>
        </w:tc>
        <w:tc>
          <w:tcPr>
            <w:tcW w:w="1550" w:type="pct"/>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00F12209" w:rsidRPr="00F12209">
              <w:rPr>
                <w:rFonts w:ascii="Verdana" w:hAnsi="Verdana"/>
                <w:b/>
                <w:color w:val="000000" w:themeColor="text1"/>
                <w:sz w:val="24"/>
                <w:szCs w:val="24"/>
                <w:lang w:val="nl-NL"/>
              </w:rPr>
              <w:t>Algeciras</w:t>
            </w:r>
          </w:p>
        </w:tc>
        <w:tc>
          <w:tcPr>
            <w:tcW w:w="585" w:type="pct"/>
            <w:vMerge/>
            <w:tcBorders>
              <w:top w:val="single" w:sz="2" w:space="0" w:color="auto"/>
              <w:left w:val="single" w:sz="2" w:space="0" w:color="auto"/>
              <w:bottom w:val="single" w:sz="2" w:space="0" w:color="auto"/>
              <w:right w:val="single" w:sz="2" w:space="0" w:color="auto"/>
            </w:tcBorders>
            <w:vAlign w:val="center"/>
            <w:hideMark/>
          </w:tcPr>
          <w:p w:rsidR="00B10BED" w:rsidRPr="00B10BED" w:rsidRDefault="00B10BED" w:rsidP="004025D6">
            <w:pPr>
              <w:rPr>
                <w:rFonts w:ascii="Verdana" w:hAnsi="Verdana"/>
                <w:b/>
                <w:color w:val="000000" w:themeColor="text1"/>
                <w:sz w:val="24"/>
                <w:szCs w:val="24"/>
                <w:lang w:val="nl-NL"/>
              </w:rPr>
            </w:pPr>
          </w:p>
        </w:tc>
      </w:tr>
    </w:tbl>
    <w:p w:rsidR="00F12209" w:rsidRDefault="00F12209" w:rsidP="003F535E">
      <w:pPr>
        <w:rPr>
          <w:rFonts w:ascii="Verdana" w:hAnsi="Verdana"/>
          <w:sz w:val="24"/>
          <w:szCs w:val="24"/>
          <w:lang w:val="nl-NL"/>
        </w:rPr>
      </w:pPr>
    </w:p>
    <w:tbl>
      <w:tblPr>
        <w:tblStyle w:val="Tabelraster"/>
        <w:tblW w:w="3334" w:type="pct"/>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6"/>
        <w:gridCol w:w="1134"/>
      </w:tblGrid>
      <w:tr w:rsidR="00F12209" w:rsidRPr="00B10BED" w:rsidTr="003C289E">
        <w:trPr>
          <w:trHeight w:val="510"/>
        </w:trPr>
        <w:tc>
          <w:tcPr>
            <w:tcW w:w="4166" w:type="pct"/>
            <w:shd w:val="clear" w:color="auto" w:fill="auto"/>
            <w:vAlign w:val="center"/>
          </w:tcPr>
          <w:p w:rsidR="00F12209" w:rsidRPr="00B10BED" w:rsidRDefault="00F12209" w:rsidP="004025D6">
            <w:pPr>
              <w:rPr>
                <w:rFonts w:ascii="Verdana" w:hAnsi="Verdana"/>
                <w:b/>
                <w:sz w:val="24"/>
                <w:szCs w:val="24"/>
                <w:lang w:val="nl-NL"/>
              </w:rPr>
            </w:pPr>
            <w:r w:rsidRPr="00B10BED">
              <w:rPr>
                <w:rFonts w:ascii="Verdana" w:hAnsi="Verdana"/>
                <w:noProof/>
                <w:color w:val="0000FF"/>
                <w:sz w:val="24"/>
                <w:szCs w:val="24"/>
                <w:lang w:val="nl-NL"/>
              </w:rPr>
              <w:drawing>
                <wp:inline distT="0" distB="0" distL="0" distR="0" wp14:anchorId="4F650EE5" wp14:editId="72F94CDE">
                  <wp:extent cx="190500" cy="144780"/>
                  <wp:effectExtent l="0" t="0" r="0" b="7620"/>
                  <wp:docPr id="26" name="Afbeelding 2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sz w:val="24"/>
                <w:szCs w:val="24"/>
                <w:lang w:val="nl-NL"/>
              </w:rPr>
              <w:t xml:space="preserve"> </w:t>
            </w:r>
            <w:r>
              <w:rPr>
                <w:rFonts w:ascii="Verdana" w:hAnsi="Verdana"/>
                <w:b/>
                <w:sz w:val="24"/>
                <w:szCs w:val="24"/>
                <w:lang w:val="nl-NL"/>
              </w:rPr>
              <w:t xml:space="preserve">130 </w:t>
            </w:r>
            <w:r w:rsidRPr="00956F6F">
              <w:rPr>
                <w:rFonts w:ascii="Verdana" w:hAnsi="Verdana"/>
                <w:b/>
                <w:sz w:val="24"/>
                <w:szCs w:val="24"/>
                <w:lang w:val="nl-NL"/>
              </w:rPr>
              <w:t>Casabermeja</w:t>
            </w:r>
          </w:p>
        </w:tc>
        <w:tc>
          <w:tcPr>
            <w:tcW w:w="834" w:type="pct"/>
            <w:vAlign w:val="center"/>
          </w:tcPr>
          <w:p w:rsidR="00F12209" w:rsidRPr="00B10BED" w:rsidRDefault="00F12209" w:rsidP="004025D6">
            <w:pPr>
              <w:jc w:val="center"/>
              <w:rPr>
                <w:rFonts w:ascii="Verdana" w:hAnsi="Verdana"/>
                <w:b/>
                <w:sz w:val="24"/>
                <w:szCs w:val="24"/>
                <w:lang w:val="nl-NL"/>
              </w:rPr>
            </w:pPr>
            <w:r w:rsidRPr="00B10BED">
              <w:rPr>
                <w:rStyle w:val="Autobaan"/>
              </w:rPr>
              <w:t>A-45</w:t>
            </w:r>
          </w:p>
        </w:tc>
      </w:tr>
    </w:tbl>
    <w:p w:rsidR="008555ED" w:rsidRDefault="008555ED" w:rsidP="008555ED">
      <w:pPr>
        <w:pStyle w:val="Alinia6"/>
      </w:pPr>
      <w:r w:rsidRPr="008555ED">
        <w:rPr>
          <w:rStyle w:val="plaats0"/>
        </w:rPr>
        <w:t>Casabermeja</w:t>
      </w:r>
      <w:r w:rsidRPr="008555ED">
        <w:t xml:space="preserve"> </w:t>
      </w:r>
    </w:p>
    <w:p w:rsidR="008555ED" w:rsidRDefault="008555ED" w:rsidP="008555ED">
      <w:pPr>
        <w:pStyle w:val="BusTic"/>
      </w:pPr>
      <w:r w:rsidRPr="008555ED">
        <w:t xml:space="preserve">Casabermeja is een gemeente in de Spaanse provincie Málaga in de regio Andalusië met een oppervlakte van 67 km². </w:t>
      </w:r>
    </w:p>
    <w:p w:rsidR="00F12209" w:rsidRDefault="008555ED" w:rsidP="008555ED">
      <w:pPr>
        <w:pStyle w:val="BusTic"/>
      </w:pPr>
      <w:r w:rsidRPr="008555ED">
        <w:t xml:space="preserve">In 2007 telde Casabermeja </w:t>
      </w:r>
      <w:r>
        <w:t xml:space="preserve">± </w:t>
      </w:r>
      <w:r w:rsidRPr="008555ED">
        <w:t>3421 inwoners.</w:t>
      </w:r>
    </w:p>
    <w:p w:rsidR="008555ED" w:rsidRDefault="008555ED" w:rsidP="008555ED">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5"/>
        <w:gridCol w:w="1136"/>
        <w:gridCol w:w="3675"/>
        <w:gridCol w:w="1132"/>
      </w:tblGrid>
      <w:tr w:rsidR="00E77578" w:rsidRPr="00B10BED" w:rsidTr="004025D6">
        <w:trPr>
          <w:trHeight w:val="283"/>
        </w:trPr>
        <w:tc>
          <w:tcPr>
            <w:tcW w:w="208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E77578" w:rsidRPr="00B10BED" w:rsidRDefault="00E77578" w:rsidP="004025D6">
            <w:pPr>
              <w:rPr>
                <w:rFonts w:ascii="Verdana" w:hAnsi="Verdana"/>
                <w:b/>
                <w:color w:val="000000" w:themeColor="text1"/>
                <w:sz w:val="24"/>
                <w:szCs w:val="24"/>
                <w:lang w:val="nl-NL"/>
              </w:rPr>
            </w:pPr>
            <w:r w:rsidRPr="00B10BED">
              <w:rPr>
                <w:rFonts w:ascii="Verdana" w:hAnsi="Verdana"/>
                <w:b/>
                <w:noProof/>
                <w:color w:val="000000" w:themeColor="text1"/>
                <w:sz w:val="24"/>
                <w:szCs w:val="24"/>
                <w:lang w:val="nl-NL"/>
              </w:rPr>
              <w:drawing>
                <wp:inline distT="0" distB="0" distL="0" distR="0" wp14:anchorId="225AB95F" wp14:editId="0D86339A">
                  <wp:extent cx="205740" cy="144780"/>
                  <wp:effectExtent l="0" t="0" r="3810" b="7620"/>
                  <wp:docPr id="24" name="Afbeelding 2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Knooppuntsymbool.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Pr="00B10BED">
              <w:rPr>
                <w:rFonts w:ascii="Verdana" w:hAnsi="Verdana"/>
                <w:noProof/>
                <w:color w:val="000000" w:themeColor="text1"/>
                <w:sz w:val="24"/>
                <w:szCs w:val="24"/>
                <w:lang w:val="nl-NL"/>
              </w:rPr>
              <w:drawing>
                <wp:inline distT="0" distB="0" distL="0" distR="0" wp14:anchorId="7076565C" wp14:editId="06DC0934">
                  <wp:extent cx="190500" cy="144780"/>
                  <wp:effectExtent l="0" t="0" r="0" b="7620"/>
                  <wp:docPr id="25" name="Afbeelding 2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10BED">
              <w:rPr>
                <w:rFonts w:ascii="Verdana" w:hAnsi="Verdana"/>
                <w:b/>
                <w:noProof/>
                <w:color w:val="000000" w:themeColor="text1"/>
                <w:sz w:val="24"/>
                <w:szCs w:val="24"/>
                <w:lang w:val="nl-NL"/>
              </w:rPr>
              <w:t xml:space="preserve"> </w:t>
            </w:r>
            <w:r w:rsidR="003C289E">
              <w:rPr>
                <w:rFonts w:ascii="Verdana" w:hAnsi="Verdana"/>
                <w:b/>
                <w:noProof/>
                <w:color w:val="000000" w:themeColor="text1"/>
                <w:sz w:val="24"/>
                <w:szCs w:val="24"/>
                <w:lang w:val="nl-NL"/>
              </w:rPr>
              <w:t xml:space="preserve">146 </w:t>
            </w:r>
            <w:r w:rsidRPr="00B10BED">
              <w:rPr>
                <w:rFonts w:ascii="Verdana" w:hAnsi="Verdana"/>
                <w:b/>
                <w:color w:val="000000" w:themeColor="text1"/>
                <w:sz w:val="24"/>
                <w:szCs w:val="24"/>
                <w:lang w:val="nl-NL"/>
              </w:rPr>
              <w:t xml:space="preserve">Kreuz: </w:t>
            </w:r>
            <w:r>
              <w:rPr>
                <w:rFonts w:ascii="Verdana" w:hAnsi="Verdana"/>
                <w:b/>
                <w:color w:val="000000" w:themeColor="text1"/>
                <w:sz w:val="24"/>
                <w:szCs w:val="24"/>
                <w:lang w:val="nl-NL"/>
              </w:rPr>
              <w:t xml:space="preserve">met de  </w:t>
            </w:r>
            <w:r w:rsidR="003C289E" w:rsidRPr="003C289E">
              <w:rPr>
                <w:rStyle w:val="Autobaan"/>
              </w:rPr>
              <w:t>A-7</w:t>
            </w:r>
          </w:p>
        </w:tc>
        <w:tc>
          <w:tcPr>
            <w:tcW w:w="557" w:type="pct"/>
            <w:vMerge w:val="restart"/>
            <w:tcBorders>
              <w:top w:val="single" w:sz="2" w:space="0" w:color="auto"/>
              <w:left w:val="single" w:sz="2" w:space="0" w:color="auto"/>
              <w:bottom w:val="single" w:sz="2" w:space="0" w:color="auto"/>
              <w:right w:val="single" w:sz="2" w:space="0" w:color="auto"/>
            </w:tcBorders>
            <w:vAlign w:val="center"/>
          </w:tcPr>
          <w:p w:rsidR="00E77578" w:rsidRPr="00B10BED" w:rsidRDefault="003C289E" w:rsidP="004025D6">
            <w:pPr>
              <w:jc w:val="center"/>
              <w:rPr>
                <w:rFonts w:ascii="Verdana" w:hAnsi="Verdana"/>
                <w:b/>
                <w:color w:val="000000" w:themeColor="text1"/>
                <w:sz w:val="24"/>
                <w:szCs w:val="24"/>
                <w:lang w:val="nl-NL"/>
              </w:rPr>
            </w:pPr>
            <w:r w:rsidRPr="003C289E">
              <w:rPr>
                <w:rStyle w:val="Autobaan"/>
              </w:rPr>
              <w:t>A-7</w:t>
            </w:r>
          </w:p>
        </w:tc>
        <w:tc>
          <w:tcPr>
            <w:tcW w:w="1802" w:type="pct"/>
            <w:tcBorders>
              <w:top w:val="single" w:sz="2" w:space="0" w:color="auto"/>
              <w:left w:val="single" w:sz="2" w:space="0" w:color="auto"/>
              <w:bottom w:val="single" w:sz="2" w:space="0" w:color="auto"/>
              <w:right w:val="single" w:sz="2" w:space="0" w:color="auto"/>
            </w:tcBorders>
            <w:vAlign w:val="center"/>
            <w:hideMark/>
          </w:tcPr>
          <w:p w:rsidR="00E77578" w:rsidRPr="00B10BED" w:rsidRDefault="00E77578" w:rsidP="004025D6">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003C289E" w:rsidRPr="003C289E">
              <w:rPr>
                <w:rFonts w:ascii="Verdana" w:hAnsi="Verdana"/>
                <w:b/>
                <w:color w:val="000000" w:themeColor="text1"/>
                <w:sz w:val="24"/>
                <w:szCs w:val="24"/>
                <w:lang w:val="nl-NL"/>
              </w:rPr>
              <w:t>Málaga</w:t>
            </w:r>
          </w:p>
        </w:tc>
        <w:tc>
          <w:tcPr>
            <w:tcW w:w="555" w:type="pct"/>
            <w:vMerge w:val="restart"/>
            <w:tcBorders>
              <w:top w:val="single" w:sz="2" w:space="0" w:color="auto"/>
              <w:left w:val="single" w:sz="2" w:space="0" w:color="auto"/>
              <w:bottom w:val="single" w:sz="2" w:space="0" w:color="auto"/>
              <w:right w:val="single" w:sz="2" w:space="0" w:color="auto"/>
            </w:tcBorders>
            <w:vAlign w:val="center"/>
            <w:hideMark/>
          </w:tcPr>
          <w:p w:rsidR="00E77578" w:rsidRPr="00B10BED" w:rsidRDefault="00E77578" w:rsidP="004025D6">
            <w:pPr>
              <w:jc w:val="center"/>
              <w:rPr>
                <w:rStyle w:val="Autobaan"/>
                <w:lang w:val="nl-NL"/>
              </w:rPr>
            </w:pPr>
            <w:r w:rsidRPr="00B10BED">
              <w:rPr>
                <w:rStyle w:val="Autobaan"/>
              </w:rPr>
              <w:t>A-45</w:t>
            </w:r>
            <w:r w:rsidRPr="00B10BED">
              <w:rPr>
                <w:rStyle w:val="Autobaan"/>
                <w:lang w:val="nl-NL"/>
              </w:rPr>
              <w:t xml:space="preserve"> </w:t>
            </w:r>
          </w:p>
        </w:tc>
      </w:tr>
      <w:tr w:rsidR="00E77578" w:rsidRPr="00B10BED" w:rsidTr="004025D6">
        <w:trPr>
          <w:trHeight w:val="283"/>
        </w:trPr>
        <w:tc>
          <w:tcPr>
            <w:tcW w:w="2086" w:type="pct"/>
            <w:vMerge/>
            <w:tcBorders>
              <w:top w:val="single" w:sz="2" w:space="0" w:color="auto"/>
              <w:left w:val="single" w:sz="2" w:space="0" w:color="auto"/>
              <w:bottom w:val="single" w:sz="2" w:space="0" w:color="auto"/>
              <w:right w:val="single" w:sz="2" w:space="0" w:color="auto"/>
            </w:tcBorders>
            <w:vAlign w:val="center"/>
            <w:hideMark/>
          </w:tcPr>
          <w:p w:rsidR="00E77578" w:rsidRPr="00B10BED" w:rsidRDefault="00E77578" w:rsidP="004025D6">
            <w:pPr>
              <w:rPr>
                <w:rFonts w:ascii="Verdana" w:hAnsi="Verdana"/>
                <w:b/>
                <w:color w:val="000000" w:themeColor="text1"/>
                <w:sz w:val="24"/>
                <w:szCs w:val="24"/>
                <w:lang w:val="nl-NL"/>
              </w:rPr>
            </w:pPr>
          </w:p>
        </w:tc>
        <w:tc>
          <w:tcPr>
            <w:tcW w:w="557" w:type="pct"/>
            <w:vMerge/>
            <w:tcBorders>
              <w:top w:val="single" w:sz="2" w:space="0" w:color="auto"/>
              <w:left w:val="single" w:sz="2" w:space="0" w:color="auto"/>
              <w:bottom w:val="single" w:sz="2" w:space="0" w:color="auto"/>
              <w:right w:val="single" w:sz="2" w:space="0" w:color="auto"/>
            </w:tcBorders>
            <w:vAlign w:val="center"/>
            <w:hideMark/>
          </w:tcPr>
          <w:p w:rsidR="00E77578" w:rsidRPr="00B10BED" w:rsidRDefault="00E77578" w:rsidP="004025D6">
            <w:pPr>
              <w:rPr>
                <w:rFonts w:ascii="Verdana" w:hAnsi="Verdana"/>
                <w:b/>
                <w:color w:val="000000" w:themeColor="text1"/>
                <w:sz w:val="24"/>
                <w:szCs w:val="24"/>
                <w:lang w:val="nl-NL"/>
              </w:rPr>
            </w:pPr>
          </w:p>
        </w:tc>
        <w:tc>
          <w:tcPr>
            <w:tcW w:w="1802" w:type="pct"/>
            <w:tcBorders>
              <w:top w:val="single" w:sz="2" w:space="0" w:color="auto"/>
              <w:left w:val="single" w:sz="2" w:space="0" w:color="auto"/>
              <w:bottom w:val="single" w:sz="2" w:space="0" w:color="auto"/>
              <w:right w:val="single" w:sz="2" w:space="0" w:color="auto"/>
            </w:tcBorders>
            <w:vAlign w:val="center"/>
            <w:hideMark/>
          </w:tcPr>
          <w:p w:rsidR="00E77578" w:rsidRPr="00B10BED" w:rsidRDefault="00E77578" w:rsidP="004025D6">
            <w:pPr>
              <w:rPr>
                <w:rFonts w:ascii="Verdana" w:hAnsi="Verdana"/>
                <w:b/>
                <w:color w:val="000000" w:themeColor="text1"/>
                <w:sz w:val="24"/>
                <w:szCs w:val="24"/>
                <w:lang w:val="nl-NL"/>
              </w:rPr>
            </w:pPr>
            <w:r w:rsidRPr="00B10BED">
              <w:rPr>
                <w:rFonts w:ascii="Verdana" w:hAnsi="Verdana" w:cs="Arial"/>
                <w:b/>
                <w:sz w:val="24"/>
                <w:szCs w:val="24"/>
                <w:lang w:val="nl-NL"/>
              </w:rPr>
              <w:t xml:space="preserve">&gt; </w:t>
            </w:r>
            <w:r w:rsidRPr="00B10BED">
              <w:rPr>
                <w:rFonts w:ascii="Verdana" w:hAnsi="Verdana"/>
                <w:b/>
                <w:color w:val="000000" w:themeColor="text1"/>
                <w:sz w:val="24"/>
                <w:szCs w:val="24"/>
                <w:lang w:val="nl-NL"/>
              </w:rPr>
              <w:t xml:space="preserve"> </w:t>
            </w:r>
            <w:r w:rsidR="003C289E" w:rsidRPr="003C289E">
              <w:rPr>
                <w:rFonts w:ascii="Verdana" w:hAnsi="Verdana"/>
                <w:b/>
                <w:color w:val="000000" w:themeColor="text1"/>
                <w:sz w:val="24"/>
                <w:szCs w:val="24"/>
                <w:lang w:val="nl-NL"/>
              </w:rPr>
              <w:t>Almería</w:t>
            </w:r>
          </w:p>
        </w:tc>
        <w:tc>
          <w:tcPr>
            <w:tcW w:w="555" w:type="pct"/>
            <w:vMerge/>
            <w:tcBorders>
              <w:top w:val="single" w:sz="2" w:space="0" w:color="auto"/>
              <w:left w:val="single" w:sz="2" w:space="0" w:color="auto"/>
              <w:bottom w:val="single" w:sz="2" w:space="0" w:color="auto"/>
              <w:right w:val="single" w:sz="2" w:space="0" w:color="auto"/>
            </w:tcBorders>
            <w:vAlign w:val="center"/>
            <w:hideMark/>
          </w:tcPr>
          <w:p w:rsidR="00E77578" w:rsidRPr="00B10BED" w:rsidRDefault="00E77578" w:rsidP="004025D6">
            <w:pPr>
              <w:rPr>
                <w:rFonts w:ascii="Verdana" w:hAnsi="Verdana"/>
                <w:b/>
                <w:color w:val="000000" w:themeColor="text1"/>
                <w:sz w:val="24"/>
                <w:szCs w:val="24"/>
                <w:lang w:val="nl-NL"/>
              </w:rPr>
            </w:pPr>
          </w:p>
        </w:tc>
      </w:tr>
    </w:tbl>
    <w:p w:rsidR="00E77578" w:rsidRPr="003F535E" w:rsidRDefault="00E77578" w:rsidP="003F535E">
      <w:pPr>
        <w:rPr>
          <w:rFonts w:ascii="Verdana" w:hAnsi="Verdana"/>
          <w:sz w:val="24"/>
          <w:szCs w:val="24"/>
          <w:lang w:val="nl-NL"/>
        </w:rPr>
      </w:pPr>
    </w:p>
    <w:p w:rsidR="002F3C52" w:rsidRPr="003F535E" w:rsidRDefault="002F3C52" w:rsidP="003F535E">
      <w:pPr>
        <w:rPr>
          <w:rFonts w:ascii="Verdana" w:hAnsi="Verdana"/>
          <w:sz w:val="24"/>
          <w:szCs w:val="24"/>
          <w:lang w:val="nl-NL"/>
        </w:rPr>
      </w:pPr>
    </w:p>
    <w:p w:rsidR="002F3C52" w:rsidRPr="003F535E" w:rsidRDefault="002F3C52" w:rsidP="003F535E">
      <w:pPr>
        <w:rPr>
          <w:rFonts w:ascii="Verdana" w:hAnsi="Verdana"/>
          <w:sz w:val="24"/>
          <w:szCs w:val="24"/>
          <w:lang w:val="nl-NL"/>
        </w:rPr>
      </w:pPr>
    </w:p>
    <w:p w:rsidR="007A2B79" w:rsidRPr="003F535E" w:rsidRDefault="003C289E" w:rsidP="003F535E">
      <w:pPr>
        <w:rPr>
          <w:rFonts w:ascii="Verdana" w:hAnsi="Verdana"/>
          <w:sz w:val="24"/>
          <w:szCs w:val="24"/>
          <w:lang w:val="nl-NL"/>
        </w:rPr>
      </w:pPr>
      <w:r>
        <w:rPr>
          <w:rFonts w:ascii="Verdana" w:hAnsi="Verdana"/>
          <w:sz w:val="24"/>
          <w:szCs w:val="24"/>
          <w:lang w:val="nl-NL"/>
        </w:rPr>
        <w:t xml:space="preserve"> </w:t>
      </w:r>
    </w:p>
    <w:sectPr w:rsidR="007A2B79" w:rsidRPr="003F535E" w:rsidSect="00627DAD">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956" w:rsidRDefault="00267956" w:rsidP="007A2B79">
      <w:r>
        <w:separator/>
      </w:r>
    </w:p>
  </w:endnote>
  <w:endnote w:type="continuationSeparator" w:id="0">
    <w:p w:rsidR="00267956" w:rsidRDefault="0026795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E1940" w:rsidRPr="00CE1940">
            <w:rPr>
              <w:rFonts w:ascii="Verdana" w:eastAsiaTheme="majorEastAsia" w:hAnsi="Verdana" w:cstheme="majorBidi"/>
              <w:b/>
              <w:bCs/>
              <w:noProof/>
              <w:sz w:val="16"/>
              <w:szCs w:val="16"/>
            </w:rPr>
            <w:t>9</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956" w:rsidRDefault="00267956" w:rsidP="007A2B79">
      <w:r>
        <w:separator/>
      </w:r>
    </w:p>
  </w:footnote>
  <w:footnote w:type="continuationSeparator" w:id="0">
    <w:p w:rsidR="00267956" w:rsidRDefault="0026795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B329DA" w:rsidRDefault="002221B7" w:rsidP="00645B6B">
    <w:pPr>
      <w:pStyle w:val="Koptekst"/>
      <w:ind w:firstLine="2124"/>
      <w:rPr>
        <w:rFonts w:ascii="Verdana" w:hAnsi="Verdana"/>
        <w:b/>
        <w:sz w:val="32"/>
        <w:szCs w:val="32"/>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69124F62" wp14:editId="7E7C4F3E">
          <wp:simplePos x="0" y="0"/>
          <wp:positionH relativeFrom="column">
            <wp:posOffset>-374650</wp:posOffset>
          </wp:positionH>
          <wp:positionV relativeFrom="paragraph">
            <wp:posOffset>-312420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5B6B">
      <w:rPr>
        <w:rFonts w:ascii="Verdana" w:hAnsi="Verdana"/>
        <w:b/>
        <w:noProof/>
        <w:sz w:val="32"/>
        <w:szCs w:val="32"/>
        <w:lang w:val="nl-NL"/>
      </w:rPr>
      <w:t xml:space="preserve">  </w:t>
    </w:r>
    <w:r w:rsidR="00060767">
      <w:rPr>
        <w:rFonts w:ascii="Verdana" w:hAnsi="Verdana"/>
        <w:b/>
        <w:noProof/>
        <w:sz w:val="32"/>
        <w:szCs w:val="32"/>
        <w:lang w:val="nl-NL"/>
      </w:rPr>
      <w:t xml:space="preserve">Spanje  </w:t>
    </w:r>
    <w:r w:rsidR="00060767" w:rsidRPr="00BB24E2">
      <w:rPr>
        <w:rFonts w:ascii="Verdana" w:hAnsi="Verdana"/>
        <w:b/>
        <w:noProof/>
        <w:color w:val="FFFFFF" w:themeColor="background1"/>
        <w:sz w:val="32"/>
        <w:szCs w:val="32"/>
        <w:shd w:val="clear" w:color="auto" w:fill="3333FF"/>
        <w:lang w:val="nl-NL"/>
      </w:rPr>
      <w:t>A</w:t>
    </w:r>
    <w:r w:rsidR="00BB24E2">
      <w:rPr>
        <w:rFonts w:ascii="Verdana" w:hAnsi="Verdana"/>
        <w:b/>
        <w:noProof/>
        <w:color w:val="FFFFFF" w:themeColor="background1"/>
        <w:sz w:val="32"/>
        <w:szCs w:val="32"/>
        <w:shd w:val="clear" w:color="auto" w:fill="3333FF"/>
        <w:lang w:val="nl-NL"/>
      </w:rPr>
      <w:t>-</w:t>
    </w:r>
    <w:r w:rsidR="00F919C3">
      <w:rPr>
        <w:rFonts w:ascii="Verdana" w:hAnsi="Verdana"/>
        <w:b/>
        <w:noProof/>
        <w:color w:val="FFFFFF" w:themeColor="background1"/>
        <w:sz w:val="32"/>
        <w:szCs w:val="32"/>
        <w:shd w:val="clear" w:color="auto" w:fill="3333FF"/>
        <w:lang w:val="nl-NL"/>
      </w:rPr>
      <w:t>45</w:t>
    </w:r>
    <w:r w:rsidR="00B329DA" w:rsidRPr="00B329DA">
      <w:rPr>
        <w:rFonts w:ascii="Verdana" w:hAnsi="Verdana"/>
        <w:b/>
        <w:noProof/>
        <w:sz w:val="32"/>
        <w:szCs w:val="32"/>
        <w:lang w:val="nl-NL"/>
      </w:rPr>
      <w:t xml:space="preserve"> </w:t>
    </w:r>
    <w:r w:rsidR="009422FA" w:rsidRPr="00B329DA">
      <w:rPr>
        <w:rFonts w:ascii="Verdana" w:hAnsi="Verdana"/>
        <w:b/>
        <w:noProof/>
        <w:sz w:val="32"/>
        <w:szCs w:val="32"/>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25E27"/>
    <w:rsid w:val="000306EB"/>
    <w:rsid w:val="0003177C"/>
    <w:rsid w:val="000342F3"/>
    <w:rsid w:val="00060767"/>
    <w:rsid w:val="00077BC5"/>
    <w:rsid w:val="0008766A"/>
    <w:rsid w:val="000B35DC"/>
    <w:rsid w:val="000B3F02"/>
    <w:rsid w:val="000D0A8B"/>
    <w:rsid w:val="000F3B57"/>
    <w:rsid w:val="000F4F6B"/>
    <w:rsid w:val="00113A40"/>
    <w:rsid w:val="00120DD2"/>
    <w:rsid w:val="00137E88"/>
    <w:rsid w:val="00175162"/>
    <w:rsid w:val="001B0768"/>
    <w:rsid w:val="001D64BE"/>
    <w:rsid w:val="001E2AA7"/>
    <w:rsid w:val="00211B48"/>
    <w:rsid w:val="002221B7"/>
    <w:rsid w:val="00251CD6"/>
    <w:rsid w:val="0026686A"/>
    <w:rsid w:val="00267956"/>
    <w:rsid w:val="00275D6D"/>
    <w:rsid w:val="0029736C"/>
    <w:rsid w:val="002A65F5"/>
    <w:rsid w:val="002B29A5"/>
    <w:rsid w:val="002F3C52"/>
    <w:rsid w:val="002F6A8B"/>
    <w:rsid w:val="00330EC1"/>
    <w:rsid w:val="00343FFB"/>
    <w:rsid w:val="003738AA"/>
    <w:rsid w:val="00375508"/>
    <w:rsid w:val="00375922"/>
    <w:rsid w:val="003B734B"/>
    <w:rsid w:val="003C289E"/>
    <w:rsid w:val="003F535E"/>
    <w:rsid w:val="003F6B2F"/>
    <w:rsid w:val="00406200"/>
    <w:rsid w:val="004435A4"/>
    <w:rsid w:val="004A75B0"/>
    <w:rsid w:val="004B0A15"/>
    <w:rsid w:val="004E6A84"/>
    <w:rsid w:val="004F49EB"/>
    <w:rsid w:val="004F572D"/>
    <w:rsid w:val="00522CF5"/>
    <w:rsid w:val="005241EE"/>
    <w:rsid w:val="00553B72"/>
    <w:rsid w:val="005867CD"/>
    <w:rsid w:val="005A0357"/>
    <w:rsid w:val="005B5400"/>
    <w:rsid w:val="005D0E3B"/>
    <w:rsid w:val="005F5059"/>
    <w:rsid w:val="005F59EB"/>
    <w:rsid w:val="0060766F"/>
    <w:rsid w:val="006226E1"/>
    <w:rsid w:val="00627DAD"/>
    <w:rsid w:val="00630A26"/>
    <w:rsid w:val="0064123F"/>
    <w:rsid w:val="00645B6B"/>
    <w:rsid w:val="00666543"/>
    <w:rsid w:val="00687CFF"/>
    <w:rsid w:val="00695640"/>
    <w:rsid w:val="006A4E41"/>
    <w:rsid w:val="006B0288"/>
    <w:rsid w:val="006B6011"/>
    <w:rsid w:val="006C1401"/>
    <w:rsid w:val="006C3B72"/>
    <w:rsid w:val="00711230"/>
    <w:rsid w:val="00732328"/>
    <w:rsid w:val="00735BF9"/>
    <w:rsid w:val="00762F5A"/>
    <w:rsid w:val="007664ED"/>
    <w:rsid w:val="007718D3"/>
    <w:rsid w:val="00782A17"/>
    <w:rsid w:val="007854B0"/>
    <w:rsid w:val="007A2B79"/>
    <w:rsid w:val="007C5E0F"/>
    <w:rsid w:val="007E779C"/>
    <w:rsid w:val="00807943"/>
    <w:rsid w:val="0083246E"/>
    <w:rsid w:val="008555ED"/>
    <w:rsid w:val="00862C18"/>
    <w:rsid w:val="00867836"/>
    <w:rsid w:val="008912BF"/>
    <w:rsid w:val="008A2540"/>
    <w:rsid w:val="008C4C76"/>
    <w:rsid w:val="008D0BAE"/>
    <w:rsid w:val="008D5F71"/>
    <w:rsid w:val="00901039"/>
    <w:rsid w:val="00925405"/>
    <w:rsid w:val="009422FA"/>
    <w:rsid w:val="009542EA"/>
    <w:rsid w:val="00956F6F"/>
    <w:rsid w:val="009624B7"/>
    <w:rsid w:val="00966212"/>
    <w:rsid w:val="00996A53"/>
    <w:rsid w:val="009D2624"/>
    <w:rsid w:val="009D3001"/>
    <w:rsid w:val="009E6A85"/>
    <w:rsid w:val="009F1975"/>
    <w:rsid w:val="00A053AF"/>
    <w:rsid w:val="00A16B51"/>
    <w:rsid w:val="00A32E57"/>
    <w:rsid w:val="00A63239"/>
    <w:rsid w:val="00A63BD1"/>
    <w:rsid w:val="00A644E1"/>
    <w:rsid w:val="00A8267D"/>
    <w:rsid w:val="00AA7E3C"/>
    <w:rsid w:val="00AD1C0A"/>
    <w:rsid w:val="00B10BED"/>
    <w:rsid w:val="00B329DA"/>
    <w:rsid w:val="00B6539F"/>
    <w:rsid w:val="00B66E47"/>
    <w:rsid w:val="00B7054D"/>
    <w:rsid w:val="00B76B49"/>
    <w:rsid w:val="00BB24E2"/>
    <w:rsid w:val="00BC7C6A"/>
    <w:rsid w:val="00BD0AC1"/>
    <w:rsid w:val="00BD42B4"/>
    <w:rsid w:val="00BE7368"/>
    <w:rsid w:val="00BF56E5"/>
    <w:rsid w:val="00C075CE"/>
    <w:rsid w:val="00C45593"/>
    <w:rsid w:val="00C56E7A"/>
    <w:rsid w:val="00C65AE8"/>
    <w:rsid w:val="00C75D61"/>
    <w:rsid w:val="00CA408D"/>
    <w:rsid w:val="00CB7D9C"/>
    <w:rsid w:val="00CE1940"/>
    <w:rsid w:val="00D01349"/>
    <w:rsid w:val="00D05072"/>
    <w:rsid w:val="00D26096"/>
    <w:rsid w:val="00D3028B"/>
    <w:rsid w:val="00D316F0"/>
    <w:rsid w:val="00D51E15"/>
    <w:rsid w:val="00D87BED"/>
    <w:rsid w:val="00D963B6"/>
    <w:rsid w:val="00DC16E0"/>
    <w:rsid w:val="00DD0060"/>
    <w:rsid w:val="00DE3CD7"/>
    <w:rsid w:val="00E160DA"/>
    <w:rsid w:val="00E160FE"/>
    <w:rsid w:val="00E27444"/>
    <w:rsid w:val="00E62450"/>
    <w:rsid w:val="00E632BB"/>
    <w:rsid w:val="00E73120"/>
    <w:rsid w:val="00E760C6"/>
    <w:rsid w:val="00E77578"/>
    <w:rsid w:val="00E83D9B"/>
    <w:rsid w:val="00E9132D"/>
    <w:rsid w:val="00ED0E92"/>
    <w:rsid w:val="00EE315B"/>
    <w:rsid w:val="00EE71BE"/>
    <w:rsid w:val="00F004C4"/>
    <w:rsid w:val="00F0378E"/>
    <w:rsid w:val="00F12209"/>
    <w:rsid w:val="00F14055"/>
    <w:rsid w:val="00F35C87"/>
    <w:rsid w:val="00F54EEA"/>
    <w:rsid w:val="00F74EB5"/>
    <w:rsid w:val="00F919C3"/>
    <w:rsid w:val="00F94A57"/>
    <w:rsid w:val="00FE0E4E"/>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3E0D-3B3E-4915-A7AE-34C9E371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BB24E2"/>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BB24E2"/>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egenwiki.nl/Bestand:Afslagsymbool.sv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1629</Words>
  <Characters>8961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11</cp:revision>
  <cp:lastPrinted>2015-06-25T10:02:00Z</cp:lastPrinted>
  <dcterms:created xsi:type="dcterms:W3CDTF">2015-06-24T12:06:00Z</dcterms:created>
  <dcterms:modified xsi:type="dcterms:W3CDTF">2015-07-09T11:19:00Z</dcterms:modified>
</cp:coreProperties>
</file>