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212F00">
        <w:rPr>
          <w:rFonts w:ascii="Verdana" w:hAnsi="Verdana"/>
          <w:b/>
          <w:bCs/>
          <w:sz w:val="96"/>
          <w:szCs w:val="96"/>
          <w:lang w:val="nl-NL"/>
        </w:rPr>
        <w:t>28</w:t>
      </w:r>
    </w:p>
    <w:p w:rsidR="00512EA2" w:rsidRPr="004F572D" w:rsidRDefault="00512EA2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3F6B2F" w:rsidRPr="00996A53" w:rsidRDefault="00512EA2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3213100" cy="3314700"/>
            <wp:effectExtent l="95250" t="76200" r="101600" b="10096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28 - AutoVIA Spanje in aanle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33147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12EA2" w:rsidRDefault="00512EA2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512EA2" w:rsidRDefault="00512EA2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512EA2" w:rsidRDefault="00512EA2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7A2B79" w:rsidRPr="00996A53" w:rsidRDefault="00212F00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212F00">
        <w:rPr>
          <w:rFonts w:ascii="Verdana" w:hAnsi="Verdana"/>
          <w:b/>
          <w:bCs/>
          <w:sz w:val="72"/>
          <w:szCs w:val="72"/>
          <w:lang w:val="nl-NL"/>
        </w:rPr>
        <w:t>Tarancón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- </w:t>
      </w:r>
      <w:r w:rsidRPr="00212F00">
        <w:rPr>
          <w:rFonts w:ascii="Verdana" w:hAnsi="Verdana"/>
          <w:b/>
          <w:bCs/>
          <w:sz w:val="72"/>
          <w:szCs w:val="72"/>
          <w:lang w:val="nl-NL"/>
        </w:rPr>
        <w:t>Guadalajara</w:t>
      </w:r>
    </w:p>
    <w:p w:rsidR="002F3C52" w:rsidRPr="003F6B2F" w:rsidRDefault="002F3C52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F6B2F" w:rsidRPr="00996A53" w:rsidRDefault="00212F00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212F00">
        <w:rPr>
          <w:rFonts w:ascii="Verdana" w:hAnsi="Verdana"/>
          <w:b/>
          <w:bCs/>
          <w:sz w:val="72"/>
          <w:szCs w:val="72"/>
          <w:lang w:val="nl-NL"/>
        </w:rPr>
        <w:t>Autovía de la Alcarria</w:t>
      </w:r>
    </w:p>
    <w:p w:rsidR="00212F00" w:rsidRPr="00BD19EB" w:rsidRDefault="00212F00" w:rsidP="00212F00">
      <w:pPr>
        <w:rPr>
          <w:rFonts w:ascii="Verdana" w:hAnsi="Verdana"/>
          <w:b/>
          <w:bCs/>
          <w:sz w:val="24"/>
          <w:szCs w:val="24"/>
          <w:lang w:val="nl-NL"/>
        </w:rPr>
      </w:pPr>
      <w:bookmarkStart w:id="0" w:name="_GoBack"/>
      <w:bookmarkEnd w:id="0"/>
    </w:p>
    <w:p w:rsidR="00212F00" w:rsidRDefault="00212F00" w:rsidP="00212F00">
      <w:pPr>
        <w:pStyle w:val="BusTic"/>
      </w:pPr>
      <w:r w:rsidRPr="00BD19EB">
        <w:lastRenderedPageBreak/>
        <w:t xml:space="preserve">De A-28 of Autovía de la Alcarria is een </w:t>
      </w:r>
      <w:r w:rsidRPr="00E85B97">
        <w:rPr>
          <w:u w:val="thick"/>
        </w:rPr>
        <w:t>geplande</w:t>
      </w:r>
      <w:r w:rsidRPr="00BD19EB">
        <w:t xml:space="preserve"> Autovía in Spanje. </w:t>
      </w:r>
    </w:p>
    <w:p w:rsidR="00212F00" w:rsidRPr="00BD19EB" w:rsidRDefault="00212F00" w:rsidP="00212F00">
      <w:pPr>
        <w:pStyle w:val="BusTic"/>
      </w:pPr>
      <w:r w:rsidRPr="00BD19EB">
        <w:t xml:space="preserve">De snelweg moet uiteindelijk een soort super ringweg van Madrid vormen, maar momenteel is alleen een noord-zuiddeel tussen Guadalajara en Tarancón gepland, met een lengte van 112 kilometer. </w:t>
      </w:r>
    </w:p>
    <w:p w:rsidR="00212F00" w:rsidRPr="00BD19EB" w:rsidRDefault="00212F00" w:rsidP="00212F00">
      <w:pPr>
        <w:rPr>
          <w:rFonts w:ascii="Verdana" w:hAnsi="Verdana"/>
          <w:sz w:val="24"/>
          <w:szCs w:val="24"/>
          <w:lang w:val="nl-NL"/>
        </w:rPr>
      </w:pPr>
    </w:p>
    <w:p w:rsidR="00212F00" w:rsidRPr="00BD19EB" w:rsidRDefault="00212F00" w:rsidP="00212F00">
      <w:pPr>
        <w:pStyle w:val="Alinia6"/>
      </w:pPr>
      <w:r w:rsidRPr="00B00059">
        <w:rPr>
          <w:b/>
          <w:bCs/>
        </w:rPr>
        <w:t>Naamgeving</w:t>
      </w:r>
    </w:p>
    <w:p w:rsidR="00212F00" w:rsidRDefault="00212F00" w:rsidP="00212F00">
      <w:pPr>
        <w:pStyle w:val="BusTic"/>
      </w:pPr>
      <w:r w:rsidRPr="00BD19EB">
        <w:t xml:space="preserve">De A-28 gaat ook wel onder de naam Autovía de la Alcarria door het leven. </w:t>
      </w:r>
    </w:p>
    <w:p w:rsidR="00212F00" w:rsidRPr="00BD19EB" w:rsidRDefault="00212F00" w:rsidP="00212F00">
      <w:pPr>
        <w:pStyle w:val="BusTic"/>
      </w:pPr>
      <w:r w:rsidRPr="00BD19EB">
        <w:t xml:space="preserve">Alcarria is de naam van de streek tussen Guadalajara en Tarancón. </w:t>
      </w:r>
    </w:p>
    <w:p w:rsidR="00212F00" w:rsidRPr="00BD19EB" w:rsidRDefault="00212F00" w:rsidP="00212F00">
      <w:pPr>
        <w:rPr>
          <w:rFonts w:ascii="Verdana" w:hAnsi="Verdana"/>
          <w:sz w:val="24"/>
          <w:szCs w:val="24"/>
          <w:lang w:val="nl-NL"/>
        </w:rPr>
      </w:pPr>
    </w:p>
    <w:p w:rsidR="00212F00" w:rsidRPr="00BD19EB" w:rsidRDefault="00212F00" w:rsidP="00212F00">
      <w:pPr>
        <w:pStyle w:val="Alinia6"/>
      </w:pPr>
      <w:r w:rsidRPr="00B00059">
        <w:rPr>
          <w:b/>
          <w:bCs/>
        </w:rPr>
        <w:t>Routebeschrijving</w:t>
      </w:r>
    </w:p>
    <w:p w:rsidR="00212F00" w:rsidRDefault="00212F00" w:rsidP="00212F00">
      <w:pPr>
        <w:pStyle w:val="BusTic"/>
      </w:pPr>
      <w:r w:rsidRPr="00BD19EB">
        <w:t xml:space="preserve">De A-28 moet in Guadalajara op de A-2 beginnen, en vanaf daar zuidwaarts naar de A-40 bij Tarancón lopen. </w:t>
      </w:r>
    </w:p>
    <w:p w:rsidR="00212F00" w:rsidRDefault="00212F00" w:rsidP="00212F00">
      <w:pPr>
        <w:pStyle w:val="BusTic"/>
      </w:pPr>
      <w:r w:rsidRPr="00BD19EB">
        <w:t xml:space="preserve">De route voert door een landschap met canyons en plateaus, geen gemakkelijk gebied om een snelweg aan te leggen. </w:t>
      </w:r>
    </w:p>
    <w:p w:rsidR="00212F00" w:rsidRDefault="00212F00" w:rsidP="00212F00">
      <w:pPr>
        <w:pStyle w:val="BusTic"/>
      </w:pPr>
      <w:r w:rsidRPr="00BD19EB">
        <w:t xml:space="preserve">Met name de eerste helft ten zuiden van Guadalajara is lastig aan te leggen, de tweede helft naar Tarancón is vlakker. </w:t>
      </w:r>
    </w:p>
    <w:p w:rsidR="00212F00" w:rsidRDefault="00212F00" w:rsidP="00212F00">
      <w:pPr>
        <w:pStyle w:val="BusTic"/>
      </w:pPr>
      <w:r w:rsidRPr="00BD19EB">
        <w:t xml:space="preserve">Er liggen tussen Guadalajara en Tarancón geen grote plaatsen op de route. </w:t>
      </w:r>
    </w:p>
    <w:p w:rsidR="00212F00" w:rsidRPr="00BD19EB" w:rsidRDefault="00212F00" w:rsidP="00212F00">
      <w:pPr>
        <w:pStyle w:val="BusTic"/>
      </w:pPr>
      <w:r w:rsidRPr="00BD19EB">
        <w:t xml:space="preserve">De A-28 zal ongeveer 50 kilometer ten oosten van Madrid langs passeren. </w:t>
      </w:r>
    </w:p>
    <w:p w:rsidR="00212F00" w:rsidRPr="00BD19EB" w:rsidRDefault="00212F00" w:rsidP="00212F00">
      <w:pPr>
        <w:rPr>
          <w:rFonts w:ascii="Verdana" w:hAnsi="Verdana"/>
          <w:sz w:val="24"/>
          <w:szCs w:val="24"/>
          <w:lang w:val="nl-NL"/>
        </w:rPr>
      </w:pPr>
    </w:p>
    <w:p w:rsidR="00212F00" w:rsidRPr="00BD19EB" w:rsidRDefault="00212F00" w:rsidP="00212F00">
      <w:pPr>
        <w:pStyle w:val="Alinia6"/>
      </w:pPr>
      <w:r w:rsidRPr="00B00059">
        <w:rPr>
          <w:b/>
          <w:bCs/>
        </w:rPr>
        <w:t>Toekomst</w:t>
      </w:r>
    </w:p>
    <w:p w:rsidR="00212F00" w:rsidRDefault="00212F00" w:rsidP="00212F00">
      <w:pPr>
        <w:pStyle w:val="BusTic"/>
      </w:pPr>
      <w:r w:rsidRPr="00BD19EB">
        <w:t xml:space="preserve">Op 30 april 2009 is het plan milieukundig goedgekeurd, en op 16 mei 2009 kreeg het ministerie van openbare werken (fomento) toestemming om het traject aan te besteden. </w:t>
      </w:r>
    </w:p>
    <w:p w:rsidR="00212F00" w:rsidRDefault="00212F00" w:rsidP="00212F00">
      <w:pPr>
        <w:pStyle w:val="BusTic"/>
      </w:pPr>
      <w:r w:rsidRPr="00BD19EB">
        <w:t xml:space="preserve">In het Plan de Infraestructuras, Transportes y Vivienda 2012/2024 (PITVI), het bouwprogramma, is € 729 miljoen gereserveerd voor de bouw van 169 kilometer van de A-28. </w:t>
      </w:r>
    </w:p>
    <w:p w:rsidR="00212F00" w:rsidRDefault="00212F00" w:rsidP="00212F00">
      <w:pPr>
        <w:pStyle w:val="BusTic"/>
      </w:pPr>
      <w:r w:rsidRPr="00BD19EB">
        <w:t xml:space="preserve">Dit omvat waarschijnlijk ook een noordwestwaartse verlenging vanaf Guadalajara naar de A-1 ten noorden van Madrid. </w:t>
      </w:r>
    </w:p>
    <w:p w:rsidR="00212F00" w:rsidRPr="00BD19EB" w:rsidRDefault="00212F00" w:rsidP="00212F00">
      <w:pPr>
        <w:pStyle w:val="BusTic"/>
      </w:pPr>
      <w:r w:rsidRPr="00BD19EB">
        <w:t>Uiteindelijk moet er dan samen met de A-40, AP-51 en AP-61 een Super ringweg van Madrid van 550 kilometer lengte gerealiseerd worden.</w:t>
      </w:r>
    </w:p>
    <w:p w:rsidR="00212F00" w:rsidRDefault="00212F00" w:rsidP="00212F00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212F00" w:rsidRPr="009A30F3" w:rsidRDefault="00212F00" w:rsidP="00212F00">
      <w:pPr>
        <w:pStyle w:val="Alinia6"/>
        <w:rPr>
          <w:b/>
          <w:bCs/>
        </w:rPr>
      </w:pPr>
      <w:r w:rsidRPr="009A30F3">
        <w:rPr>
          <w:b/>
          <w:bCs/>
        </w:rPr>
        <w:t>Begin</w:t>
      </w:r>
      <w:r w:rsidRPr="009A30F3">
        <w:rPr>
          <w:b/>
          <w:bCs/>
        </w:rPr>
        <w:tab/>
      </w:r>
      <w:r w:rsidR="007B13A2" w:rsidRPr="009A30F3">
        <w:rPr>
          <w:b/>
          <w:bCs/>
        </w:rPr>
        <w:t xml:space="preserve">Tarancón </w:t>
      </w:r>
      <w:r w:rsidRPr="009A30F3">
        <w:rPr>
          <w:b/>
          <w:bCs/>
        </w:rPr>
        <w:t>Guadalajara</w:t>
      </w:r>
    </w:p>
    <w:p w:rsidR="00212F00" w:rsidRPr="009A30F3" w:rsidRDefault="00212F00" w:rsidP="007B13A2">
      <w:pPr>
        <w:pStyle w:val="Alinia6"/>
        <w:rPr>
          <w:b/>
          <w:bCs/>
        </w:rPr>
      </w:pPr>
      <w:r w:rsidRPr="009A30F3">
        <w:rPr>
          <w:b/>
          <w:bCs/>
        </w:rPr>
        <w:t>Einde</w:t>
      </w:r>
      <w:r w:rsidRPr="009A30F3">
        <w:rPr>
          <w:b/>
          <w:bCs/>
        </w:rPr>
        <w:tab/>
      </w:r>
      <w:r w:rsidR="007B13A2" w:rsidRPr="009A30F3">
        <w:rPr>
          <w:b/>
          <w:bCs/>
        </w:rPr>
        <w:t>Guadalajara</w:t>
      </w:r>
    </w:p>
    <w:p w:rsidR="002F3C52" w:rsidRPr="004F572D" w:rsidRDefault="00212F00" w:rsidP="00A143B1">
      <w:pPr>
        <w:pStyle w:val="Alinia6"/>
        <w:rPr>
          <w:b/>
          <w:bCs/>
          <w:szCs w:val="24"/>
        </w:rPr>
      </w:pPr>
      <w:r w:rsidRPr="009A30F3">
        <w:rPr>
          <w:b/>
          <w:bCs/>
        </w:rPr>
        <w:t>Lengte</w:t>
      </w:r>
      <w:r w:rsidRPr="009A30F3">
        <w:rPr>
          <w:b/>
          <w:bCs/>
        </w:rPr>
        <w:tab/>
        <w:t>112 km</w:t>
      </w:r>
    </w:p>
    <w:p w:rsidR="002F3C52" w:rsidRPr="004F572D" w:rsidRDefault="002F3C52" w:rsidP="004F572D">
      <w:pPr>
        <w:rPr>
          <w:rFonts w:ascii="Verdana" w:hAnsi="Verdana"/>
          <w:sz w:val="24"/>
          <w:szCs w:val="24"/>
          <w:lang w:val="nl-NL"/>
        </w:rPr>
      </w:pPr>
    </w:p>
    <w:p w:rsidR="007A2B79" w:rsidRPr="003F6B2F" w:rsidRDefault="007A2B79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sectPr w:rsidR="007A2B79" w:rsidRPr="003F6B2F" w:rsidSect="00627DAD">
      <w:headerReference w:type="default" r:id="rId8"/>
      <w:footerReference w:type="default" r:id="rId9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57F" w:rsidRDefault="00F8557F" w:rsidP="007A2B79">
      <w:r>
        <w:separator/>
      </w:r>
    </w:p>
  </w:endnote>
  <w:endnote w:type="continuationSeparator" w:id="0">
    <w:p w:rsidR="00F8557F" w:rsidRDefault="00F8557F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12EA2" w:rsidRPr="00512EA2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57F" w:rsidRDefault="00F8557F" w:rsidP="007A2B79">
      <w:r>
        <w:separator/>
      </w:r>
    </w:p>
  </w:footnote>
  <w:footnote w:type="continuationSeparator" w:id="0">
    <w:p w:rsidR="00F8557F" w:rsidRDefault="00F8557F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-336973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212F00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28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60767"/>
    <w:rsid w:val="00077BC5"/>
    <w:rsid w:val="0008766A"/>
    <w:rsid w:val="000B35DC"/>
    <w:rsid w:val="000B3F02"/>
    <w:rsid w:val="000D0A8B"/>
    <w:rsid w:val="000F3B57"/>
    <w:rsid w:val="000F4F6B"/>
    <w:rsid w:val="00113A40"/>
    <w:rsid w:val="00120DD2"/>
    <w:rsid w:val="00137E88"/>
    <w:rsid w:val="001B0768"/>
    <w:rsid w:val="001C3ECA"/>
    <w:rsid w:val="001D64BE"/>
    <w:rsid w:val="00212F00"/>
    <w:rsid w:val="002221B7"/>
    <w:rsid w:val="00251CD6"/>
    <w:rsid w:val="00275D6D"/>
    <w:rsid w:val="002A65F5"/>
    <w:rsid w:val="002B29A5"/>
    <w:rsid w:val="002F3C52"/>
    <w:rsid w:val="002F6A8B"/>
    <w:rsid w:val="00330EC1"/>
    <w:rsid w:val="00343FFB"/>
    <w:rsid w:val="003738AA"/>
    <w:rsid w:val="00375508"/>
    <w:rsid w:val="003B734B"/>
    <w:rsid w:val="003F6B2F"/>
    <w:rsid w:val="00406200"/>
    <w:rsid w:val="004435A4"/>
    <w:rsid w:val="004A75B0"/>
    <w:rsid w:val="004B0A15"/>
    <w:rsid w:val="004F49EB"/>
    <w:rsid w:val="004F572D"/>
    <w:rsid w:val="00512EA2"/>
    <w:rsid w:val="00522CF5"/>
    <w:rsid w:val="00553B72"/>
    <w:rsid w:val="005A0357"/>
    <w:rsid w:val="005D0E3B"/>
    <w:rsid w:val="005F59EB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3B72"/>
    <w:rsid w:val="00732328"/>
    <w:rsid w:val="00735BF9"/>
    <w:rsid w:val="00762F5A"/>
    <w:rsid w:val="007664ED"/>
    <w:rsid w:val="007854B0"/>
    <w:rsid w:val="007A2B79"/>
    <w:rsid w:val="007B13A2"/>
    <w:rsid w:val="007C5E0F"/>
    <w:rsid w:val="007E779C"/>
    <w:rsid w:val="00807943"/>
    <w:rsid w:val="0083246E"/>
    <w:rsid w:val="00862C18"/>
    <w:rsid w:val="00867836"/>
    <w:rsid w:val="008A2540"/>
    <w:rsid w:val="008C4C76"/>
    <w:rsid w:val="008D0BAE"/>
    <w:rsid w:val="008D5F71"/>
    <w:rsid w:val="00925405"/>
    <w:rsid w:val="009422FA"/>
    <w:rsid w:val="009542EA"/>
    <w:rsid w:val="00966212"/>
    <w:rsid w:val="00996A53"/>
    <w:rsid w:val="009D2624"/>
    <w:rsid w:val="009E6A85"/>
    <w:rsid w:val="009F1975"/>
    <w:rsid w:val="00A053AF"/>
    <w:rsid w:val="00A143B1"/>
    <w:rsid w:val="00A16B51"/>
    <w:rsid w:val="00A32E57"/>
    <w:rsid w:val="00A63239"/>
    <w:rsid w:val="00A63BD1"/>
    <w:rsid w:val="00A644E1"/>
    <w:rsid w:val="00A8267D"/>
    <w:rsid w:val="00AA7E3C"/>
    <w:rsid w:val="00AD1C0A"/>
    <w:rsid w:val="00B329DA"/>
    <w:rsid w:val="00B6539F"/>
    <w:rsid w:val="00B7054D"/>
    <w:rsid w:val="00B76B49"/>
    <w:rsid w:val="00BB24E2"/>
    <w:rsid w:val="00BC7C6A"/>
    <w:rsid w:val="00BD0AC1"/>
    <w:rsid w:val="00BD42B4"/>
    <w:rsid w:val="00BE6ED3"/>
    <w:rsid w:val="00BF56E5"/>
    <w:rsid w:val="00C075CE"/>
    <w:rsid w:val="00C45593"/>
    <w:rsid w:val="00C56E7A"/>
    <w:rsid w:val="00C65AE8"/>
    <w:rsid w:val="00C75D61"/>
    <w:rsid w:val="00CA408D"/>
    <w:rsid w:val="00CB7D9C"/>
    <w:rsid w:val="00D01349"/>
    <w:rsid w:val="00D26096"/>
    <w:rsid w:val="00D51E15"/>
    <w:rsid w:val="00D87BED"/>
    <w:rsid w:val="00D963B6"/>
    <w:rsid w:val="00DC16E0"/>
    <w:rsid w:val="00DE3CD7"/>
    <w:rsid w:val="00E160DA"/>
    <w:rsid w:val="00E160FE"/>
    <w:rsid w:val="00E62450"/>
    <w:rsid w:val="00E632BB"/>
    <w:rsid w:val="00E73120"/>
    <w:rsid w:val="00E760C6"/>
    <w:rsid w:val="00E83D9B"/>
    <w:rsid w:val="00E9132D"/>
    <w:rsid w:val="00ED0E92"/>
    <w:rsid w:val="00EE315B"/>
    <w:rsid w:val="00F004C4"/>
    <w:rsid w:val="00F0378E"/>
    <w:rsid w:val="00F14055"/>
    <w:rsid w:val="00F35C87"/>
    <w:rsid w:val="00F74EB5"/>
    <w:rsid w:val="00F8557F"/>
    <w:rsid w:val="00F94A57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4</cp:revision>
  <cp:lastPrinted>2011-10-21T09:12:00Z</cp:lastPrinted>
  <dcterms:created xsi:type="dcterms:W3CDTF">2015-06-01T11:24:00Z</dcterms:created>
  <dcterms:modified xsi:type="dcterms:W3CDTF">2015-06-15T14:13:00Z</dcterms:modified>
</cp:coreProperties>
</file>