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CF" w:rsidRDefault="007A2B79" w:rsidP="00592944">
      <w:pPr>
        <w:keepLines/>
        <w:jc w:val="center"/>
        <w:rPr>
          <w:rFonts w:ascii="Verdana" w:hAnsi="Verdana"/>
          <w:b/>
          <w:bCs/>
          <w:sz w:val="96"/>
          <w:szCs w:val="96"/>
          <w:lang w:val="nl-NL"/>
        </w:rPr>
      </w:pPr>
      <w:r w:rsidRPr="00B36593">
        <w:rPr>
          <w:rFonts w:ascii="Verdana" w:hAnsi="Verdana"/>
          <w:b/>
          <w:bCs/>
          <w:sz w:val="96"/>
          <w:szCs w:val="96"/>
          <w:lang w:val="nl-NL"/>
        </w:rPr>
        <w:t xml:space="preserve">Autosnelweg </w:t>
      </w:r>
      <w:r w:rsidR="004604CD">
        <w:rPr>
          <w:rFonts w:ascii="Verdana" w:hAnsi="Verdana"/>
          <w:b/>
          <w:bCs/>
          <w:sz w:val="96"/>
          <w:szCs w:val="96"/>
          <w:lang w:val="nl-NL"/>
        </w:rPr>
        <w:t>S10</w:t>
      </w:r>
    </w:p>
    <w:p w:rsidR="003D60D1" w:rsidRPr="00B36593" w:rsidRDefault="003D60D1" w:rsidP="00592944">
      <w:pPr>
        <w:keepLines/>
        <w:jc w:val="center"/>
        <w:rPr>
          <w:rFonts w:ascii="Verdana" w:hAnsi="Verdana"/>
          <w:b/>
          <w:bCs/>
          <w:sz w:val="96"/>
          <w:szCs w:val="96"/>
          <w:lang w:val="nl-NL"/>
        </w:rPr>
      </w:pPr>
    </w:p>
    <w:p w:rsidR="001C433C" w:rsidRPr="00B36593" w:rsidRDefault="003D60D1" w:rsidP="00DE5E63">
      <w:pPr>
        <w:keepLines/>
        <w:jc w:val="center"/>
        <w:rPr>
          <w:rFonts w:ascii="Verdana" w:hAnsi="Verdana"/>
          <w:b/>
          <w:bCs/>
          <w:sz w:val="72"/>
          <w:szCs w:val="72"/>
          <w:lang w:val="nl-NL"/>
        </w:rPr>
      </w:pPr>
      <w:r>
        <w:rPr>
          <w:rFonts w:ascii="Verdana" w:hAnsi="Verdana"/>
          <w:b/>
          <w:bCs/>
          <w:noProof/>
          <w:sz w:val="72"/>
          <w:szCs w:val="72"/>
          <w:lang w:val="nl-NL"/>
        </w:rPr>
        <w:drawing>
          <wp:inline distT="0" distB="0" distL="0" distR="0" wp14:anchorId="01BBAFCB" wp14:editId="1853BFF0">
            <wp:extent cx="6479540" cy="2603500"/>
            <wp:effectExtent l="95250" t="95250" r="92710" b="82550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len S10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6479540" cy="260350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3D60D1" w:rsidRDefault="003D60D1" w:rsidP="00DE5E63">
      <w:pPr>
        <w:keepLines/>
        <w:jc w:val="center"/>
        <w:rPr>
          <w:rFonts w:ascii="Verdana" w:hAnsi="Verdana"/>
          <w:b/>
          <w:bCs/>
          <w:sz w:val="72"/>
          <w:szCs w:val="72"/>
          <w:lang w:val="nl-NL"/>
        </w:rPr>
      </w:pPr>
    </w:p>
    <w:p w:rsidR="003D60D1" w:rsidRDefault="003D60D1" w:rsidP="00DE5E63">
      <w:pPr>
        <w:keepLines/>
        <w:jc w:val="center"/>
        <w:rPr>
          <w:rFonts w:ascii="Verdana" w:hAnsi="Verdana"/>
          <w:b/>
          <w:bCs/>
          <w:sz w:val="72"/>
          <w:szCs w:val="72"/>
          <w:lang w:val="nl-NL"/>
        </w:rPr>
      </w:pPr>
    </w:p>
    <w:p w:rsidR="00A34924" w:rsidRDefault="00FE00ED" w:rsidP="00DE5E63">
      <w:pPr>
        <w:keepLines/>
        <w:jc w:val="center"/>
        <w:rPr>
          <w:rFonts w:ascii="Verdana" w:hAnsi="Verdana"/>
          <w:b/>
          <w:bCs/>
          <w:sz w:val="72"/>
          <w:szCs w:val="72"/>
          <w:lang w:val="nl-NL"/>
        </w:rPr>
      </w:pPr>
      <w:r w:rsidRPr="00FE00ED">
        <w:rPr>
          <w:rFonts w:ascii="Verdana" w:hAnsi="Verdana"/>
          <w:b/>
          <w:bCs/>
          <w:sz w:val="72"/>
          <w:szCs w:val="72"/>
          <w:lang w:val="nl-NL"/>
        </w:rPr>
        <w:t>Szczecin</w:t>
      </w:r>
      <w:r>
        <w:rPr>
          <w:rFonts w:ascii="Verdana" w:hAnsi="Verdana"/>
          <w:b/>
          <w:bCs/>
          <w:sz w:val="72"/>
          <w:szCs w:val="72"/>
          <w:lang w:val="nl-NL"/>
        </w:rPr>
        <w:t xml:space="preserve"> – </w:t>
      </w:r>
      <w:r w:rsidRPr="00FE00ED">
        <w:rPr>
          <w:rFonts w:ascii="Verdana" w:hAnsi="Verdana"/>
          <w:b/>
          <w:bCs/>
          <w:sz w:val="72"/>
          <w:szCs w:val="72"/>
          <w:lang w:val="nl-NL"/>
        </w:rPr>
        <w:t>Płońsk</w:t>
      </w:r>
    </w:p>
    <w:p w:rsidR="00FE00ED" w:rsidRPr="00B36593" w:rsidRDefault="00FE00ED" w:rsidP="00DE5E63">
      <w:pPr>
        <w:keepLines/>
        <w:jc w:val="center"/>
        <w:rPr>
          <w:rFonts w:ascii="Verdana" w:hAnsi="Verdana"/>
          <w:b/>
          <w:bCs/>
          <w:sz w:val="72"/>
          <w:szCs w:val="72"/>
          <w:lang w:val="nl-NL"/>
        </w:rPr>
      </w:pPr>
    </w:p>
    <w:p w:rsidR="007A2B79" w:rsidRDefault="007A2B79" w:rsidP="00DE5E63">
      <w:pPr>
        <w:keepLines/>
        <w:rPr>
          <w:rFonts w:ascii="Verdana" w:hAnsi="Verdana"/>
          <w:sz w:val="28"/>
          <w:szCs w:val="28"/>
          <w:lang w:val="nl-NL"/>
        </w:rPr>
      </w:pPr>
    </w:p>
    <w:p w:rsidR="00FE00ED" w:rsidRDefault="00FE00ED" w:rsidP="00DE5E63">
      <w:pPr>
        <w:keepLines/>
        <w:rPr>
          <w:rFonts w:ascii="Verdana" w:hAnsi="Verdana"/>
          <w:sz w:val="28"/>
          <w:szCs w:val="28"/>
          <w:lang w:val="nl-NL"/>
        </w:rPr>
      </w:pPr>
    </w:p>
    <w:p w:rsidR="00FE00ED" w:rsidRDefault="00FE00ED" w:rsidP="00DE5E63">
      <w:pPr>
        <w:keepLines/>
        <w:rPr>
          <w:rFonts w:ascii="Verdana" w:hAnsi="Verdana"/>
          <w:sz w:val="28"/>
          <w:szCs w:val="28"/>
          <w:lang w:val="nl-NL"/>
        </w:rPr>
      </w:pPr>
    </w:p>
    <w:p w:rsidR="00FE00ED" w:rsidRDefault="00FE00ED" w:rsidP="00DE5E63">
      <w:pPr>
        <w:keepLines/>
        <w:rPr>
          <w:rFonts w:ascii="Verdana" w:hAnsi="Verdana"/>
          <w:sz w:val="28"/>
          <w:szCs w:val="28"/>
          <w:lang w:val="nl-NL"/>
        </w:rPr>
      </w:pPr>
    </w:p>
    <w:p w:rsidR="00FE00ED" w:rsidRDefault="00FE00ED" w:rsidP="00DE5E63">
      <w:pPr>
        <w:keepLines/>
        <w:rPr>
          <w:rFonts w:ascii="Verdana" w:hAnsi="Verdana"/>
          <w:sz w:val="28"/>
          <w:szCs w:val="28"/>
          <w:lang w:val="nl-NL"/>
        </w:rPr>
      </w:pPr>
    </w:p>
    <w:p w:rsidR="00FE00ED" w:rsidRDefault="00FE00ED" w:rsidP="00DE5E63">
      <w:pPr>
        <w:keepLines/>
        <w:rPr>
          <w:rFonts w:ascii="Verdana" w:hAnsi="Verdana"/>
          <w:sz w:val="28"/>
          <w:szCs w:val="28"/>
          <w:lang w:val="nl-NL"/>
        </w:rPr>
      </w:pPr>
    </w:p>
    <w:p w:rsidR="00FE00ED" w:rsidRDefault="00FE00ED" w:rsidP="00DE5E63">
      <w:pPr>
        <w:keepLines/>
        <w:rPr>
          <w:rFonts w:ascii="Verdana" w:hAnsi="Verdana"/>
          <w:sz w:val="28"/>
          <w:szCs w:val="28"/>
          <w:lang w:val="nl-NL"/>
        </w:rPr>
      </w:pPr>
    </w:p>
    <w:p w:rsidR="00FE00ED" w:rsidRDefault="00FE00ED" w:rsidP="00DE5E63">
      <w:pPr>
        <w:keepLines/>
        <w:rPr>
          <w:rFonts w:ascii="Verdana" w:hAnsi="Verdana"/>
          <w:sz w:val="28"/>
          <w:szCs w:val="28"/>
          <w:lang w:val="nl-NL"/>
        </w:rPr>
      </w:pPr>
    </w:p>
    <w:p w:rsidR="00FE00ED" w:rsidRDefault="00FE00ED" w:rsidP="00DE5E63">
      <w:pPr>
        <w:keepLines/>
        <w:rPr>
          <w:rFonts w:ascii="Verdana" w:hAnsi="Verdana"/>
          <w:sz w:val="28"/>
          <w:szCs w:val="28"/>
          <w:lang w:val="nl-NL"/>
        </w:rPr>
      </w:pPr>
    </w:p>
    <w:p w:rsidR="00FE00ED" w:rsidRDefault="00FE00ED" w:rsidP="00DE5E63">
      <w:pPr>
        <w:keepLines/>
        <w:rPr>
          <w:rFonts w:ascii="Verdana" w:hAnsi="Verdana"/>
          <w:sz w:val="28"/>
          <w:szCs w:val="28"/>
          <w:lang w:val="nl-NL"/>
        </w:rPr>
      </w:pPr>
    </w:p>
    <w:p w:rsidR="00FE00ED" w:rsidRDefault="004604CD" w:rsidP="00FE00ED">
      <w:pPr>
        <w:pStyle w:val="BusTic"/>
      </w:pPr>
      <w:r w:rsidRPr="004604CD">
        <w:lastRenderedPageBreak/>
        <w:t xml:space="preserve">De S10 is een droga ekspresowa in Polen. </w:t>
      </w:r>
    </w:p>
    <w:p w:rsidR="00FE00ED" w:rsidRDefault="004604CD" w:rsidP="00FE00ED">
      <w:pPr>
        <w:pStyle w:val="BusTic"/>
      </w:pPr>
      <w:r w:rsidRPr="004604CD">
        <w:t xml:space="preserve">De snelweg moet een oost-westroute vormen door het noorden van Polen, vanaf de stad Szczecin via Bydgoszcz naar Płońsk. </w:t>
      </w:r>
    </w:p>
    <w:p w:rsidR="004604CD" w:rsidRPr="004604CD" w:rsidRDefault="004604CD" w:rsidP="00FE00ED">
      <w:pPr>
        <w:pStyle w:val="BusTic"/>
      </w:pPr>
      <w:r w:rsidRPr="004604CD">
        <w:t xml:space="preserve">De geplande afstand is 460 kilometer. </w:t>
      </w:r>
    </w:p>
    <w:p w:rsidR="004604CD" w:rsidRPr="004604CD" w:rsidRDefault="004604CD" w:rsidP="004604CD">
      <w:pPr>
        <w:keepLines/>
        <w:spacing w:before="120" w:after="120"/>
        <w:rPr>
          <w:rFonts w:ascii="Verdana" w:hAnsi="Verdana"/>
          <w:sz w:val="24"/>
          <w:szCs w:val="24"/>
          <w:lang w:val="nl-NL"/>
        </w:rPr>
      </w:pPr>
    </w:p>
    <w:p w:rsidR="004604CD" w:rsidRPr="004604CD" w:rsidRDefault="004604CD" w:rsidP="004604CD">
      <w:pPr>
        <w:keepLines/>
        <w:spacing w:before="120" w:after="120"/>
        <w:rPr>
          <w:rFonts w:ascii="Verdana" w:hAnsi="Verdana"/>
          <w:sz w:val="24"/>
          <w:szCs w:val="24"/>
          <w:lang w:val="nl-NL"/>
        </w:rPr>
      </w:pPr>
      <w:r w:rsidRPr="00FE00ED">
        <w:rPr>
          <w:rFonts w:ascii="Verdana" w:hAnsi="Verdana"/>
          <w:b/>
          <w:sz w:val="24"/>
          <w:szCs w:val="24"/>
          <w:lang w:val="nl-NL"/>
        </w:rPr>
        <w:t>Routebeschrijving</w:t>
      </w:r>
    </w:p>
    <w:p w:rsidR="00FE00ED" w:rsidRDefault="004604CD" w:rsidP="00FE00ED">
      <w:pPr>
        <w:pStyle w:val="BusTic"/>
      </w:pPr>
      <w:r w:rsidRPr="004604CD">
        <w:t xml:space="preserve">Aan de oostkant van Szczecin moet de S10 beginnen aan een knooppunt met de A6 en de S3. </w:t>
      </w:r>
    </w:p>
    <w:p w:rsidR="00FE00ED" w:rsidRDefault="004604CD" w:rsidP="00FE00ED">
      <w:pPr>
        <w:pStyle w:val="BusTic"/>
      </w:pPr>
      <w:r w:rsidRPr="004604CD">
        <w:t xml:space="preserve">De weg loopt dan door een bebost, maar vrij vlak gebied naar het oosten, en moet bij het stadje Piła de toekomstige S11 kruisen, die vanaf Koszalin naar Poznań loopt. </w:t>
      </w:r>
    </w:p>
    <w:p w:rsidR="00FE00ED" w:rsidRDefault="004604CD" w:rsidP="00FE00ED">
      <w:pPr>
        <w:pStyle w:val="BusTic"/>
      </w:pPr>
      <w:r w:rsidRPr="004604CD">
        <w:t xml:space="preserve">Daarna loopt de snelweg door naar de grotere stad Bydgoszcz </w:t>
      </w:r>
      <w:r w:rsidR="00FE00ED">
        <w:t xml:space="preserve">± </w:t>
      </w:r>
      <w:r w:rsidRPr="004604CD">
        <w:t xml:space="preserve">360.000 </w:t>
      </w:r>
      <w:r w:rsidR="00FE00ED">
        <w:t xml:space="preserve">inwoners </w:t>
      </w:r>
      <w:r w:rsidRPr="004604CD">
        <w:t xml:space="preserve">, waar hij de zuidelijke randweg van de stad vormt. </w:t>
      </w:r>
    </w:p>
    <w:p w:rsidR="00FE00ED" w:rsidRDefault="004604CD" w:rsidP="00FE00ED">
      <w:pPr>
        <w:pStyle w:val="BusTic"/>
      </w:pPr>
      <w:r w:rsidRPr="004604CD">
        <w:t xml:space="preserve">Hier kruist men de S5 via een klaverblad. </w:t>
      </w:r>
    </w:p>
    <w:p w:rsidR="00FE00ED" w:rsidRDefault="004604CD" w:rsidP="00FE00ED">
      <w:pPr>
        <w:pStyle w:val="BusTic"/>
      </w:pPr>
      <w:r w:rsidRPr="004604CD">
        <w:t xml:space="preserve">De S5 komt vanaf de regio Gdańsk naar Poznań. Daarna moet de snelweg langs de zuidoever van de rivier de Wisła naar de stad Toruń lopen, waar een knooppunt komt met de A1, de snelweg vanaf Gdańsk naar Łódź. </w:t>
      </w:r>
    </w:p>
    <w:p w:rsidR="004604CD" w:rsidRPr="004604CD" w:rsidRDefault="004604CD" w:rsidP="00FE00ED">
      <w:pPr>
        <w:pStyle w:val="BusTic"/>
      </w:pPr>
      <w:r w:rsidRPr="004604CD">
        <w:t xml:space="preserve">Daarna moet de snelweg door een plattelandsgebied met veel weilanden naar het stadje Płońsk lopen waar de weg eindigt op de S7, de snelweg naar Warszawa. </w:t>
      </w:r>
    </w:p>
    <w:p w:rsidR="004604CD" w:rsidRPr="004604CD" w:rsidRDefault="004604CD" w:rsidP="004604CD">
      <w:pPr>
        <w:keepLines/>
        <w:spacing w:before="120" w:after="120"/>
        <w:rPr>
          <w:rFonts w:ascii="Verdana" w:hAnsi="Verdana"/>
          <w:sz w:val="24"/>
          <w:szCs w:val="24"/>
          <w:lang w:val="nl-NL"/>
        </w:rPr>
      </w:pPr>
    </w:p>
    <w:p w:rsidR="004604CD" w:rsidRPr="00FE00ED" w:rsidRDefault="004604CD" w:rsidP="004604CD">
      <w:pPr>
        <w:keepLines/>
        <w:spacing w:before="120" w:after="120"/>
        <w:rPr>
          <w:rFonts w:ascii="Verdana" w:hAnsi="Verdana"/>
          <w:b/>
          <w:sz w:val="24"/>
          <w:szCs w:val="24"/>
          <w:lang w:val="nl-NL"/>
        </w:rPr>
      </w:pPr>
      <w:r w:rsidRPr="00FE00ED">
        <w:rPr>
          <w:rFonts w:ascii="Verdana" w:hAnsi="Verdana"/>
          <w:b/>
          <w:sz w:val="24"/>
          <w:szCs w:val="24"/>
          <w:lang w:val="nl-NL"/>
        </w:rPr>
        <w:t>Huidige situatie</w:t>
      </w:r>
    </w:p>
    <w:p w:rsidR="00FE00ED" w:rsidRDefault="004604CD" w:rsidP="00FE00ED">
      <w:pPr>
        <w:pStyle w:val="BusTic"/>
      </w:pPr>
      <w:r w:rsidRPr="004604CD">
        <w:t xml:space="preserve">De huidige route wordt uitgevoerd door de grotendeels enkelstrooks DK10. </w:t>
      </w:r>
    </w:p>
    <w:p w:rsidR="00FE00ED" w:rsidRDefault="004604CD" w:rsidP="00FE00ED">
      <w:pPr>
        <w:pStyle w:val="BusTic"/>
      </w:pPr>
      <w:r w:rsidRPr="004604CD">
        <w:t xml:space="preserve">Van de S10 is alleen een gedeelte voltooid rond Stargard Szczecinski, Wyrzysk en rond Toruń inclusief een brug over de rivier de Wisła. </w:t>
      </w:r>
    </w:p>
    <w:p w:rsidR="00FE00ED" w:rsidRDefault="004604CD" w:rsidP="00FE00ED">
      <w:pPr>
        <w:pStyle w:val="BusTic"/>
      </w:pPr>
      <w:r w:rsidRPr="004604CD">
        <w:t xml:space="preserve">Deze brug is ook onderdeel van de A1. </w:t>
      </w:r>
    </w:p>
    <w:p w:rsidR="004604CD" w:rsidRPr="004604CD" w:rsidRDefault="004604CD" w:rsidP="00FE00ED">
      <w:pPr>
        <w:pStyle w:val="BusTic"/>
      </w:pPr>
      <w:r w:rsidRPr="004604CD">
        <w:t xml:space="preserve">De DK10 is van belang voor verkeer vanaf de hoofdstad Warszawa naar de diverse grotere steden op de route, en de havenstad Szczecin. </w:t>
      </w:r>
    </w:p>
    <w:p w:rsidR="004604CD" w:rsidRPr="004604CD" w:rsidRDefault="004604CD" w:rsidP="004604CD">
      <w:pPr>
        <w:keepLines/>
        <w:spacing w:before="120" w:after="120"/>
        <w:rPr>
          <w:rFonts w:ascii="Verdana" w:hAnsi="Verdana"/>
          <w:sz w:val="24"/>
          <w:szCs w:val="24"/>
          <w:lang w:val="nl-NL"/>
        </w:rPr>
      </w:pPr>
    </w:p>
    <w:p w:rsidR="00241F98" w:rsidRDefault="00241F98" w:rsidP="004604CD">
      <w:pPr>
        <w:keepLines/>
        <w:spacing w:before="120" w:after="120"/>
        <w:rPr>
          <w:rFonts w:ascii="Verdana" w:hAnsi="Verdana"/>
          <w:b/>
          <w:sz w:val="24"/>
          <w:szCs w:val="24"/>
          <w:lang w:val="nl-NL"/>
        </w:rPr>
      </w:pPr>
    </w:p>
    <w:p w:rsidR="00241F98" w:rsidRDefault="00241F98" w:rsidP="004604CD">
      <w:pPr>
        <w:keepLines/>
        <w:spacing w:before="120" w:after="120"/>
        <w:rPr>
          <w:rFonts w:ascii="Verdana" w:hAnsi="Verdana"/>
          <w:b/>
          <w:sz w:val="24"/>
          <w:szCs w:val="24"/>
          <w:lang w:val="nl-NL"/>
        </w:rPr>
      </w:pPr>
    </w:p>
    <w:p w:rsidR="00241F98" w:rsidRDefault="00241F98" w:rsidP="004604CD">
      <w:pPr>
        <w:keepLines/>
        <w:spacing w:before="120" w:after="120"/>
        <w:rPr>
          <w:rFonts w:ascii="Verdana" w:hAnsi="Verdana"/>
          <w:b/>
          <w:sz w:val="24"/>
          <w:szCs w:val="24"/>
          <w:lang w:val="nl-NL"/>
        </w:rPr>
      </w:pPr>
    </w:p>
    <w:p w:rsidR="00241F98" w:rsidRDefault="00241F98" w:rsidP="004604CD">
      <w:pPr>
        <w:keepLines/>
        <w:spacing w:before="120" w:after="120"/>
        <w:rPr>
          <w:rFonts w:ascii="Verdana" w:hAnsi="Verdana"/>
          <w:b/>
          <w:sz w:val="24"/>
          <w:szCs w:val="24"/>
          <w:lang w:val="nl-NL"/>
        </w:rPr>
      </w:pPr>
    </w:p>
    <w:p w:rsidR="00241F98" w:rsidRDefault="00241F98" w:rsidP="004604CD">
      <w:pPr>
        <w:keepLines/>
        <w:spacing w:before="120" w:after="120"/>
        <w:rPr>
          <w:rFonts w:ascii="Verdana" w:hAnsi="Verdana"/>
          <w:b/>
          <w:sz w:val="24"/>
          <w:szCs w:val="24"/>
          <w:lang w:val="nl-NL"/>
        </w:rPr>
      </w:pPr>
    </w:p>
    <w:p w:rsidR="00241F98" w:rsidRDefault="00241F98" w:rsidP="004604CD">
      <w:pPr>
        <w:keepLines/>
        <w:spacing w:before="120" w:after="120"/>
        <w:rPr>
          <w:rFonts w:ascii="Verdana" w:hAnsi="Verdana"/>
          <w:b/>
          <w:sz w:val="24"/>
          <w:szCs w:val="24"/>
          <w:lang w:val="nl-NL"/>
        </w:rPr>
      </w:pPr>
    </w:p>
    <w:p w:rsidR="00241F98" w:rsidRDefault="00241F98" w:rsidP="004604CD">
      <w:pPr>
        <w:keepLines/>
        <w:spacing w:before="120" w:after="120"/>
        <w:rPr>
          <w:rFonts w:ascii="Verdana" w:hAnsi="Verdana"/>
          <w:b/>
          <w:sz w:val="24"/>
          <w:szCs w:val="24"/>
          <w:lang w:val="nl-NL"/>
        </w:rPr>
      </w:pPr>
    </w:p>
    <w:p w:rsidR="00241F98" w:rsidRDefault="00241F98" w:rsidP="004604CD">
      <w:pPr>
        <w:keepLines/>
        <w:spacing w:before="120" w:after="120"/>
        <w:rPr>
          <w:rFonts w:ascii="Verdana" w:hAnsi="Verdana"/>
          <w:b/>
          <w:sz w:val="24"/>
          <w:szCs w:val="24"/>
          <w:lang w:val="nl-NL"/>
        </w:rPr>
      </w:pPr>
    </w:p>
    <w:p w:rsidR="00241F98" w:rsidRDefault="00241F98" w:rsidP="004604CD">
      <w:pPr>
        <w:keepLines/>
        <w:spacing w:before="120" w:after="120"/>
        <w:rPr>
          <w:rFonts w:ascii="Verdana" w:hAnsi="Verdana"/>
          <w:b/>
          <w:sz w:val="24"/>
          <w:szCs w:val="24"/>
          <w:lang w:val="nl-NL"/>
        </w:rPr>
      </w:pPr>
    </w:p>
    <w:p w:rsidR="00241F98" w:rsidRDefault="00241F98" w:rsidP="004604CD">
      <w:pPr>
        <w:keepLines/>
        <w:spacing w:before="120" w:after="120"/>
        <w:rPr>
          <w:rFonts w:ascii="Verdana" w:hAnsi="Verdana"/>
          <w:b/>
          <w:sz w:val="24"/>
          <w:szCs w:val="24"/>
          <w:lang w:val="nl-NL"/>
        </w:rPr>
      </w:pPr>
    </w:p>
    <w:p w:rsidR="00241F98" w:rsidRDefault="00241F98" w:rsidP="004604CD">
      <w:pPr>
        <w:keepLines/>
        <w:spacing w:before="120" w:after="120"/>
        <w:rPr>
          <w:rFonts w:ascii="Verdana" w:hAnsi="Verdana"/>
          <w:b/>
          <w:sz w:val="24"/>
          <w:szCs w:val="24"/>
          <w:lang w:val="nl-NL"/>
        </w:rPr>
      </w:pPr>
    </w:p>
    <w:p w:rsidR="004604CD" w:rsidRPr="004604CD" w:rsidRDefault="004604CD" w:rsidP="004604CD">
      <w:pPr>
        <w:keepLines/>
        <w:spacing w:before="120" w:after="120"/>
        <w:rPr>
          <w:rFonts w:ascii="Verdana" w:hAnsi="Verdana"/>
          <w:sz w:val="24"/>
          <w:szCs w:val="24"/>
          <w:lang w:val="nl-NL"/>
        </w:rPr>
      </w:pPr>
      <w:r w:rsidRPr="00FE00ED">
        <w:rPr>
          <w:rFonts w:ascii="Verdana" w:hAnsi="Verdana"/>
          <w:b/>
          <w:sz w:val="24"/>
          <w:szCs w:val="24"/>
          <w:lang w:val="nl-NL"/>
        </w:rPr>
        <w:lastRenderedPageBreak/>
        <w:t>Geschiedenis</w:t>
      </w:r>
    </w:p>
    <w:p w:rsidR="00241F98" w:rsidRDefault="004604CD" w:rsidP="00FE00ED">
      <w:pPr>
        <w:pStyle w:val="BusTic"/>
      </w:pPr>
      <w:r w:rsidRPr="004604CD">
        <w:t xml:space="preserve">Reeds in 1998 werd de brug over de Wisła aan de oostkant van Toruń enkelbaans opengesteld, die ook onderdeel van de A1 is. </w:t>
      </w:r>
    </w:p>
    <w:p w:rsidR="00241F98" w:rsidRDefault="004604CD" w:rsidP="00FE00ED">
      <w:pPr>
        <w:pStyle w:val="BusTic"/>
      </w:pPr>
      <w:r w:rsidRPr="004604CD">
        <w:t xml:space="preserve">Op 14 oktober 2011 opende de tweede rijbaan. </w:t>
      </w:r>
    </w:p>
    <w:p w:rsidR="00241F98" w:rsidRDefault="004604CD" w:rsidP="00FE00ED">
      <w:pPr>
        <w:pStyle w:val="BusTic"/>
      </w:pPr>
      <w:r w:rsidRPr="004604CD">
        <w:t xml:space="preserve">Dit is vooral de A1, maar in de toekomst zal ook de S10 eroverheen lopen. </w:t>
      </w:r>
    </w:p>
    <w:p w:rsidR="00241F98" w:rsidRDefault="004604CD" w:rsidP="00FE00ED">
      <w:pPr>
        <w:pStyle w:val="BusTic"/>
      </w:pPr>
      <w:r w:rsidRPr="004604CD">
        <w:t xml:space="preserve">In 2005 opende de zuidelijke rondweg van Toruń enkelbaans voor het verkeer. </w:t>
      </w:r>
    </w:p>
    <w:p w:rsidR="00241F98" w:rsidRDefault="004604CD" w:rsidP="00FE00ED">
      <w:pPr>
        <w:pStyle w:val="BusTic"/>
      </w:pPr>
      <w:r w:rsidRPr="004604CD">
        <w:t xml:space="preserve">In 2008 ging ook de bypass van Wyrzysk in aanleg, welke op 15 december 2009 opende. </w:t>
      </w:r>
    </w:p>
    <w:p w:rsidR="00241F98" w:rsidRDefault="004604CD" w:rsidP="00FE00ED">
      <w:pPr>
        <w:pStyle w:val="BusTic"/>
      </w:pPr>
      <w:r w:rsidRPr="004604CD">
        <w:t xml:space="preserve">Op 16 december 2009 opende de bypass van Bydgoszcz samen met de S5. </w:t>
      </w:r>
    </w:p>
    <w:p w:rsidR="006453EC" w:rsidRDefault="004604CD" w:rsidP="00FE00ED">
      <w:pPr>
        <w:pStyle w:val="BusTic"/>
      </w:pPr>
      <w:r w:rsidRPr="004604CD">
        <w:t>Op 21 december 2009 opende de bypass van Stargard Szczecinski over 12 kilometer.</w:t>
      </w:r>
    </w:p>
    <w:p w:rsidR="004604CD" w:rsidRDefault="004604CD" w:rsidP="004604CD">
      <w:pPr>
        <w:keepLines/>
        <w:spacing w:before="120" w:after="120"/>
        <w:rPr>
          <w:rFonts w:ascii="Verdana" w:hAnsi="Verdana"/>
          <w:sz w:val="24"/>
          <w:szCs w:val="24"/>
          <w:lang w:val="nl-NL"/>
        </w:rPr>
      </w:pPr>
    </w:p>
    <w:p w:rsidR="004604CD" w:rsidRDefault="004604CD" w:rsidP="004604CD">
      <w:pPr>
        <w:keepLines/>
        <w:spacing w:before="120" w:after="120"/>
        <w:rPr>
          <w:rFonts w:ascii="Verdana" w:hAnsi="Verdana"/>
          <w:b/>
          <w:sz w:val="24"/>
          <w:szCs w:val="24"/>
          <w:lang w:val="nl-NL"/>
        </w:rPr>
      </w:pPr>
    </w:p>
    <w:p w:rsidR="004604CD" w:rsidRDefault="00505283" w:rsidP="004604CD">
      <w:pPr>
        <w:keepLines/>
        <w:spacing w:before="120" w:after="120"/>
        <w:rPr>
          <w:rFonts w:ascii="Verdana" w:hAnsi="Verdana"/>
          <w:b/>
          <w:sz w:val="24"/>
          <w:szCs w:val="24"/>
          <w:lang w:val="nl-NL"/>
        </w:rPr>
      </w:pPr>
      <w:r w:rsidRPr="00505283">
        <w:rPr>
          <w:rFonts w:ascii="Verdana" w:hAnsi="Verdana"/>
          <w:b/>
          <w:sz w:val="24"/>
          <w:szCs w:val="24"/>
          <w:lang w:val="nl-NL"/>
        </w:rPr>
        <w:t>Begin</w:t>
      </w:r>
      <w:r>
        <w:rPr>
          <w:rFonts w:ascii="Verdana" w:hAnsi="Verdana"/>
          <w:b/>
          <w:sz w:val="24"/>
          <w:szCs w:val="24"/>
          <w:lang w:val="nl-NL"/>
        </w:rPr>
        <w:tab/>
      </w:r>
      <w:r w:rsidRPr="00505283">
        <w:rPr>
          <w:rFonts w:ascii="Verdana" w:hAnsi="Verdana"/>
          <w:b/>
          <w:sz w:val="24"/>
          <w:szCs w:val="24"/>
          <w:lang w:val="nl-NL"/>
        </w:rPr>
        <w:t>Szczecin</w:t>
      </w:r>
    </w:p>
    <w:p w:rsidR="004604CD" w:rsidRDefault="00505283" w:rsidP="004604CD">
      <w:pPr>
        <w:keepLines/>
        <w:spacing w:before="120" w:after="120"/>
        <w:rPr>
          <w:rFonts w:ascii="Verdana" w:hAnsi="Verdana"/>
          <w:b/>
          <w:sz w:val="24"/>
          <w:szCs w:val="24"/>
          <w:lang w:val="nl-NL"/>
        </w:rPr>
      </w:pPr>
      <w:r w:rsidRPr="00505283">
        <w:rPr>
          <w:rFonts w:ascii="Verdana" w:hAnsi="Verdana"/>
          <w:b/>
          <w:sz w:val="24"/>
          <w:szCs w:val="24"/>
          <w:lang w:val="nl-NL"/>
        </w:rPr>
        <w:t>Einde</w:t>
      </w:r>
      <w:r>
        <w:rPr>
          <w:rFonts w:ascii="Verdana" w:hAnsi="Verdana"/>
          <w:b/>
          <w:sz w:val="24"/>
          <w:szCs w:val="24"/>
          <w:lang w:val="nl-NL"/>
        </w:rPr>
        <w:tab/>
      </w:r>
      <w:r w:rsidRPr="00505283">
        <w:rPr>
          <w:rFonts w:ascii="Verdana" w:hAnsi="Verdana"/>
          <w:b/>
          <w:sz w:val="24"/>
          <w:szCs w:val="24"/>
          <w:lang w:val="nl-NL"/>
        </w:rPr>
        <w:t>Płońsk</w:t>
      </w:r>
    </w:p>
    <w:p w:rsidR="004604CD" w:rsidRDefault="00505283" w:rsidP="004604CD">
      <w:pPr>
        <w:keepLines/>
        <w:spacing w:before="120" w:after="120"/>
        <w:rPr>
          <w:rFonts w:ascii="Verdana" w:hAnsi="Verdana"/>
          <w:b/>
          <w:sz w:val="24"/>
          <w:szCs w:val="24"/>
          <w:lang w:val="nl-NL"/>
        </w:rPr>
      </w:pPr>
      <w:r w:rsidRPr="00505283">
        <w:rPr>
          <w:rFonts w:ascii="Verdana" w:hAnsi="Verdana"/>
          <w:b/>
          <w:sz w:val="24"/>
          <w:szCs w:val="24"/>
          <w:lang w:val="nl-NL"/>
        </w:rPr>
        <w:t>Lengte</w:t>
      </w:r>
      <w:r>
        <w:rPr>
          <w:rFonts w:ascii="Verdana" w:hAnsi="Verdana"/>
          <w:b/>
          <w:sz w:val="24"/>
          <w:szCs w:val="24"/>
          <w:lang w:val="nl-NL"/>
        </w:rPr>
        <w:tab/>
      </w:r>
      <w:r w:rsidRPr="00505283">
        <w:rPr>
          <w:rFonts w:ascii="Verdana" w:hAnsi="Verdana"/>
          <w:b/>
          <w:sz w:val="24"/>
          <w:szCs w:val="24"/>
          <w:lang w:val="nl-NL"/>
        </w:rPr>
        <w:t>460 km</w:t>
      </w:r>
    </w:p>
    <w:p w:rsidR="00505283" w:rsidRDefault="00505283" w:rsidP="004604CD">
      <w:pPr>
        <w:keepLines/>
        <w:spacing w:before="120" w:after="120"/>
        <w:rPr>
          <w:rFonts w:ascii="Verdana" w:hAnsi="Verdana"/>
          <w:b/>
          <w:sz w:val="24"/>
          <w:szCs w:val="24"/>
          <w:lang w:val="nl-NL"/>
        </w:rPr>
      </w:pPr>
    </w:p>
    <w:p w:rsidR="004604CD" w:rsidRPr="004604CD" w:rsidRDefault="004604CD" w:rsidP="004604CD">
      <w:pPr>
        <w:keepLines/>
        <w:spacing w:before="120" w:after="120"/>
        <w:rPr>
          <w:rFonts w:ascii="Verdana" w:hAnsi="Verdana"/>
          <w:b/>
          <w:sz w:val="24"/>
          <w:szCs w:val="24"/>
          <w:lang w:val="nl-NL"/>
        </w:rPr>
      </w:pPr>
    </w:p>
    <w:p w:rsidR="00762F5A" w:rsidRPr="00B36593" w:rsidRDefault="00762F5A" w:rsidP="00667A41">
      <w:pPr>
        <w:keepLines/>
        <w:spacing w:before="120" w:after="120"/>
        <w:rPr>
          <w:rFonts w:ascii="Verdana" w:hAnsi="Verdana"/>
          <w:sz w:val="24"/>
          <w:szCs w:val="24"/>
          <w:lang w:val="nl-NL"/>
        </w:rPr>
      </w:pPr>
    </w:p>
    <w:p w:rsidR="00762F5A" w:rsidRPr="00B36593" w:rsidRDefault="006453EC" w:rsidP="00667A41">
      <w:pPr>
        <w:keepLines/>
        <w:spacing w:before="120" w:after="120"/>
        <w:rPr>
          <w:rFonts w:ascii="Verdana" w:hAnsi="Verdana"/>
          <w:sz w:val="24"/>
          <w:szCs w:val="24"/>
          <w:lang w:val="nl-NL"/>
        </w:rPr>
      </w:pPr>
      <w:r w:rsidRPr="00B36593">
        <w:rPr>
          <w:rFonts w:ascii="Verdana" w:hAnsi="Verdana"/>
          <w:sz w:val="24"/>
          <w:szCs w:val="24"/>
          <w:lang w:val="nl-NL"/>
        </w:rPr>
        <w:t xml:space="preserve">  </w:t>
      </w:r>
    </w:p>
    <w:p w:rsidR="00D13D40" w:rsidRPr="00B36593" w:rsidRDefault="00D13D40" w:rsidP="00667A41">
      <w:pPr>
        <w:keepLines/>
        <w:spacing w:before="120" w:after="120"/>
        <w:rPr>
          <w:rFonts w:ascii="Verdana" w:hAnsi="Verdana"/>
          <w:sz w:val="24"/>
          <w:szCs w:val="24"/>
          <w:lang w:val="nl-NL"/>
        </w:rPr>
      </w:pPr>
    </w:p>
    <w:p w:rsidR="0058595C" w:rsidRPr="00B36593" w:rsidRDefault="0058595C" w:rsidP="00667A41">
      <w:pPr>
        <w:keepLines/>
        <w:spacing w:before="120" w:after="120"/>
        <w:rPr>
          <w:rFonts w:ascii="Verdana" w:hAnsi="Verdana"/>
          <w:sz w:val="24"/>
          <w:szCs w:val="24"/>
          <w:lang w:val="nl-NL"/>
        </w:rPr>
      </w:pPr>
    </w:p>
    <w:p w:rsidR="0058595C" w:rsidRPr="00B36593" w:rsidRDefault="0058595C" w:rsidP="00667A41">
      <w:pPr>
        <w:keepLines/>
        <w:spacing w:before="120" w:after="120"/>
        <w:rPr>
          <w:rFonts w:ascii="Verdana" w:hAnsi="Verdana"/>
          <w:sz w:val="24"/>
          <w:szCs w:val="24"/>
          <w:lang w:val="nl-NL"/>
        </w:rPr>
      </w:pPr>
    </w:p>
    <w:p w:rsidR="0058595C" w:rsidRPr="00B36593" w:rsidRDefault="0058595C" w:rsidP="00667A41">
      <w:pPr>
        <w:keepLines/>
        <w:spacing w:before="120" w:after="120"/>
        <w:rPr>
          <w:rFonts w:ascii="Verdana" w:hAnsi="Verdana"/>
          <w:sz w:val="24"/>
          <w:szCs w:val="24"/>
          <w:lang w:val="nl-NL"/>
        </w:rPr>
      </w:pPr>
    </w:p>
    <w:p w:rsidR="0058595C" w:rsidRPr="00B36593" w:rsidRDefault="0058595C" w:rsidP="00667A41">
      <w:pPr>
        <w:keepLines/>
        <w:spacing w:before="120" w:after="120"/>
        <w:rPr>
          <w:rFonts w:ascii="Verdana" w:hAnsi="Verdana"/>
          <w:sz w:val="24"/>
          <w:szCs w:val="24"/>
          <w:lang w:val="nl-NL"/>
        </w:rPr>
      </w:pPr>
    </w:p>
    <w:p w:rsidR="0058595C" w:rsidRDefault="0058595C" w:rsidP="00667A41">
      <w:pPr>
        <w:pStyle w:val="Alinia0"/>
        <w:spacing w:before="120" w:after="120"/>
        <w:rPr>
          <w:b w:val="0"/>
          <w:szCs w:val="24"/>
        </w:rPr>
      </w:pPr>
    </w:p>
    <w:p w:rsidR="00241F98" w:rsidRDefault="00241F98" w:rsidP="00667A41">
      <w:pPr>
        <w:pStyle w:val="Alinia0"/>
        <w:spacing w:before="120" w:after="120"/>
        <w:rPr>
          <w:b w:val="0"/>
          <w:szCs w:val="24"/>
        </w:rPr>
      </w:pPr>
    </w:p>
    <w:p w:rsidR="00241F98" w:rsidRDefault="00241F98" w:rsidP="00667A41">
      <w:pPr>
        <w:pStyle w:val="Alinia0"/>
        <w:spacing w:before="120" w:after="120"/>
        <w:rPr>
          <w:b w:val="0"/>
          <w:szCs w:val="24"/>
        </w:rPr>
      </w:pPr>
    </w:p>
    <w:p w:rsidR="00241F98" w:rsidRDefault="00241F98" w:rsidP="00667A41">
      <w:pPr>
        <w:pStyle w:val="Alinia0"/>
        <w:spacing w:before="120" w:after="120"/>
        <w:rPr>
          <w:b w:val="0"/>
          <w:szCs w:val="24"/>
        </w:rPr>
      </w:pPr>
    </w:p>
    <w:p w:rsidR="00241F98" w:rsidRDefault="00241F98" w:rsidP="00667A41">
      <w:pPr>
        <w:pStyle w:val="Alinia0"/>
        <w:spacing w:before="120" w:after="120"/>
        <w:rPr>
          <w:b w:val="0"/>
          <w:szCs w:val="24"/>
        </w:rPr>
      </w:pPr>
    </w:p>
    <w:p w:rsidR="00241F98" w:rsidRDefault="00241F98" w:rsidP="00667A41">
      <w:pPr>
        <w:pStyle w:val="Alinia0"/>
        <w:spacing w:before="120" w:after="120"/>
        <w:rPr>
          <w:b w:val="0"/>
          <w:szCs w:val="24"/>
        </w:rPr>
      </w:pPr>
    </w:p>
    <w:p w:rsidR="00241F98" w:rsidRDefault="00241F98" w:rsidP="00667A41">
      <w:pPr>
        <w:pStyle w:val="Alinia0"/>
        <w:spacing w:before="120" w:after="120"/>
        <w:rPr>
          <w:b w:val="0"/>
          <w:szCs w:val="24"/>
        </w:rPr>
      </w:pPr>
    </w:p>
    <w:p w:rsidR="00241F98" w:rsidRDefault="00241F98" w:rsidP="00667A41">
      <w:pPr>
        <w:pStyle w:val="Alinia0"/>
        <w:spacing w:before="120" w:after="120"/>
        <w:rPr>
          <w:b w:val="0"/>
          <w:szCs w:val="24"/>
        </w:rPr>
      </w:pPr>
    </w:p>
    <w:p w:rsidR="00241F98" w:rsidRDefault="00241F98" w:rsidP="00667A41">
      <w:pPr>
        <w:pStyle w:val="Alinia0"/>
        <w:spacing w:before="120" w:after="120"/>
        <w:rPr>
          <w:b w:val="0"/>
          <w:szCs w:val="24"/>
        </w:rPr>
      </w:pPr>
    </w:p>
    <w:p w:rsidR="00241F98" w:rsidRDefault="00241F98" w:rsidP="00667A41">
      <w:pPr>
        <w:pStyle w:val="Alinia0"/>
        <w:spacing w:before="120" w:after="120"/>
        <w:rPr>
          <w:b w:val="0"/>
          <w:szCs w:val="24"/>
        </w:rPr>
      </w:pPr>
    </w:p>
    <w:p w:rsidR="00241F98" w:rsidRDefault="00241F98" w:rsidP="00667A41">
      <w:pPr>
        <w:pStyle w:val="Alinia0"/>
        <w:spacing w:before="120" w:after="120"/>
        <w:rPr>
          <w:b w:val="0"/>
          <w:szCs w:val="24"/>
        </w:rPr>
      </w:pPr>
    </w:p>
    <w:tbl>
      <w:tblPr>
        <w:tblStyle w:val="Tabelraster"/>
        <w:tblW w:w="0" w:type="auto"/>
        <w:jc w:val="center"/>
        <w:tblLook w:val="04A0" w:firstRow="1" w:lastRow="0" w:firstColumn="1" w:lastColumn="0" w:noHBand="0" w:noVBand="1"/>
      </w:tblPr>
      <w:tblGrid>
        <w:gridCol w:w="5669"/>
      </w:tblGrid>
      <w:tr w:rsidR="00241F98" w:rsidRPr="00241F98" w:rsidTr="00BE3D10">
        <w:trPr>
          <w:trHeight w:val="567"/>
          <w:jc w:val="center"/>
        </w:trPr>
        <w:tc>
          <w:tcPr>
            <w:tcW w:w="5669" w:type="dxa"/>
            <w:vAlign w:val="center"/>
          </w:tcPr>
          <w:p w:rsidR="00241F98" w:rsidRPr="00241F98" w:rsidRDefault="00241F98" w:rsidP="00241F98">
            <w:pPr>
              <w:jc w:val="center"/>
              <w:rPr>
                <w:rFonts w:ascii="Verdana" w:hAnsi="Verdana"/>
                <w:b/>
                <w:sz w:val="24"/>
                <w:szCs w:val="24"/>
                <w:lang w:val="nl-NL"/>
              </w:rPr>
            </w:pPr>
            <w:r>
              <w:rPr>
                <w:rFonts w:ascii="Verdana" w:hAnsi="Verdana"/>
                <w:b/>
                <w:sz w:val="24"/>
                <w:szCs w:val="24"/>
                <w:lang w:val="nl-NL"/>
              </w:rPr>
              <w:lastRenderedPageBreak/>
              <w:t>Snelweg Onderbroken</w:t>
            </w:r>
          </w:p>
        </w:tc>
      </w:tr>
    </w:tbl>
    <w:p w:rsidR="00114032" w:rsidRDefault="00114032" w:rsidP="003D2B1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14032" w:rsidRPr="00114032" w:rsidTr="00BE3D10">
        <w:trPr>
          <w:trHeight w:val="510"/>
        </w:trPr>
        <w:tc>
          <w:tcPr>
            <w:tcW w:w="5669" w:type="dxa"/>
            <w:shd w:val="clear" w:color="auto" w:fill="auto"/>
            <w:vAlign w:val="center"/>
          </w:tcPr>
          <w:p w:rsidR="00114032" w:rsidRPr="00114032" w:rsidRDefault="00114032" w:rsidP="00BE3D10">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0C7D8376" wp14:editId="46290C73">
                  <wp:extent cx="190500" cy="144780"/>
                  <wp:effectExtent l="0" t="0" r="0" b="7620"/>
                  <wp:docPr id="19" name="Afbeelding 1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00A87A7B" w:rsidRPr="00A87A7B">
              <w:rPr>
                <w:rFonts w:ascii="Verdana" w:hAnsi="Verdana"/>
                <w:b/>
                <w:sz w:val="24"/>
                <w:szCs w:val="24"/>
                <w:lang w:val="nl-NL"/>
              </w:rPr>
              <w:t>Motaniec</w:t>
            </w:r>
          </w:p>
        </w:tc>
        <w:tc>
          <w:tcPr>
            <w:tcW w:w="907" w:type="dxa"/>
            <w:vAlign w:val="center"/>
          </w:tcPr>
          <w:p w:rsidR="00114032" w:rsidRPr="00114032" w:rsidRDefault="00114032" w:rsidP="00BE3D10">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241F98" w:rsidRDefault="00241F98" w:rsidP="003D2B1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14032" w:rsidRPr="00114032" w:rsidTr="00170245">
        <w:trPr>
          <w:trHeight w:val="510"/>
        </w:trPr>
        <w:tc>
          <w:tcPr>
            <w:tcW w:w="5669" w:type="dxa"/>
            <w:shd w:val="clear" w:color="auto" w:fill="auto"/>
            <w:vAlign w:val="center"/>
          </w:tcPr>
          <w:p w:rsidR="00114032" w:rsidRPr="00114032" w:rsidRDefault="00114032" w:rsidP="00170245">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7E711FFC" wp14:editId="54E511B0">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00A87A7B" w:rsidRPr="00A87A7B">
              <w:rPr>
                <w:rFonts w:ascii="Verdana" w:hAnsi="Verdana"/>
                <w:b/>
                <w:sz w:val="24"/>
                <w:szCs w:val="24"/>
                <w:lang w:val="nl-NL"/>
              </w:rPr>
              <w:t>Stargard Szczeciński</w:t>
            </w:r>
            <w:r w:rsidR="003D2B1A">
              <w:rPr>
                <w:rFonts w:ascii="Verdana" w:hAnsi="Verdana"/>
                <w:b/>
                <w:sz w:val="24"/>
                <w:szCs w:val="24"/>
                <w:lang w:val="nl-NL"/>
              </w:rPr>
              <w:t xml:space="preserve"> </w:t>
            </w:r>
            <w:r w:rsidR="00A87A7B" w:rsidRPr="00A87A7B">
              <w:rPr>
                <w:rFonts w:ascii="Verdana" w:hAnsi="Verdana"/>
                <w:b/>
                <w:sz w:val="24"/>
                <w:szCs w:val="24"/>
                <w:lang w:val="nl-NL"/>
              </w:rPr>
              <w:t>-</w:t>
            </w:r>
            <w:r w:rsidR="003D2B1A">
              <w:rPr>
                <w:rFonts w:ascii="Verdana" w:hAnsi="Verdana"/>
                <w:b/>
                <w:sz w:val="24"/>
                <w:szCs w:val="24"/>
                <w:lang w:val="nl-NL"/>
              </w:rPr>
              <w:t xml:space="preserve"> </w:t>
            </w:r>
            <w:r w:rsidR="00A87A7B" w:rsidRPr="00A87A7B">
              <w:rPr>
                <w:rFonts w:ascii="Verdana" w:hAnsi="Verdana"/>
                <w:b/>
                <w:sz w:val="24"/>
                <w:szCs w:val="24"/>
                <w:lang w:val="nl-NL"/>
              </w:rPr>
              <w:t>Zachód</w:t>
            </w:r>
          </w:p>
        </w:tc>
        <w:tc>
          <w:tcPr>
            <w:tcW w:w="907" w:type="dxa"/>
            <w:vAlign w:val="center"/>
          </w:tcPr>
          <w:p w:rsidR="00114032" w:rsidRPr="00114032" w:rsidRDefault="00114032" w:rsidP="00170245">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3D2B1A" w:rsidRPr="003D2B1A" w:rsidRDefault="003D2B1A" w:rsidP="003D2B1A">
      <w:pPr>
        <w:pStyle w:val="Alinia6"/>
        <w:rPr>
          <w:rStyle w:val="plaats0"/>
        </w:rPr>
      </w:pPr>
      <w:r w:rsidRPr="003D2B1A">
        <w:rPr>
          <w:rStyle w:val="plaats0"/>
        </w:rPr>
        <w:t xml:space="preserve">Stargard Szczeciński </w:t>
      </w:r>
    </w:p>
    <w:p w:rsidR="003D2B1A" w:rsidRPr="003D2B1A" w:rsidRDefault="003D2B1A" w:rsidP="003D2B1A">
      <w:pPr>
        <w:pStyle w:val="BusTic"/>
      </w:pPr>
      <w:r w:rsidRPr="003D2B1A">
        <w:t xml:space="preserve">Stargard Szczeciński (Duits: Stargard in Pommern) is een Poolse stad met </w:t>
      </w:r>
      <w:r w:rsidR="00CF5017">
        <w:t xml:space="preserve">± </w:t>
      </w:r>
      <w:r w:rsidRPr="003D2B1A">
        <w:t>69.633 inwoners (2010), gelegen aan de Ina in het woiwodschap West-Pommeren, 36 km ten oosten van Szczecin.</w:t>
      </w:r>
    </w:p>
    <w:p w:rsidR="003D2B1A" w:rsidRPr="003D2B1A" w:rsidRDefault="003D2B1A" w:rsidP="003D2B1A">
      <w:pPr>
        <w:pStyle w:val="Alinia0"/>
        <w:spacing w:before="120" w:after="120"/>
        <w:rPr>
          <w:b w:val="0"/>
          <w:szCs w:val="24"/>
        </w:rPr>
      </w:pPr>
    </w:p>
    <w:p w:rsidR="00CF5017" w:rsidRDefault="003D2B1A" w:rsidP="00CF5017">
      <w:pPr>
        <w:pStyle w:val="BusTic"/>
      </w:pPr>
      <w:r w:rsidRPr="003D2B1A">
        <w:t xml:space="preserve">Stargard (de toevoeging Szczeciński dient ter onderscheiding van het bij Gdańsk gelegen Starogard Gdański) kreeg in 1243 stadsrechten en trad in 1361 toe tot het Hanzeverbond. </w:t>
      </w:r>
    </w:p>
    <w:p w:rsidR="003D2B1A" w:rsidRPr="003D2B1A" w:rsidRDefault="003D2B1A" w:rsidP="00CF5017">
      <w:pPr>
        <w:pStyle w:val="BusTic"/>
      </w:pPr>
      <w:r w:rsidRPr="003D2B1A">
        <w:t>Toen concurrent Stettin in 1648 Zweeds werd, was Stargard de voornaamste stad van het resterende Achter-Pommeren, dat Brandenburgs en later Pruisisch werd.</w:t>
      </w:r>
    </w:p>
    <w:p w:rsidR="003D2B1A" w:rsidRPr="003D2B1A" w:rsidRDefault="003D2B1A" w:rsidP="003D2B1A">
      <w:pPr>
        <w:pStyle w:val="Alinia0"/>
        <w:spacing w:before="120" w:after="120"/>
        <w:rPr>
          <w:b w:val="0"/>
          <w:szCs w:val="24"/>
        </w:rPr>
      </w:pPr>
    </w:p>
    <w:p w:rsidR="00CF5017" w:rsidRDefault="003D2B1A" w:rsidP="00CF5017">
      <w:pPr>
        <w:pStyle w:val="BusTic"/>
      </w:pPr>
      <w:r w:rsidRPr="003D2B1A">
        <w:t xml:space="preserve">Ondanks belangrijke oorlogsschade is er relatief veel van het historische Stargard bewaard gebleven resp. gerestaureerd. </w:t>
      </w:r>
    </w:p>
    <w:p w:rsidR="00CF5017" w:rsidRDefault="003D2B1A" w:rsidP="00CF5017">
      <w:pPr>
        <w:pStyle w:val="BusTic"/>
      </w:pPr>
      <w:r w:rsidRPr="003D2B1A">
        <w:t xml:space="preserve">Van de ommuring is ruim de helft nog intact, inclusief bastions en stadspoorten, waaronder het Rode-Zeebastion (Baszta Morze Czerwone, 1513), dat zijn naam dankt aan de strijd tegen de Zweden tijdens de Dertigjarige Oorlog en de waterpoort Brama Młyńska (Molenpoort), waarmee de haven kon worden afgesloten. </w:t>
      </w:r>
    </w:p>
    <w:p w:rsidR="00CF5017" w:rsidRDefault="003D2B1A" w:rsidP="00CF5017">
      <w:pPr>
        <w:pStyle w:val="BusTic"/>
      </w:pPr>
      <w:r w:rsidRPr="003D2B1A">
        <w:t xml:space="preserve">Aan het rynek, het marktplein, staat de Mariakerk (Kościoł Mariacki), een hallenkerk in </w:t>
      </w:r>
      <w:r w:rsidR="00CF5017" w:rsidRPr="003D2B1A">
        <w:t>baksteen gotiek</w:t>
      </w:r>
      <w:r w:rsidRPr="003D2B1A">
        <w:t xml:space="preserve"> met een 84 meter hoge noordtoren. </w:t>
      </w:r>
    </w:p>
    <w:p w:rsidR="00CF5017" w:rsidRDefault="003D2B1A" w:rsidP="00CF5017">
      <w:pPr>
        <w:pStyle w:val="BusTic"/>
      </w:pPr>
      <w:r w:rsidRPr="003D2B1A">
        <w:t xml:space="preserve">Deze kerk wordt tot de belangrijkste van Pommeren gerekend. </w:t>
      </w:r>
    </w:p>
    <w:p w:rsidR="00CF5017" w:rsidRDefault="003D2B1A" w:rsidP="00CF5017">
      <w:pPr>
        <w:pStyle w:val="BusTic"/>
      </w:pPr>
      <w:r w:rsidRPr="003D2B1A">
        <w:t xml:space="preserve">Ook het renaissance-stadhuis en de waag bevinden zich aan dit plein. </w:t>
      </w:r>
    </w:p>
    <w:p w:rsidR="003D2B1A" w:rsidRPr="003D2B1A" w:rsidRDefault="003D2B1A" w:rsidP="00CF5017">
      <w:pPr>
        <w:pStyle w:val="BusTic"/>
      </w:pPr>
      <w:r w:rsidRPr="003D2B1A">
        <w:t>De Johanneskerk (Kościoł św. Jana) beschikt over een nog hogere toren, 99 meter.</w:t>
      </w:r>
    </w:p>
    <w:p w:rsidR="003D2B1A" w:rsidRPr="003D2B1A" w:rsidRDefault="003D2B1A" w:rsidP="003D2B1A">
      <w:pPr>
        <w:pStyle w:val="Alinia0"/>
        <w:spacing w:before="120" w:after="120"/>
        <w:rPr>
          <w:b w:val="0"/>
          <w:szCs w:val="24"/>
        </w:rPr>
      </w:pPr>
    </w:p>
    <w:p w:rsidR="00CF5017" w:rsidRDefault="003D2B1A" w:rsidP="00CF5017">
      <w:pPr>
        <w:pStyle w:val="BusTic"/>
      </w:pPr>
      <w:r w:rsidRPr="003D2B1A">
        <w:t xml:space="preserve">Tot 1998 was er een paar kilometer ten zuidoosten van Stargard (15° 7' OL, 53° 18' NB) een radiozendstation voor de middengolf met een vermogen van 300 kW dat gebruikt werd voor uitzendingen van de Poolse wereldomroep op 1503 kHz. </w:t>
      </w:r>
    </w:p>
    <w:p w:rsidR="003D2B1A" w:rsidRPr="003D2B1A" w:rsidRDefault="003D2B1A" w:rsidP="00CF5017">
      <w:pPr>
        <w:pStyle w:val="BusTic"/>
      </w:pPr>
      <w:r w:rsidRPr="003D2B1A">
        <w:t>De beide antennemasten zijn inmiddels afgebroken.</w:t>
      </w:r>
    </w:p>
    <w:p w:rsidR="003D2B1A" w:rsidRPr="003D2B1A" w:rsidRDefault="003D2B1A" w:rsidP="003D2B1A">
      <w:pPr>
        <w:pStyle w:val="Alinia0"/>
        <w:spacing w:before="120" w:after="120"/>
        <w:rPr>
          <w:b w:val="0"/>
          <w:szCs w:val="24"/>
        </w:rPr>
      </w:pPr>
    </w:p>
    <w:p w:rsidR="00114032" w:rsidRPr="00CF5017" w:rsidRDefault="003D2B1A" w:rsidP="00CF5017">
      <w:pPr>
        <w:pStyle w:val="BusTic"/>
        <w:rPr>
          <w:b/>
        </w:rPr>
      </w:pPr>
      <w:r w:rsidRPr="003D2B1A">
        <w:t>Stargard ligt precies op 15° oosterlengte, de centrale meridiaan van de Midden-Europese Tijd, die gemarkeerd wordt door een meridiaansteen.</w:t>
      </w:r>
    </w:p>
    <w:p w:rsidR="00CF5017" w:rsidRDefault="00CF5017" w:rsidP="00CF5017">
      <w:pPr>
        <w:pStyle w:val="BusTic"/>
        <w:numPr>
          <w:ilvl w:val="0"/>
          <w:numId w:val="0"/>
        </w:numPr>
        <w:ind w:left="284" w:hanging="284"/>
        <w:rPr>
          <w:b/>
        </w:rPr>
      </w:pPr>
    </w:p>
    <w:p w:rsidR="00CF5017" w:rsidRDefault="00CF5017" w:rsidP="00CF5017">
      <w:pPr>
        <w:pStyle w:val="BusTic"/>
        <w:numPr>
          <w:ilvl w:val="0"/>
          <w:numId w:val="0"/>
        </w:numPr>
        <w:ind w:left="284" w:hanging="284"/>
        <w:rPr>
          <w:b/>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14032" w:rsidRPr="00114032" w:rsidTr="00170245">
        <w:trPr>
          <w:trHeight w:val="510"/>
        </w:trPr>
        <w:tc>
          <w:tcPr>
            <w:tcW w:w="5669" w:type="dxa"/>
            <w:shd w:val="clear" w:color="auto" w:fill="auto"/>
            <w:vAlign w:val="center"/>
          </w:tcPr>
          <w:p w:rsidR="00114032" w:rsidRPr="00114032" w:rsidRDefault="00114032" w:rsidP="00170245">
            <w:pPr>
              <w:rPr>
                <w:rFonts w:ascii="Verdana" w:hAnsi="Verdana"/>
                <w:b/>
                <w:sz w:val="24"/>
                <w:szCs w:val="24"/>
                <w:lang w:val="nl-NL"/>
              </w:rPr>
            </w:pPr>
            <w:r w:rsidRPr="00114032">
              <w:rPr>
                <w:rFonts w:ascii="Verdana" w:hAnsi="Verdana"/>
                <w:noProof/>
                <w:color w:val="0000FF"/>
                <w:sz w:val="24"/>
                <w:szCs w:val="24"/>
                <w:lang w:val="nl-NL"/>
              </w:rPr>
              <w:lastRenderedPageBreak/>
              <w:drawing>
                <wp:inline distT="0" distB="0" distL="0" distR="0" wp14:anchorId="7E711FFC" wp14:editId="54E511B0">
                  <wp:extent cx="190500" cy="144780"/>
                  <wp:effectExtent l="0" t="0" r="0" b="7620"/>
                  <wp:docPr id="2" name="Afbeelding 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00A87A7B" w:rsidRPr="00A87A7B">
              <w:rPr>
                <w:rFonts w:ascii="Verdana" w:hAnsi="Verdana"/>
                <w:b/>
                <w:sz w:val="24"/>
                <w:szCs w:val="24"/>
                <w:lang w:val="nl-NL"/>
              </w:rPr>
              <w:t>Stargard Szczeciński</w:t>
            </w:r>
            <w:r w:rsidR="003D2B1A">
              <w:rPr>
                <w:rFonts w:ascii="Verdana" w:hAnsi="Verdana"/>
                <w:b/>
                <w:sz w:val="24"/>
                <w:szCs w:val="24"/>
                <w:lang w:val="nl-NL"/>
              </w:rPr>
              <w:t xml:space="preserve"> </w:t>
            </w:r>
            <w:r w:rsidR="00A87A7B" w:rsidRPr="00A87A7B">
              <w:rPr>
                <w:rFonts w:ascii="Verdana" w:hAnsi="Verdana"/>
                <w:b/>
                <w:sz w:val="24"/>
                <w:szCs w:val="24"/>
                <w:lang w:val="nl-NL"/>
              </w:rPr>
              <w:t>-</w:t>
            </w:r>
            <w:r w:rsidR="003D2B1A">
              <w:rPr>
                <w:rFonts w:ascii="Verdana" w:hAnsi="Verdana"/>
                <w:b/>
                <w:sz w:val="24"/>
                <w:szCs w:val="24"/>
                <w:lang w:val="nl-NL"/>
              </w:rPr>
              <w:t xml:space="preserve"> </w:t>
            </w:r>
            <w:r w:rsidR="00A87A7B" w:rsidRPr="00A87A7B">
              <w:rPr>
                <w:rFonts w:ascii="Verdana" w:hAnsi="Verdana"/>
                <w:b/>
                <w:sz w:val="24"/>
                <w:szCs w:val="24"/>
                <w:lang w:val="nl-NL"/>
              </w:rPr>
              <w:t>Południe</w:t>
            </w:r>
          </w:p>
        </w:tc>
        <w:tc>
          <w:tcPr>
            <w:tcW w:w="907" w:type="dxa"/>
            <w:vAlign w:val="center"/>
          </w:tcPr>
          <w:p w:rsidR="00114032" w:rsidRPr="00114032" w:rsidRDefault="00114032" w:rsidP="00170245">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114032" w:rsidRDefault="00114032" w:rsidP="00EC7B89">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14032" w:rsidRPr="00114032" w:rsidTr="00170245">
        <w:trPr>
          <w:trHeight w:val="510"/>
        </w:trPr>
        <w:tc>
          <w:tcPr>
            <w:tcW w:w="5669" w:type="dxa"/>
            <w:shd w:val="clear" w:color="auto" w:fill="auto"/>
            <w:vAlign w:val="center"/>
          </w:tcPr>
          <w:p w:rsidR="00114032" w:rsidRPr="00114032" w:rsidRDefault="00114032" w:rsidP="00170245">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7E711FFC" wp14:editId="54E511B0">
                  <wp:extent cx="190500" cy="144780"/>
                  <wp:effectExtent l="0" t="0" r="0" b="7620"/>
                  <wp:docPr id="3" name="Afbeelding 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00A87A7B" w:rsidRPr="00A87A7B">
              <w:rPr>
                <w:rFonts w:ascii="Verdana" w:hAnsi="Verdana"/>
                <w:b/>
                <w:sz w:val="24"/>
                <w:szCs w:val="24"/>
                <w:lang w:val="nl-NL"/>
              </w:rPr>
              <w:t>Stargard Szczeciński-Wschód</w:t>
            </w:r>
          </w:p>
        </w:tc>
        <w:tc>
          <w:tcPr>
            <w:tcW w:w="907" w:type="dxa"/>
            <w:vAlign w:val="center"/>
          </w:tcPr>
          <w:p w:rsidR="00114032" w:rsidRPr="00114032" w:rsidRDefault="00114032" w:rsidP="00170245">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241F98" w:rsidRDefault="00241F98" w:rsidP="00EC7B89">
      <w:pPr>
        <w:pStyle w:val="Alinia0"/>
      </w:pPr>
    </w:p>
    <w:tbl>
      <w:tblPr>
        <w:tblStyle w:val="Tabelraster"/>
        <w:tblW w:w="0" w:type="auto"/>
        <w:jc w:val="center"/>
        <w:tblLook w:val="04A0" w:firstRow="1" w:lastRow="0" w:firstColumn="1" w:lastColumn="0" w:noHBand="0" w:noVBand="1"/>
      </w:tblPr>
      <w:tblGrid>
        <w:gridCol w:w="5669"/>
      </w:tblGrid>
      <w:tr w:rsidR="00241F98" w:rsidRPr="00241F98" w:rsidTr="00170245">
        <w:trPr>
          <w:trHeight w:val="567"/>
          <w:jc w:val="center"/>
        </w:trPr>
        <w:tc>
          <w:tcPr>
            <w:tcW w:w="5669" w:type="dxa"/>
            <w:vAlign w:val="center"/>
          </w:tcPr>
          <w:p w:rsidR="00241F98" w:rsidRPr="00241F98" w:rsidRDefault="00241F98" w:rsidP="00170245">
            <w:pPr>
              <w:jc w:val="center"/>
              <w:rPr>
                <w:rFonts w:ascii="Verdana" w:hAnsi="Verdana"/>
                <w:b/>
                <w:sz w:val="24"/>
                <w:szCs w:val="24"/>
                <w:lang w:val="nl-NL"/>
              </w:rPr>
            </w:pPr>
            <w:r>
              <w:rPr>
                <w:rFonts w:ascii="Verdana" w:hAnsi="Verdana"/>
                <w:b/>
                <w:sz w:val="24"/>
                <w:szCs w:val="24"/>
                <w:lang w:val="nl-NL"/>
              </w:rPr>
              <w:t>Snelweg Onderbroken</w:t>
            </w:r>
          </w:p>
        </w:tc>
      </w:tr>
    </w:tbl>
    <w:p w:rsidR="00241F98" w:rsidRDefault="00241F98" w:rsidP="00321A5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14032" w:rsidRPr="00114032" w:rsidTr="00170245">
        <w:trPr>
          <w:trHeight w:val="510"/>
        </w:trPr>
        <w:tc>
          <w:tcPr>
            <w:tcW w:w="5669" w:type="dxa"/>
            <w:shd w:val="clear" w:color="auto" w:fill="auto"/>
            <w:vAlign w:val="center"/>
          </w:tcPr>
          <w:p w:rsidR="00114032" w:rsidRPr="00114032" w:rsidRDefault="00114032" w:rsidP="00170245">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7E711FFC" wp14:editId="54E511B0">
                  <wp:extent cx="190500" cy="144780"/>
                  <wp:effectExtent l="0" t="0" r="0" b="7620"/>
                  <wp:docPr id="4" name="Afbeelding 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00A87A7B" w:rsidRPr="00A87A7B">
              <w:rPr>
                <w:rFonts w:ascii="Verdana" w:hAnsi="Verdana"/>
                <w:b/>
                <w:sz w:val="24"/>
                <w:szCs w:val="24"/>
                <w:lang w:val="nl-NL"/>
              </w:rPr>
              <w:t>Wyrzysk-Zachód</w:t>
            </w:r>
          </w:p>
        </w:tc>
        <w:tc>
          <w:tcPr>
            <w:tcW w:w="907" w:type="dxa"/>
            <w:vAlign w:val="center"/>
          </w:tcPr>
          <w:p w:rsidR="00114032" w:rsidRPr="00114032" w:rsidRDefault="00114032" w:rsidP="00170245">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321A5D" w:rsidRDefault="00321A5D" w:rsidP="00321A5D">
      <w:pPr>
        <w:pStyle w:val="Alinia6"/>
        <w:rPr>
          <w:b/>
        </w:rPr>
      </w:pPr>
      <w:r w:rsidRPr="00321A5D">
        <w:rPr>
          <w:rStyle w:val="plaats0"/>
        </w:rPr>
        <w:t>Wyrzysk</w:t>
      </w:r>
      <w:r w:rsidRPr="00321A5D">
        <w:t xml:space="preserve"> </w:t>
      </w:r>
    </w:p>
    <w:p w:rsidR="00321A5D" w:rsidRDefault="00321A5D" w:rsidP="00321A5D">
      <w:pPr>
        <w:pStyle w:val="BusTic"/>
      </w:pPr>
      <w:r w:rsidRPr="00321A5D">
        <w:t xml:space="preserve">Wyrzysk is een stad in het Poolse woiwodschap Groot-Polen, gelegen in de powiat Pilski. </w:t>
      </w:r>
    </w:p>
    <w:p w:rsidR="00321A5D" w:rsidRDefault="00321A5D" w:rsidP="00321A5D">
      <w:pPr>
        <w:pStyle w:val="BusTic"/>
      </w:pPr>
      <w:r w:rsidRPr="00321A5D">
        <w:t xml:space="preserve">De oppervlakte bedraagt 4,12 km², het inwonertal 5263 (2005). </w:t>
      </w:r>
    </w:p>
    <w:p w:rsidR="00321A5D" w:rsidRDefault="00321A5D" w:rsidP="00321A5D">
      <w:pPr>
        <w:pStyle w:val="BusTic"/>
      </w:pPr>
      <w:r w:rsidRPr="00321A5D">
        <w:t xml:space="preserve">Van 1815 tot 1919 hoorde Wyrzysk tot het koninkrijk Pruisen en was bekend onder de naam Wirsitz. </w:t>
      </w:r>
    </w:p>
    <w:p w:rsidR="00321A5D" w:rsidRPr="00321A5D" w:rsidRDefault="00321A5D" w:rsidP="00321A5D">
      <w:pPr>
        <w:pStyle w:val="BusTic"/>
      </w:pPr>
      <w:r w:rsidRPr="00321A5D">
        <w:t>In 1919 was 53% van de bevolking Duitstalig.</w:t>
      </w:r>
    </w:p>
    <w:p w:rsidR="00321A5D" w:rsidRPr="00321A5D" w:rsidRDefault="00321A5D" w:rsidP="00321A5D">
      <w:pPr>
        <w:pStyle w:val="Alinia0"/>
        <w:spacing w:before="120" w:after="120"/>
        <w:rPr>
          <w:b w:val="0"/>
          <w:szCs w:val="24"/>
        </w:rPr>
      </w:pPr>
    </w:p>
    <w:p w:rsidR="00321A5D" w:rsidRPr="00321A5D" w:rsidRDefault="00321A5D" w:rsidP="00321A5D">
      <w:pPr>
        <w:pStyle w:val="Alinia0"/>
        <w:spacing w:before="120" w:after="120"/>
        <w:rPr>
          <w:szCs w:val="24"/>
        </w:rPr>
      </w:pPr>
      <w:r w:rsidRPr="00321A5D">
        <w:rPr>
          <w:szCs w:val="24"/>
        </w:rPr>
        <w:t>Geboren in Wirsitz / Wyrzysk</w:t>
      </w:r>
    </w:p>
    <w:p w:rsidR="00241F98" w:rsidRPr="00321A5D" w:rsidRDefault="00321A5D" w:rsidP="00321A5D">
      <w:pPr>
        <w:pStyle w:val="BusTic"/>
        <w:rPr>
          <w:b/>
        </w:rPr>
      </w:pPr>
      <w:r w:rsidRPr="00321A5D">
        <w:t>Wernher von Braun (1912-1977), Duits-Amerikaans raketspecialist</w:t>
      </w:r>
    </w:p>
    <w:p w:rsidR="00321A5D" w:rsidRDefault="00321A5D" w:rsidP="00321A5D">
      <w:pPr>
        <w:pStyle w:val="BusTic"/>
        <w:numPr>
          <w:ilvl w:val="0"/>
          <w:numId w:val="0"/>
        </w:numPr>
        <w:ind w:left="284" w:hanging="284"/>
        <w:rPr>
          <w:b/>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14032" w:rsidRPr="00114032" w:rsidTr="00170245">
        <w:trPr>
          <w:trHeight w:val="510"/>
        </w:trPr>
        <w:tc>
          <w:tcPr>
            <w:tcW w:w="5669" w:type="dxa"/>
            <w:shd w:val="clear" w:color="auto" w:fill="auto"/>
            <w:vAlign w:val="center"/>
          </w:tcPr>
          <w:p w:rsidR="00114032" w:rsidRPr="00114032" w:rsidRDefault="00114032" w:rsidP="00170245">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7E711FFC" wp14:editId="54E511B0">
                  <wp:extent cx="190500" cy="144780"/>
                  <wp:effectExtent l="0" t="0" r="0" b="7620"/>
                  <wp:docPr id="5" name="Afbeelding 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00A87A7B" w:rsidRPr="00A87A7B">
              <w:rPr>
                <w:rFonts w:ascii="Verdana" w:hAnsi="Verdana"/>
                <w:b/>
                <w:sz w:val="24"/>
                <w:szCs w:val="24"/>
                <w:lang w:val="nl-NL"/>
              </w:rPr>
              <w:t>Wyrzysk-Wschód</w:t>
            </w:r>
          </w:p>
        </w:tc>
        <w:tc>
          <w:tcPr>
            <w:tcW w:w="907" w:type="dxa"/>
            <w:vAlign w:val="center"/>
          </w:tcPr>
          <w:p w:rsidR="00114032" w:rsidRPr="00114032" w:rsidRDefault="00114032" w:rsidP="00170245">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241F98" w:rsidRDefault="00241F98" w:rsidP="00321A5D">
      <w:pPr>
        <w:pStyle w:val="Alinia0"/>
      </w:pPr>
    </w:p>
    <w:tbl>
      <w:tblPr>
        <w:tblStyle w:val="Tabelraster"/>
        <w:tblW w:w="0" w:type="auto"/>
        <w:jc w:val="center"/>
        <w:tblLook w:val="04A0" w:firstRow="1" w:lastRow="0" w:firstColumn="1" w:lastColumn="0" w:noHBand="0" w:noVBand="1"/>
      </w:tblPr>
      <w:tblGrid>
        <w:gridCol w:w="5669"/>
      </w:tblGrid>
      <w:tr w:rsidR="00241F98" w:rsidRPr="00241F98" w:rsidTr="00170245">
        <w:trPr>
          <w:trHeight w:val="567"/>
          <w:jc w:val="center"/>
        </w:trPr>
        <w:tc>
          <w:tcPr>
            <w:tcW w:w="5669" w:type="dxa"/>
            <w:vAlign w:val="center"/>
          </w:tcPr>
          <w:p w:rsidR="00241F98" w:rsidRPr="00241F98" w:rsidRDefault="00241F98" w:rsidP="00170245">
            <w:pPr>
              <w:jc w:val="center"/>
              <w:rPr>
                <w:rFonts w:ascii="Verdana" w:hAnsi="Verdana"/>
                <w:b/>
                <w:sz w:val="24"/>
                <w:szCs w:val="24"/>
                <w:lang w:val="nl-NL"/>
              </w:rPr>
            </w:pPr>
            <w:r>
              <w:rPr>
                <w:rFonts w:ascii="Verdana" w:hAnsi="Verdana"/>
                <w:b/>
                <w:sz w:val="24"/>
                <w:szCs w:val="24"/>
                <w:lang w:val="nl-NL"/>
              </w:rPr>
              <w:t>Snelweg Onderbroken</w:t>
            </w:r>
          </w:p>
        </w:tc>
      </w:tr>
    </w:tbl>
    <w:p w:rsidR="00241F98" w:rsidRDefault="00241F98" w:rsidP="00321A5D">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8"/>
        <w:gridCol w:w="836"/>
        <w:gridCol w:w="4067"/>
        <w:gridCol w:w="777"/>
      </w:tblGrid>
      <w:tr w:rsidR="00982BDE" w:rsidRPr="00F7180D" w:rsidTr="00982BDE">
        <w:trPr>
          <w:trHeight w:val="283"/>
        </w:trPr>
        <w:tc>
          <w:tcPr>
            <w:tcW w:w="22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F7180D" w:rsidRPr="00F7180D" w:rsidRDefault="00F7180D" w:rsidP="00BE3D10">
            <w:pPr>
              <w:rPr>
                <w:rFonts w:ascii="Verdana" w:hAnsi="Verdana"/>
                <w:b/>
                <w:color w:val="000000" w:themeColor="text1"/>
                <w:sz w:val="24"/>
                <w:szCs w:val="24"/>
                <w:lang w:val="nl-NL"/>
              </w:rPr>
            </w:pPr>
            <w:r w:rsidRPr="00F7180D">
              <w:rPr>
                <w:rFonts w:ascii="Verdana" w:hAnsi="Verdana"/>
                <w:noProof/>
                <w:sz w:val="24"/>
                <w:szCs w:val="24"/>
                <w:lang w:val="nl-NL"/>
              </w:rPr>
              <w:drawing>
                <wp:inline distT="0" distB="0" distL="0" distR="0" wp14:anchorId="130F5C2D" wp14:editId="4F4FF859">
                  <wp:extent cx="252000" cy="180000"/>
                  <wp:effectExtent l="0" t="0" r="0" b="0"/>
                  <wp:docPr id="187" name="Afbeelding 18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7180D">
              <w:rPr>
                <w:rFonts w:ascii="Verdana" w:hAnsi="Verdana"/>
                <w:b/>
                <w:noProof/>
                <w:color w:val="000000" w:themeColor="text1"/>
                <w:sz w:val="24"/>
                <w:szCs w:val="24"/>
                <w:lang w:val="nl-NL"/>
              </w:rPr>
              <w:t xml:space="preserve"> </w:t>
            </w:r>
            <w:r w:rsidRPr="00F7180D">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88" name="Afbeelding 18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7180D">
              <w:rPr>
                <w:rFonts w:ascii="Verdana" w:hAnsi="Verdana"/>
                <w:b/>
                <w:noProof/>
                <w:color w:val="000000" w:themeColor="text1"/>
                <w:sz w:val="24"/>
                <w:szCs w:val="24"/>
                <w:lang w:val="nl-NL"/>
              </w:rPr>
              <w:t xml:space="preserve">  </w:t>
            </w:r>
            <w:r w:rsidRPr="00F7180D">
              <w:rPr>
                <w:rFonts w:ascii="Verdana" w:hAnsi="Verdana"/>
                <w:b/>
                <w:color w:val="000000" w:themeColor="text1"/>
                <w:sz w:val="24"/>
                <w:szCs w:val="24"/>
                <w:lang w:val="nl-NL"/>
              </w:rPr>
              <w:t xml:space="preserve">Kreuz: </w:t>
            </w:r>
            <w:r w:rsidR="00A87A7B" w:rsidRPr="00A87A7B">
              <w:rPr>
                <w:rFonts w:ascii="Verdana" w:hAnsi="Verdana"/>
                <w:b/>
                <w:color w:val="000000" w:themeColor="text1"/>
                <w:sz w:val="24"/>
                <w:szCs w:val="24"/>
                <w:lang w:val="nl-NL"/>
              </w:rPr>
              <w:t>Węzeł Białe Błota</w:t>
            </w:r>
          </w:p>
        </w:tc>
        <w:tc>
          <w:tcPr>
            <w:tcW w:w="410" w:type="pct"/>
            <w:vMerge w:val="restart"/>
            <w:tcBorders>
              <w:top w:val="single" w:sz="2" w:space="0" w:color="auto"/>
              <w:left w:val="single" w:sz="2" w:space="0" w:color="auto"/>
              <w:bottom w:val="single" w:sz="2" w:space="0" w:color="auto"/>
              <w:right w:val="single" w:sz="2" w:space="0" w:color="auto"/>
            </w:tcBorders>
            <w:vAlign w:val="center"/>
          </w:tcPr>
          <w:p w:rsidR="00F7180D" w:rsidRPr="00F7180D" w:rsidRDefault="00982BDE">
            <w:pPr>
              <w:jc w:val="center"/>
              <w:rPr>
                <w:rFonts w:ascii="Verdana" w:hAnsi="Verdana"/>
                <w:b/>
                <w:color w:val="000000" w:themeColor="text1"/>
                <w:sz w:val="24"/>
                <w:szCs w:val="24"/>
                <w:lang w:val="nl-NL"/>
              </w:rPr>
            </w:pPr>
            <w:r w:rsidRPr="00982BDE">
              <w:rPr>
                <w:rFonts w:ascii="Verdana" w:hAnsi="Verdana"/>
                <w:b/>
                <w:color w:val="FFFFFF" w:themeColor="background1"/>
                <w:sz w:val="24"/>
                <w:szCs w:val="24"/>
                <w:bdr w:val="single" w:sz="2" w:space="0" w:color="auto"/>
                <w:shd w:val="clear" w:color="auto" w:fill="FF0000"/>
                <w:lang w:val="nl-NL"/>
              </w:rPr>
              <w:t>S5</w:t>
            </w:r>
          </w:p>
        </w:tc>
        <w:tc>
          <w:tcPr>
            <w:tcW w:w="1994" w:type="pct"/>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rsidP="00BE3D10">
            <w:pPr>
              <w:rPr>
                <w:rFonts w:ascii="Verdana" w:hAnsi="Verdana"/>
                <w:b/>
                <w:color w:val="000000" w:themeColor="text1"/>
                <w:sz w:val="24"/>
                <w:szCs w:val="24"/>
                <w:lang w:val="nl-NL"/>
              </w:rPr>
            </w:pPr>
            <w:r w:rsidRPr="00F7180D">
              <w:rPr>
                <w:rFonts w:ascii="Verdana" w:hAnsi="Verdana" w:cs="Arial"/>
                <w:b/>
                <w:sz w:val="24"/>
                <w:szCs w:val="24"/>
                <w:lang w:val="nl-NL"/>
              </w:rPr>
              <w:t xml:space="preserve">&gt; </w:t>
            </w:r>
            <w:r w:rsidRPr="00F7180D">
              <w:rPr>
                <w:rFonts w:ascii="Verdana" w:hAnsi="Verdana"/>
                <w:b/>
                <w:color w:val="000000" w:themeColor="text1"/>
                <w:sz w:val="24"/>
                <w:szCs w:val="24"/>
                <w:lang w:val="nl-NL"/>
              </w:rPr>
              <w:t xml:space="preserve"> </w:t>
            </w:r>
            <w:r w:rsidR="00A87A7B" w:rsidRPr="00A87A7B">
              <w:rPr>
                <w:rFonts w:ascii="Verdana" w:hAnsi="Verdana"/>
                <w:b/>
                <w:color w:val="000000" w:themeColor="text1"/>
                <w:sz w:val="24"/>
                <w:szCs w:val="24"/>
                <w:lang w:val="nl-NL"/>
              </w:rPr>
              <w:t>Poznań</w:t>
            </w:r>
          </w:p>
        </w:tc>
        <w:tc>
          <w:tcPr>
            <w:tcW w:w="381" w:type="pct"/>
            <w:vMerge w:val="restart"/>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pPr>
              <w:jc w:val="center"/>
              <w:rPr>
                <w:rFonts w:ascii="Verdana" w:hAnsi="Verdana"/>
                <w:b/>
                <w:color w:val="000000" w:themeColor="text1"/>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r w:rsidRPr="00F7180D">
              <w:rPr>
                <w:rFonts w:ascii="Verdana" w:hAnsi="Verdana"/>
                <w:b/>
                <w:color w:val="000000" w:themeColor="text1"/>
                <w:sz w:val="24"/>
                <w:szCs w:val="24"/>
                <w:lang w:val="nl-NL"/>
              </w:rPr>
              <w:t xml:space="preserve"> </w:t>
            </w:r>
          </w:p>
        </w:tc>
      </w:tr>
      <w:tr w:rsidR="00982BDE" w:rsidRPr="00F7180D" w:rsidTr="00982BDE">
        <w:trPr>
          <w:trHeight w:val="283"/>
        </w:trPr>
        <w:tc>
          <w:tcPr>
            <w:tcW w:w="2215" w:type="pct"/>
            <w:vMerge/>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pPr>
              <w:rPr>
                <w:rFonts w:ascii="Verdana" w:hAnsi="Verdana"/>
                <w:b/>
                <w:color w:val="000000" w:themeColor="text1"/>
                <w:sz w:val="24"/>
                <w:szCs w:val="24"/>
                <w:lang w:val="nl-NL"/>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pPr>
              <w:rPr>
                <w:rFonts w:ascii="Verdana" w:hAnsi="Verdana"/>
                <w:b/>
                <w:color w:val="000000" w:themeColor="text1"/>
                <w:sz w:val="24"/>
                <w:szCs w:val="24"/>
                <w:lang w:val="nl-NL"/>
              </w:rPr>
            </w:pPr>
          </w:p>
        </w:tc>
        <w:tc>
          <w:tcPr>
            <w:tcW w:w="1994" w:type="pct"/>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rsidP="00BE3D10">
            <w:pPr>
              <w:rPr>
                <w:rFonts w:ascii="Verdana" w:hAnsi="Verdana"/>
                <w:b/>
                <w:color w:val="000000" w:themeColor="text1"/>
                <w:sz w:val="24"/>
                <w:szCs w:val="24"/>
                <w:lang w:val="nl-NL"/>
              </w:rPr>
            </w:pPr>
            <w:r w:rsidRPr="00F7180D">
              <w:rPr>
                <w:rFonts w:ascii="Verdana" w:hAnsi="Verdana" w:cs="Arial"/>
                <w:b/>
                <w:sz w:val="24"/>
                <w:szCs w:val="24"/>
                <w:lang w:val="nl-NL"/>
              </w:rPr>
              <w:t xml:space="preserve">&gt; </w:t>
            </w:r>
            <w:r w:rsidRPr="00F7180D">
              <w:rPr>
                <w:rFonts w:ascii="Verdana" w:hAnsi="Verdana"/>
                <w:b/>
                <w:color w:val="000000" w:themeColor="text1"/>
                <w:sz w:val="24"/>
                <w:szCs w:val="24"/>
                <w:lang w:val="nl-NL"/>
              </w:rPr>
              <w:t xml:space="preserve"> </w:t>
            </w:r>
          </w:p>
        </w:tc>
        <w:tc>
          <w:tcPr>
            <w:tcW w:w="381" w:type="pct"/>
            <w:vMerge/>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pPr>
              <w:rPr>
                <w:rFonts w:ascii="Verdana" w:hAnsi="Verdana"/>
                <w:b/>
                <w:color w:val="000000" w:themeColor="text1"/>
                <w:sz w:val="24"/>
                <w:szCs w:val="24"/>
                <w:lang w:val="nl-NL"/>
              </w:rPr>
            </w:pPr>
          </w:p>
        </w:tc>
      </w:tr>
    </w:tbl>
    <w:p w:rsidR="00241F98" w:rsidRDefault="00241F98" w:rsidP="00321A5D">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9"/>
        <w:gridCol w:w="833"/>
        <w:gridCol w:w="4067"/>
        <w:gridCol w:w="779"/>
      </w:tblGrid>
      <w:tr w:rsidR="00982BDE" w:rsidRPr="00F7180D" w:rsidTr="00982BDE">
        <w:trPr>
          <w:trHeight w:val="283"/>
        </w:trPr>
        <w:tc>
          <w:tcPr>
            <w:tcW w:w="22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F7180D" w:rsidRPr="00F7180D" w:rsidRDefault="00F7180D" w:rsidP="00170245">
            <w:pPr>
              <w:rPr>
                <w:rFonts w:ascii="Verdana" w:hAnsi="Verdana"/>
                <w:b/>
                <w:color w:val="000000" w:themeColor="text1"/>
                <w:sz w:val="24"/>
                <w:szCs w:val="24"/>
                <w:lang w:val="nl-NL"/>
              </w:rPr>
            </w:pPr>
            <w:r w:rsidRPr="00F7180D">
              <w:rPr>
                <w:rFonts w:ascii="Verdana" w:hAnsi="Verdana"/>
                <w:noProof/>
                <w:sz w:val="24"/>
                <w:szCs w:val="24"/>
                <w:lang w:val="nl-NL"/>
              </w:rPr>
              <w:drawing>
                <wp:inline distT="0" distB="0" distL="0" distR="0" wp14:anchorId="3DFFA3D0" wp14:editId="133C41E0">
                  <wp:extent cx="252000" cy="180000"/>
                  <wp:effectExtent l="0" t="0" r="0" b="0"/>
                  <wp:docPr id="10" name="Afbeelding 10"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7180D">
              <w:rPr>
                <w:rFonts w:ascii="Verdana" w:hAnsi="Verdana"/>
                <w:b/>
                <w:noProof/>
                <w:color w:val="000000" w:themeColor="text1"/>
                <w:sz w:val="24"/>
                <w:szCs w:val="24"/>
                <w:lang w:val="nl-NL"/>
              </w:rPr>
              <w:t xml:space="preserve"> </w:t>
            </w:r>
            <w:r w:rsidRPr="00F7180D">
              <w:rPr>
                <w:rFonts w:ascii="Verdana" w:hAnsi="Verdana"/>
                <w:noProof/>
                <w:color w:val="000000" w:themeColor="text1"/>
                <w:sz w:val="24"/>
                <w:szCs w:val="24"/>
                <w:lang w:val="nl-NL"/>
              </w:rPr>
              <w:drawing>
                <wp:inline distT="0" distB="0" distL="0" distR="0" wp14:anchorId="09B7E3A7" wp14:editId="6EA536C3">
                  <wp:extent cx="190500" cy="144780"/>
                  <wp:effectExtent l="0" t="0" r="0" b="7620"/>
                  <wp:docPr id="11" name="Afbeelding 11"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7180D">
              <w:rPr>
                <w:rFonts w:ascii="Verdana" w:hAnsi="Verdana"/>
                <w:b/>
                <w:noProof/>
                <w:color w:val="000000" w:themeColor="text1"/>
                <w:sz w:val="24"/>
                <w:szCs w:val="24"/>
                <w:lang w:val="nl-NL"/>
              </w:rPr>
              <w:t xml:space="preserve">  </w:t>
            </w:r>
            <w:r w:rsidRPr="00F7180D">
              <w:rPr>
                <w:rFonts w:ascii="Verdana" w:hAnsi="Verdana"/>
                <w:b/>
                <w:color w:val="000000" w:themeColor="text1"/>
                <w:sz w:val="24"/>
                <w:szCs w:val="24"/>
                <w:lang w:val="nl-NL"/>
              </w:rPr>
              <w:t xml:space="preserve">Kreuz: </w:t>
            </w:r>
            <w:r w:rsidR="00A87A7B" w:rsidRPr="00A87A7B">
              <w:rPr>
                <w:rFonts w:ascii="Verdana" w:hAnsi="Verdana"/>
                <w:b/>
                <w:color w:val="000000" w:themeColor="text1"/>
                <w:sz w:val="24"/>
                <w:szCs w:val="24"/>
                <w:lang w:val="nl-NL"/>
              </w:rPr>
              <w:t>Węzeł Stryszek</w:t>
            </w:r>
          </w:p>
        </w:tc>
        <w:tc>
          <w:tcPr>
            <w:tcW w:w="408" w:type="pct"/>
            <w:vMerge w:val="restart"/>
            <w:tcBorders>
              <w:top w:val="single" w:sz="2" w:space="0" w:color="auto"/>
              <w:left w:val="single" w:sz="2" w:space="0" w:color="auto"/>
              <w:bottom w:val="single" w:sz="2" w:space="0" w:color="auto"/>
              <w:right w:val="single" w:sz="2" w:space="0" w:color="auto"/>
            </w:tcBorders>
            <w:vAlign w:val="center"/>
          </w:tcPr>
          <w:p w:rsidR="00F7180D" w:rsidRPr="00F7180D" w:rsidRDefault="00982BDE" w:rsidP="00170245">
            <w:pPr>
              <w:jc w:val="center"/>
              <w:rPr>
                <w:rFonts w:ascii="Verdana" w:hAnsi="Verdana"/>
                <w:b/>
                <w:color w:val="000000" w:themeColor="text1"/>
                <w:sz w:val="24"/>
                <w:szCs w:val="24"/>
                <w:lang w:val="nl-NL"/>
              </w:rPr>
            </w:pPr>
            <w:r w:rsidRPr="00982BDE">
              <w:rPr>
                <w:rFonts w:ascii="Verdana" w:hAnsi="Verdana"/>
                <w:b/>
                <w:color w:val="FFFFFF" w:themeColor="background1"/>
                <w:sz w:val="24"/>
                <w:szCs w:val="24"/>
                <w:bdr w:val="single" w:sz="2" w:space="0" w:color="auto"/>
                <w:shd w:val="clear" w:color="auto" w:fill="FF0000"/>
                <w:lang w:val="nl-NL"/>
              </w:rPr>
              <w:t>S5</w:t>
            </w:r>
          </w:p>
        </w:tc>
        <w:tc>
          <w:tcPr>
            <w:tcW w:w="1994" w:type="pct"/>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rsidP="00170245">
            <w:pPr>
              <w:rPr>
                <w:rFonts w:ascii="Verdana" w:hAnsi="Verdana"/>
                <w:b/>
                <w:color w:val="000000" w:themeColor="text1"/>
                <w:sz w:val="24"/>
                <w:szCs w:val="24"/>
                <w:lang w:val="nl-NL"/>
              </w:rPr>
            </w:pPr>
            <w:r w:rsidRPr="00F7180D">
              <w:rPr>
                <w:rFonts w:ascii="Verdana" w:hAnsi="Verdana" w:cs="Arial"/>
                <w:b/>
                <w:sz w:val="24"/>
                <w:szCs w:val="24"/>
                <w:lang w:val="nl-NL"/>
              </w:rPr>
              <w:t xml:space="preserve">&gt; </w:t>
            </w:r>
            <w:r w:rsidRPr="00F7180D">
              <w:rPr>
                <w:rFonts w:ascii="Verdana" w:hAnsi="Verdana"/>
                <w:b/>
                <w:color w:val="000000" w:themeColor="text1"/>
                <w:sz w:val="24"/>
                <w:szCs w:val="24"/>
                <w:lang w:val="nl-NL"/>
              </w:rPr>
              <w:t xml:space="preserve"> </w:t>
            </w:r>
            <w:r w:rsidR="00A87A7B" w:rsidRPr="00A87A7B">
              <w:rPr>
                <w:rFonts w:ascii="Verdana" w:hAnsi="Verdana"/>
                <w:b/>
                <w:color w:val="000000" w:themeColor="text1"/>
                <w:sz w:val="24"/>
                <w:szCs w:val="24"/>
                <w:lang w:val="nl-NL"/>
              </w:rPr>
              <w:t>Grudziądz</w:t>
            </w:r>
          </w:p>
        </w:tc>
        <w:tc>
          <w:tcPr>
            <w:tcW w:w="382" w:type="pct"/>
            <w:vMerge w:val="restart"/>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rsidP="00170245">
            <w:pPr>
              <w:jc w:val="center"/>
              <w:rPr>
                <w:rFonts w:ascii="Verdana" w:hAnsi="Verdana"/>
                <w:b/>
                <w:color w:val="000000" w:themeColor="text1"/>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r w:rsidRPr="00F7180D">
              <w:rPr>
                <w:rFonts w:ascii="Verdana" w:hAnsi="Verdana"/>
                <w:b/>
                <w:color w:val="000000" w:themeColor="text1"/>
                <w:sz w:val="24"/>
                <w:szCs w:val="24"/>
                <w:lang w:val="nl-NL"/>
              </w:rPr>
              <w:t xml:space="preserve"> </w:t>
            </w:r>
          </w:p>
        </w:tc>
      </w:tr>
      <w:tr w:rsidR="00982BDE" w:rsidRPr="00F7180D" w:rsidTr="00982BDE">
        <w:trPr>
          <w:trHeight w:val="283"/>
        </w:trPr>
        <w:tc>
          <w:tcPr>
            <w:tcW w:w="2215" w:type="pct"/>
            <w:vMerge/>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rsidP="00170245">
            <w:pPr>
              <w:rPr>
                <w:rFonts w:ascii="Verdana" w:hAnsi="Verdana"/>
                <w:b/>
                <w:color w:val="000000" w:themeColor="text1"/>
                <w:sz w:val="24"/>
                <w:szCs w:val="24"/>
                <w:lang w:val="nl-NL"/>
              </w:rPr>
            </w:pPr>
          </w:p>
        </w:tc>
        <w:tc>
          <w:tcPr>
            <w:tcW w:w="408" w:type="pct"/>
            <w:vMerge/>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rsidP="00170245">
            <w:pPr>
              <w:rPr>
                <w:rFonts w:ascii="Verdana" w:hAnsi="Verdana"/>
                <w:b/>
                <w:color w:val="000000" w:themeColor="text1"/>
                <w:sz w:val="24"/>
                <w:szCs w:val="24"/>
                <w:lang w:val="nl-NL"/>
              </w:rPr>
            </w:pPr>
          </w:p>
        </w:tc>
        <w:tc>
          <w:tcPr>
            <w:tcW w:w="1994" w:type="pct"/>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rsidP="00170245">
            <w:pPr>
              <w:rPr>
                <w:rFonts w:ascii="Verdana" w:hAnsi="Verdana"/>
                <w:b/>
                <w:color w:val="000000" w:themeColor="text1"/>
                <w:sz w:val="24"/>
                <w:szCs w:val="24"/>
                <w:lang w:val="nl-NL"/>
              </w:rPr>
            </w:pPr>
            <w:r w:rsidRPr="00F7180D">
              <w:rPr>
                <w:rFonts w:ascii="Verdana" w:hAnsi="Verdana" w:cs="Arial"/>
                <w:b/>
                <w:sz w:val="24"/>
                <w:szCs w:val="24"/>
                <w:lang w:val="nl-NL"/>
              </w:rPr>
              <w:t xml:space="preserve">&gt; </w:t>
            </w:r>
            <w:r w:rsidRPr="00F7180D">
              <w:rPr>
                <w:rFonts w:ascii="Verdana" w:hAnsi="Verdana"/>
                <w:b/>
                <w:color w:val="000000" w:themeColor="text1"/>
                <w:sz w:val="24"/>
                <w:szCs w:val="24"/>
                <w:lang w:val="nl-NL"/>
              </w:rPr>
              <w:t xml:space="preserve"> </w:t>
            </w:r>
          </w:p>
        </w:tc>
        <w:tc>
          <w:tcPr>
            <w:tcW w:w="382" w:type="pct"/>
            <w:vMerge/>
            <w:tcBorders>
              <w:top w:val="single" w:sz="2" w:space="0" w:color="auto"/>
              <w:left w:val="single" w:sz="2" w:space="0" w:color="auto"/>
              <w:bottom w:val="single" w:sz="2" w:space="0" w:color="auto"/>
              <w:right w:val="single" w:sz="2" w:space="0" w:color="auto"/>
            </w:tcBorders>
            <w:vAlign w:val="center"/>
            <w:hideMark/>
          </w:tcPr>
          <w:p w:rsidR="00F7180D" w:rsidRPr="00F7180D" w:rsidRDefault="00F7180D" w:rsidP="00170245">
            <w:pPr>
              <w:rPr>
                <w:rFonts w:ascii="Verdana" w:hAnsi="Verdana"/>
                <w:b/>
                <w:color w:val="000000" w:themeColor="text1"/>
                <w:sz w:val="24"/>
                <w:szCs w:val="24"/>
                <w:lang w:val="nl-NL"/>
              </w:rPr>
            </w:pPr>
          </w:p>
        </w:tc>
      </w:tr>
    </w:tbl>
    <w:p w:rsidR="00F7180D" w:rsidRDefault="00F7180D" w:rsidP="00321A5D">
      <w:pPr>
        <w:pStyle w:val="Alinia0"/>
      </w:pPr>
    </w:p>
    <w:tbl>
      <w:tblPr>
        <w:tblStyle w:val="Tabelraster"/>
        <w:tblW w:w="0" w:type="auto"/>
        <w:jc w:val="center"/>
        <w:tblLook w:val="04A0" w:firstRow="1" w:lastRow="0" w:firstColumn="1" w:lastColumn="0" w:noHBand="0" w:noVBand="1"/>
      </w:tblPr>
      <w:tblGrid>
        <w:gridCol w:w="5669"/>
      </w:tblGrid>
      <w:tr w:rsidR="00241F98" w:rsidRPr="00241F98" w:rsidTr="00170245">
        <w:trPr>
          <w:trHeight w:val="567"/>
          <w:jc w:val="center"/>
        </w:trPr>
        <w:tc>
          <w:tcPr>
            <w:tcW w:w="5669" w:type="dxa"/>
            <w:vAlign w:val="center"/>
          </w:tcPr>
          <w:p w:rsidR="00241F98" w:rsidRPr="00241F98" w:rsidRDefault="00241F98" w:rsidP="00170245">
            <w:pPr>
              <w:jc w:val="center"/>
              <w:rPr>
                <w:rFonts w:ascii="Verdana" w:hAnsi="Verdana"/>
                <w:b/>
                <w:sz w:val="24"/>
                <w:szCs w:val="24"/>
                <w:lang w:val="nl-NL"/>
              </w:rPr>
            </w:pPr>
            <w:r>
              <w:rPr>
                <w:rFonts w:ascii="Verdana" w:hAnsi="Verdana"/>
                <w:b/>
                <w:sz w:val="24"/>
                <w:szCs w:val="24"/>
                <w:lang w:val="nl-NL"/>
              </w:rPr>
              <w:t>Snelweg Onderbroken</w:t>
            </w:r>
          </w:p>
        </w:tc>
      </w:tr>
    </w:tbl>
    <w:p w:rsidR="00241F98" w:rsidRDefault="00241F98" w:rsidP="00667A41">
      <w:pPr>
        <w:pStyle w:val="Alinia0"/>
        <w:spacing w:before="120" w:after="120"/>
        <w:rPr>
          <w:b w:val="0"/>
          <w:szCs w:val="24"/>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7180D" w:rsidRPr="00114032" w:rsidTr="00170245">
        <w:trPr>
          <w:trHeight w:val="510"/>
        </w:trPr>
        <w:tc>
          <w:tcPr>
            <w:tcW w:w="5669" w:type="dxa"/>
            <w:shd w:val="clear" w:color="auto" w:fill="auto"/>
            <w:vAlign w:val="center"/>
          </w:tcPr>
          <w:p w:rsidR="00F7180D" w:rsidRPr="00114032" w:rsidRDefault="00F7180D" w:rsidP="00170245">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7E711FFC" wp14:editId="54E511B0">
                  <wp:extent cx="190500" cy="144780"/>
                  <wp:effectExtent l="0" t="0" r="0" b="7620"/>
                  <wp:docPr id="7" name="Afbeelding 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00982BDE" w:rsidRPr="00982BDE">
              <w:rPr>
                <w:rFonts w:ascii="Verdana" w:hAnsi="Verdana"/>
                <w:b/>
                <w:sz w:val="24"/>
                <w:szCs w:val="24"/>
                <w:lang w:val="nl-NL"/>
              </w:rPr>
              <w:t>Toruń Zachód</w:t>
            </w:r>
          </w:p>
        </w:tc>
        <w:tc>
          <w:tcPr>
            <w:tcW w:w="907" w:type="dxa"/>
            <w:vAlign w:val="center"/>
          </w:tcPr>
          <w:p w:rsidR="00F7180D" w:rsidRPr="00114032" w:rsidRDefault="00F7180D" w:rsidP="00170245">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982BDE" w:rsidRDefault="00982BDE" w:rsidP="00D55DEF">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23"/>
        <w:gridCol w:w="820"/>
        <w:gridCol w:w="3890"/>
        <w:gridCol w:w="765"/>
      </w:tblGrid>
      <w:tr w:rsidR="00500975" w:rsidRPr="002D7983" w:rsidTr="00500975">
        <w:trPr>
          <w:trHeight w:val="283"/>
        </w:trPr>
        <w:tc>
          <w:tcPr>
            <w:tcW w:w="231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82BDE" w:rsidRPr="002D7983" w:rsidRDefault="00982BDE" w:rsidP="00BE3D10">
            <w:pPr>
              <w:rPr>
                <w:rFonts w:ascii="Verdana" w:hAnsi="Verdana"/>
                <w:b/>
                <w:color w:val="000000" w:themeColor="text1"/>
                <w:sz w:val="24"/>
                <w:szCs w:val="24"/>
              </w:rPr>
            </w:pPr>
            <w:r w:rsidRPr="002D7983">
              <w:rPr>
                <w:rFonts w:ascii="Verdana" w:hAnsi="Verdana"/>
                <w:noProof/>
                <w:sz w:val="24"/>
                <w:szCs w:val="24"/>
                <w:lang w:val="nl-NL"/>
              </w:rPr>
              <w:drawing>
                <wp:inline distT="0" distB="0" distL="0" distR="0" wp14:anchorId="130F5C2D" wp14:editId="4F4FF859">
                  <wp:extent cx="252000" cy="180000"/>
                  <wp:effectExtent l="0" t="0" r="0" b="0"/>
                  <wp:docPr id="12" name="Afbeelding 1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2D7983">
              <w:rPr>
                <w:rFonts w:ascii="Verdana" w:hAnsi="Verdana"/>
                <w:b/>
                <w:noProof/>
                <w:color w:val="000000" w:themeColor="text1"/>
                <w:sz w:val="24"/>
                <w:szCs w:val="24"/>
              </w:rPr>
              <w:t xml:space="preserve"> </w:t>
            </w:r>
            <w:r w:rsidRPr="002D7983">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3" name="Afbeelding 1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D7983">
              <w:rPr>
                <w:rFonts w:ascii="Verdana" w:hAnsi="Verdana"/>
                <w:b/>
                <w:noProof/>
                <w:color w:val="000000" w:themeColor="text1"/>
                <w:sz w:val="24"/>
                <w:szCs w:val="24"/>
              </w:rPr>
              <w:t xml:space="preserve">  </w:t>
            </w:r>
            <w:r w:rsidRPr="002D7983">
              <w:rPr>
                <w:rFonts w:ascii="Verdana" w:hAnsi="Verdana"/>
                <w:b/>
                <w:color w:val="000000" w:themeColor="text1"/>
                <w:sz w:val="24"/>
                <w:szCs w:val="24"/>
              </w:rPr>
              <w:t xml:space="preserve">Kreuz: </w:t>
            </w:r>
            <w:r w:rsidR="00F414F3" w:rsidRPr="00F414F3">
              <w:rPr>
                <w:rFonts w:ascii="Verdana" w:hAnsi="Verdana"/>
                <w:b/>
                <w:color w:val="000000" w:themeColor="text1"/>
                <w:sz w:val="24"/>
                <w:szCs w:val="24"/>
              </w:rPr>
              <w:t>Węzeł Czerniewice</w:t>
            </w:r>
          </w:p>
        </w:tc>
        <w:tc>
          <w:tcPr>
            <w:tcW w:w="402" w:type="pct"/>
            <w:vMerge w:val="restart"/>
            <w:tcBorders>
              <w:top w:val="single" w:sz="2" w:space="0" w:color="auto"/>
              <w:left w:val="single" w:sz="2" w:space="0" w:color="auto"/>
              <w:bottom w:val="single" w:sz="2" w:space="0" w:color="auto"/>
              <w:right w:val="single" w:sz="2" w:space="0" w:color="auto"/>
            </w:tcBorders>
            <w:vAlign w:val="center"/>
          </w:tcPr>
          <w:p w:rsidR="00982BDE" w:rsidRPr="002D7983" w:rsidRDefault="00F414F3">
            <w:pPr>
              <w:jc w:val="center"/>
              <w:rPr>
                <w:rFonts w:ascii="Verdana" w:hAnsi="Verdana"/>
                <w:b/>
                <w:color w:val="000000" w:themeColor="text1"/>
                <w:sz w:val="24"/>
                <w:szCs w:val="24"/>
              </w:rPr>
            </w:pPr>
            <w:r w:rsidRPr="00F414F3">
              <w:rPr>
                <w:rFonts w:ascii="Verdana" w:hAnsi="Verdana"/>
                <w:b/>
                <w:color w:val="FFFFFF" w:themeColor="background1"/>
                <w:sz w:val="24"/>
                <w:szCs w:val="24"/>
                <w:bdr w:val="single" w:sz="2" w:space="0" w:color="auto"/>
                <w:shd w:val="clear" w:color="auto" w:fill="FF0000"/>
              </w:rPr>
              <w:t>A1</w:t>
            </w:r>
          </w:p>
        </w:tc>
        <w:tc>
          <w:tcPr>
            <w:tcW w:w="1907" w:type="pct"/>
            <w:tcBorders>
              <w:top w:val="single" w:sz="2" w:space="0" w:color="auto"/>
              <w:left w:val="single" w:sz="2" w:space="0" w:color="auto"/>
              <w:bottom w:val="single" w:sz="2" w:space="0" w:color="auto"/>
              <w:right w:val="single" w:sz="2" w:space="0" w:color="auto"/>
            </w:tcBorders>
            <w:vAlign w:val="center"/>
            <w:hideMark/>
          </w:tcPr>
          <w:p w:rsidR="00982BDE" w:rsidRPr="002D7983" w:rsidRDefault="00982BDE" w:rsidP="00BE3D10">
            <w:pPr>
              <w:rPr>
                <w:rFonts w:ascii="Verdana" w:hAnsi="Verdana"/>
                <w:b/>
                <w:color w:val="000000" w:themeColor="text1"/>
                <w:sz w:val="24"/>
                <w:szCs w:val="24"/>
              </w:rPr>
            </w:pPr>
            <w:r w:rsidRPr="002D7983">
              <w:rPr>
                <w:rFonts w:ascii="Verdana" w:hAnsi="Verdana" w:cs="Arial"/>
                <w:b/>
                <w:sz w:val="24"/>
                <w:szCs w:val="24"/>
              </w:rPr>
              <w:t xml:space="preserve">&gt; </w:t>
            </w:r>
            <w:r w:rsidRPr="002D7983">
              <w:rPr>
                <w:rFonts w:ascii="Verdana" w:hAnsi="Verdana"/>
                <w:b/>
                <w:color w:val="000000" w:themeColor="text1"/>
                <w:sz w:val="24"/>
                <w:szCs w:val="24"/>
              </w:rPr>
              <w:t xml:space="preserve"> </w:t>
            </w:r>
            <w:r w:rsidR="00F414F3" w:rsidRPr="00F414F3">
              <w:rPr>
                <w:rFonts w:ascii="Verdana" w:hAnsi="Verdana"/>
                <w:b/>
                <w:color w:val="000000" w:themeColor="text1"/>
                <w:sz w:val="24"/>
                <w:szCs w:val="24"/>
              </w:rPr>
              <w:t>Łódź</w:t>
            </w:r>
          </w:p>
        </w:tc>
        <w:tc>
          <w:tcPr>
            <w:tcW w:w="375" w:type="pct"/>
            <w:vMerge w:val="restart"/>
            <w:tcBorders>
              <w:top w:val="single" w:sz="2" w:space="0" w:color="auto"/>
              <w:left w:val="single" w:sz="2" w:space="0" w:color="auto"/>
              <w:bottom w:val="single" w:sz="2" w:space="0" w:color="auto"/>
              <w:right w:val="single" w:sz="2" w:space="0" w:color="auto"/>
            </w:tcBorders>
            <w:vAlign w:val="center"/>
            <w:hideMark/>
          </w:tcPr>
          <w:p w:rsidR="00982BDE" w:rsidRPr="002D7983" w:rsidRDefault="00982BDE">
            <w:pPr>
              <w:jc w:val="center"/>
              <w:rPr>
                <w:rFonts w:ascii="Verdana" w:hAnsi="Verdana"/>
                <w:b/>
                <w:color w:val="000000" w:themeColor="text1"/>
                <w:sz w:val="24"/>
                <w:szCs w:val="24"/>
              </w:rPr>
            </w:pPr>
            <w:r w:rsidRPr="00114032">
              <w:rPr>
                <w:rFonts w:ascii="Verdana" w:hAnsi="Verdana"/>
                <w:b/>
                <w:color w:val="FFFFFF" w:themeColor="background1"/>
                <w:sz w:val="24"/>
                <w:szCs w:val="24"/>
                <w:bdr w:val="single" w:sz="2" w:space="0" w:color="auto"/>
                <w:shd w:val="clear" w:color="auto" w:fill="FF0000"/>
                <w:lang w:val="nl-NL"/>
              </w:rPr>
              <w:t>S10</w:t>
            </w:r>
            <w:r w:rsidRPr="002D7983">
              <w:rPr>
                <w:rFonts w:ascii="Verdana" w:hAnsi="Verdana"/>
                <w:b/>
                <w:color w:val="000000" w:themeColor="text1"/>
                <w:sz w:val="24"/>
                <w:szCs w:val="24"/>
              </w:rPr>
              <w:t xml:space="preserve"> </w:t>
            </w:r>
          </w:p>
        </w:tc>
      </w:tr>
      <w:tr w:rsidR="00500975" w:rsidRPr="002D7983" w:rsidTr="00500975">
        <w:trPr>
          <w:trHeight w:val="283"/>
        </w:trPr>
        <w:tc>
          <w:tcPr>
            <w:tcW w:w="2316" w:type="pct"/>
            <w:vMerge/>
            <w:tcBorders>
              <w:top w:val="single" w:sz="2" w:space="0" w:color="auto"/>
              <w:left w:val="single" w:sz="2" w:space="0" w:color="auto"/>
              <w:bottom w:val="single" w:sz="2" w:space="0" w:color="auto"/>
              <w:right w:val="single" w:sz="2" w:space="0" w:color="auto"/>
            </w:tcBorders>
            <w:vAlign w:val="center"/>
            <w:hideMark/>
          </w:tcPr>
          <w:p w:rsidR="00982BDE" w:rsidRPr="002D7983" w:rsidRDefault="00982BDE">
            <w:pPr>
              <w:rPr>
                <w:rFonts w:ascii="Verdana" w:hAnsi="Verdana"/>
                <w:b/>
                <w:color w:val="000000" w:themeColor="text1"/>
                <w:sz w:val="24"/>
                <w:szCs w:val="24"/>
              </w:rPr>
            </w:pPr>
          </w:p>
        </w:tc>
        <w:tc>
          <w:tcPr>
            <w:tcW w:w="402" w:type="pct"/>
            <w:vMerge/>
            <w:tcBorders>
              <w:top w:val="single" w:sz="2" w:space="0" w:color="auto"/>
              <w:left w:val="single" w:sz="2" w:space="0" w:color="auto"/>
              <w:bottom w:val="single" w:sz="2" w:space="0" w:color="auto"/>
              <w:right w:val="single" w:sz="2" w:space="0" w:color="auto"/>
            </w:tcBorders>
            <w:vAlign w:val="center"/>
            <w:hideMark/>
          </w:tcPr>
          <w:p w:rsidR="00982BDE" w:rsidRPr="002D7983" w:rsidRDefault="00982BDE">
            <w:pPr>
              <w:rPr>
                <w:rFonts w:ascii="Verdana" w:hAnsi="Verdana"/>
                <w:b/>
                <w:color w:val="000000" w:themeColor="text1"/>
                <w:sz w:val="24"/>
                <w:szCs w:val="24"/>
              </w:rPr>
            </w:pPr>
          </w:p>
        </w:tc>
        <w:tc>
          <w:tcPr>
            <w:tcW w:w="1907" w:type="pct"/>
            <w:tcBorders>
              <w:top w:val="single" w:sz="2" w:space="0" w:color="auto"/>
              <w:left w:val="single" w:sz="2" w:space="0" w:color="auto"/>
              <w:bottom w:val="single" w:sz="2" w:space="0" w:color="auto"/>
              <w:right w:val="single" w:sz="2" w:space="0" w:color="auto"/>
            </w:tcBorders>
            <w:vAlign w:val="center"/>
            <w:hideMark/>
          </w:tcPr>
          <w:p w:rsidR="00982BDE" w:rsidRPr="002D7983" w:rsidRDefault="00982BDE" w:rsidP="00BE3D10">
            <w:pPr>
              <w:rPr>
                <w:rFonts w:ascii="Verdana" w:hAnsi="Verdana"/>
                <w:b/>
                <w:color w:val="000000" w:themeColor="text1"/>
                <w:sz w:val="24"/>
                <w:szCs w:val="24"/>
              </w:rPr>
            </w:pPr>
            <w:r w:rsidRPr="002D7983">
              <w:rPr>
                <w:rFonts w:ascii="Verdana" w:hAnsi="Verdana" w:cs="Arial"/>
                <w:b/>
                <w:sz w:val="24"/>
                <w:szCs w:val="24"/>
              </w:rPr>
              <w:t xml:space="preserve">&gt; </w:t>
            </w:r>
            <w:r w:rsidRPr="002D7983">
              <w:rPr>
                <w:rFonts w:ascii="Verdana" w:hAnsi="Verdana"/>
                <w:b/>
                <w:color w:val="000000" w:themeColor="text1"/>
                <w:sz w:val="24"/>
                <w:szCs w:val="24"/>
              </w:rPr>
              <w:t xml:space="preserve"> </w:t>
            </w:r>
          </w:p>
        </w:tc>
        <w:tc>
          <w:tcPr>
            <w:tcW w:w="375" w:type="pct"/>
            <w:vMerge/>
            <w:tcBorders>
              <w:top w:val="single" w:sz="2" w:space="0" w:color="auto"/>
              <w:left w:val="single" w:sz="2" w:space="0" w:color="auto"/>
              <w:bottom w:val="single" w:sz="2" w:space="0" w:color="auto"/>
              <w:right w:val="single" w:sz="2" w:space="0" w:color="auto"/>
            </w:tcBorders>
            <w:vAlign w:val="center"/>
            <w:hideMark/>
          </w:tcPr>
          <w:p w:rsidR="00982BDE" w:rsidRPr="002D7983" w:rsidRDefault="00982BDE">
            <w:pPr>
              <w:rPr>
                <w:rFonts w:ascii="Verdana" w:hAnsi="Verdana"/>
                <w:b/>
                <w:color w:val="000000" w:themeColor="text1"/>
                <w:sz w:val="24"/>
                <w:szCs w:val="24"/>
              </w:rPr>
            </w:pPr>
          </w:p>
        </w:tc>
      </w:tr>
    </w:tbl>
    <w:p w:rsidR="00982BDE" w:rsidRDefault="00982BDE" w:rsidP="00D55DEF">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23"/>
        <w:gridCol w:w="820"/>
        <w:gridCol w:w="3890"/>
        <w:gridCol w:w="765"/>
      </w:tblGrid>
      <w:tr w:rsidR="00500975" w:rsidRPr="002D7983" w:rsidTr="00500975">
        <w:trPr>
          <w:trHeight w:val="283"/>
        </w:trPr>
        <w:tc>
          <w:tcPr>
            <w:tcW w:w="231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F414F3" w:rsidRPr="002D7983" w:rsidRDefault="00F414F3" w:rsidP="00170245">
            <w:pPr>
              <w:rPr>
                <w:rFonts w:ascii="Verdana" w:hAnsi="Verdana"/>
                <w:b/>
                <w:color w:val="000000" w:themeColor="text1"/>
                <w:sz w:val="24"/>
                <w:szCs w:val="24"/>
              </w:rPr>
            </w:pPr>
            <w:r w:rsidRPr="002D7983">
              <w:rPr>
                <w:rFonts w:ascii="Verdana" w:hAnsi="Verdana"/>
                <w:noProof/>
                <w:sz w:val="24"/>
                <w:szCs w:val="24"/>
                <w:lang w:val="nl-NL"/>
              </w:rPr>
              <w:drawing>
                <wp:inline distT="0" distB="0" distL="0" distR="0" wp14:anchorId="1891BA9E" wp14:editId="29B10289">
                  <wp:extent cx="252000" cy="180000"/>
                  <wp:effectExtent l="0" t="0" r="0" b="0"/>
                  <wp:docPr id="14" name="Afbeelding 1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2D7983">
              <w:rPr>
                <w:rFonts w:ascii="Verdana" w:hAnsi="Verdana"/>
                <w:b/>
                <w:noProof/>
                <w:color w:val="000000" w:themeColor="text1"/>
                <w:sz w:val="24"/>
                <w:szCs w:val="24"/>
              </w:rPr>
              <w:t xml:space="preserve"> </w:t>
            </w:r>
            <w:r w:rsidRPr="002D7983">
              <w:rPr>
                <w:rFonts w:ascii="Verdana" w:hAnsi="Verdana"/>
                <w:noProof/>
                <w:color w:val="000000" w:themeColor="text1"/>
                <w:sz w:val="24"/>
                <w:szCs w:val="24"/>
                <w:lang w:val="nl-NL"/>
              </w:rPr>
              <w:drawing>
                <wp:inline distT="0" distB="0" distL="0" distR="0" wp14:anchorId="06BB1206" wp14:editId="51AF11E6">
                  <wp:extent cx="190500" cy="144780"/>
                  <wp:effectExtent l="0" t="0" r="0" b="7620"/>
                  <wp:docPr id="15" name="Afbeelding 1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D7983">
              <w:rPr>
                <w:rFonts w:ascii="Verdana" w:hAnsi="Verdana"/>
                <w:b/>
                <w:noProof/>
                <w:color w:val="000000" w:themeColor="text1"/>
                <w:sz w:val="24"/>
                <w:szCs w:val="24"/>
              </w:rPr>
              <w:t xml:space="preserve">  </w:t>
            </w:r>
            <w:r w:rsidRPr="002D7983">
              <w:rPr>
                <w:rFonts w:ascii="Verdana" w:hAnsi="Verdana"/>
                <w:b/>
                <w:color w:val="000000" w:themeColor="text1"/>
                <w:sz w:val="24"/>
                <w:szCs w:val="24"/>
              </w:rPr>
              <w:t xml:space="preserve">Kreuz: </w:t>
            </w:r>
            <w:r w:rsidRPr="00F414F3">
              <w:rPr>
                <w:rFonts w:ascii="Verdana" w:hAnsi="Verdana"/>
                <w:b/>
                <w:color w:val="000000" w:themeColor="text1"/>
                <w:sz w:val="24"/>
                <w:szCs w:val="24"/>
              </w:rPr>
              <w:t>Węzeł Lubicz</w:t>
            </w:r>
          </w:p>
        </w:tc>
        <w:tc>
          <w:tcPr>
            <w:tcW w:w="402" w:type="pct"/>
            <w:vMerge w:val="restart"/>
            <w:tcBorders>
              <w:top w:val="single" w:sz="2" w:space="0" w:color="auto"/>
              <w:left w:val="single" w:sz="2" w:space="0" w:color="auto"/>
              <w:bottom w:val="single" w:sz="2" w:space="0" w:color="auto"/>
              <w:right w:val="single" w:sz="2" w:space="0" w:color="auto"/>
            </w:tcBorders>
            <w:vAlign w:val="center"/>
          </w:tcPr>
          <w:p w:rsidR="00F414F3" w:rsidRPr="002D7983" w:rsidRDefault="00F414F3" w:rsidP="00170245">
            <w:pPr>
              <w:jc w:val="center"/>
              <w:rPr>
                <w:rFonts w:ascii="Verdana" w:hAnsi="Verdana"/>
                <w:b/>
                <w:color w:val="000000" w:themeColor="text1"/>
                <w:sz w:val="24"/>
                <w:szCs w:val="24"/>
              </w:rPr>
            </w:pPr>
            <w:r w:rsidRPr="00F414F3">
              <w:rPr>
                <w:rFonts w:ascii="Verdana" w:hAnsi="Verdana"/>
                <w:b/>
                <w:color w:val="FFFFFF" w:themeColor="background1"/>
                <w:sz w:val="24"/>
                <w:szCs w:val="24"/>
                <w:bdr w:val="single" w:sz="2" w:space="0" w:color="auto"/>
                <w:shd w:val="clear" w:color="auto" w:fill="FF0000"/>
              </w:rPr>
              <w:t>A1</w:t>
            </w:r>
          </w:p>
        </w:tc>
        <w:tc>
          <w:tcPr>
            <w:tcW w:w="1907" w:type="pct"/>
            <w:tcBorders>
              <w:top w:val="single" w:sz="2" w:space="0" w:color="auto"/>
              <w:left w:val="single" w:sz="2" w:space="0" w:color="auto"/>
              <w:bottom w:val="single" w:sz="2" w:space="0" w:color="auto"/>
              <w:right w:val="single" w:sz="2" w:space="0" w:color="auto"/>
            </w:tcBorders>
            <w:vAlign w:val="center"/>
            <w:hideMark/>
          </w:tcPr>
          <w:p w:rsidR="00F414F3" w:rsidRPr="002D7983" w:rsidRDefault="00F414F3" w:rsidP="00170245">
            <w:pPr>
              <w:rPr>
                <w:rFonts w:ascii="Verdana" w:hAnsi="Verdana"/>
                <w:b/>
                <w:color w:val="000000" w:themeColor="text1"/>
                <w:sz w:val="24"/>
                <w:szCs w:val="24"/>
              </w:rPr>
            </w:pPr>
            <w:r w:rsidRPr="002D7983">
              <w:rPr>
                <w:rFonts w:ascii="Verdana" w:hAnsi="Verdana" w:cs="Arial"/>
                <w:b/>
                <w:sz w:val="24"/>
                <w:szCs w:val="24"/>
              </w:rPr>
              <w:t xml:space="preserve">&gt; </w:t>
            </w:r>
            <w:r w:rsidRPr="002D7983">
              <w:rPr>
                <w:rFonts w:ascii="Verdana" w:hAnsi="Verdana"/>
                <w:b/>
                <w:color w:val="000000" w:themeColor="text1"/>
                <w:sz w:val="24"/>
                <w:szCs w:val="24"/>
              </w:rPr>
              <w:t xml:space="preserve"> </w:t>
            </w:r>
            <w:r w:rsidRPr="00F414F3">
              <w:rPr>
                <w:rFonts w:ascii="Verdana" w:hAnsi="Verdana"/>
                <w:b/>
                <w:color w:val="000000" w:themeColor="text1"/>
                <w:sz w:val="24"/>
                <w:szCs w:val="24"/>
              </w:rPr>
              <w:t>Gdańsk</w:t>
            </w:r>
          </w:p>
        </w:tc>
        <w:tc>
          <w:tcPr>
            <w:tcW w:w="375" w:type="pct"/>
            <w:vMerge w:val="restart"/>
            <w:tcBorders>
              <w:top w:val="single" w:sz="2" w:space="0" w:color="auto"/>
              <w:left w:val="single" w:sz="2" w:space="0" w:color="auto"/>
              <w:bottom w:val="single" w:sz="2" w:space="0" w:color="auto"/>
              <w:right w:val="single" w:sz="2" w:space="0" w:color="auto"/>
            </w:tcBorders>
            <w:vAlign w:val="center"/>
            <w:hideMark/>
          </w:tcPr>
          <w:p w:rsidR="00F414F3" w:rsidRPr="002D7983" w:rsidRDefault="00F414F3" w:rsidP="00170245">
            <w:pPr>
              <w:jc w:val="center"/>
              <w:rPr>
                <w:rFonts w:ascii="Verdana" w:hAnsi="Verdana"/>
                <w:b/>
                <w:color w:val="000000" w:themeColor="text1"/>
                <w:sz w:val="24"/>
                <w:szCs w:val="24"/>
              </w:rPr>
            </w:pPr>
            <w:r w:rsidRPr="00114032">
              <w:rPr>
                <w:rFonts w:ascii="Verdana" w:hAnsi="Verdana"/>
                <w:b/>
                <w:color w:val="FFFFFF" w:themeColor="background1"/>
                <w:sz w:val="24"/>
                <w:szCs w:val="24"/>
                <w:bdr w:val="single" w:sz="2" w:space="0" w:color="auto"/>
                <w:shd w:val="clear" w:color="auto" w:fill="FF0000"/>
                <w:lang w:val="nl-NL"/>
              </w:rPr>
              <w:t>S10</w:t>
            </w:r>
            <w:r w:rsidRPr="002D7983">
              <w:rPr>
                <w:rFonts w:ascii="Verdana" w:hAnsi="Verdana"/>
                <w:b/>
                <w:color w:val="000000" w:themeColor="text1"/>
                <w:sz w:val="24"/>
                <w:szCs w:val="24"/>
              </w:rPr>
              <w:t xml:space="preserve"> </w:t>
            </w:r>
          </w:p>
        </w:tc>
      </w:tr>
      <w:tr w:rsidR="00500975" w:rsidRPr="002D7983" w:rsidTr="00500975">
        <w:trPr>
          <w:trHeight w:val="283"/>
        </w:trPr>
        <w:tc>
          <w:tcPr>
            <w:tcW w:w="2316" w:type="pct"/>
            <w:vMerge/>
            <w:tcBorders>
              <w:top w:val="single" w:sz="2" w:space="0" w:color="auto"/>
              <w:left w:val="single" w:sz="2" w:space="0" w:color="auto"/>
              <w:bottom w:val="single" w:sz="2" w:space="0" w:color="auto"/>
              <w:right w:val="single" w:sz="2" w:space="0" w:color="auto"/>
            </w:tcBorders>
            <w:vAlign w:val="center"/>
            <w:hideMark/>
          </w:tcPr>
          <w:p w:rsidR="00F414F3" w:rsidRPr="002D7983" w:rsidRDefault="00F414F3" w:rsidP="00170245">
            <w:pPr>
              <w:rPr>
                <w:rFonts w:ascii="Verdana" w:hAnsi="Verdana"/>
                <w:b/>
                <w:color w:val="000000" w:themeColor="text1"/>
                <w:sz w:val="24"/>
                <w:szCs w:val="24"/>
              </w:rPr>
            </w:pPr>
          </w:p>
        </w:tc>
        <w:tc>
          <w:tcPr>
            <w:tcW w:w="402" w:type="pct"/>
            <w:vMerge/>
            <w:tcBorders>
              <w:top w:val="single" w:sz="2" w:space="0" w:color="auto"/>
              <w:left w:val="single" w:sz="2" w:space="0" w:color="auto"/>
              <w:bottom w:val="single" w:sz="2" w:space="0" w:color="auto"/>
              <w:right w:val="single" w:sz="2" w:space="0" w:color="auto"/>
            </w:tcBorders>
            <w:vAlign w:val="center"/>
            <w:hideMark/>
          </w:tcPr>
          <w:p w:rsidR="00F414F3" w:rsidRPr="002D7983" w:rsidRDefault="00F414F3" w:rsidP="00170245">
            <w:pPr>
              <w:rPr>
                <w:rFonts w:ascii="Verdana" w:hAnsi="Verdana"/>
                <w:b/>
                <w:color w:val="000000" w:themeColor="text1"/>
                <w:sz w:val="24"/>
                <w:szCs w:val="24"/>
              </w:rPr>
            </w:pPr>
          </w:p>
        </w:tc>
        <w:tc>
          <w:tcPr>
            <w:tcW w:w="1907" w:type="pct"/>
            <w:tcBorders>
              <w:top w:val="single" w:sz="2" w:space="0" w:color="auto"/>
              <w:left w:val="single" w:sz="2" w:space="0" w:color="auto"/>
              <w:bottom w:val="single" w:sz="2" w:space="0" w:color="auto"/>
              <w:right w:val="single" w:sz="2" w:space="0" w:color="auto"/>
            </w:tcBorders>
            <w:vAlign w:val="center"/>
            <w:hideMark/>
          </w:tcPr>
          <w:p w:rsidR="00F414F3" w:rsidRPr="002D7983" w:rsidRDefault="00F414F3" w:rsidP="00170245">
            <w:pPr>
              <w:rPr>
                <w:rFonts w:ascii="Verdana" w:hAnsi="Verdana"/>
                <w:b/>
                <w:color w:val="000000" w:themeColor="text1"/>
                <w:sz w:val="24"/>
                <w:szCs w:val="24"/>
              </w:rPr>
            </w:pPr>
            <w:r w:rsidRPr="002D7983">
              <w:rPr>
                <w:rFonts w:ascii="Verdana" w:hAnsi="Verdana" w:cs="Arial"/>
                <w:b/>
                <w:sz w:val="24"/>
                <w:szCs w:val="24"/>
              </w:rPr>
              <w:t xml:space="preserve">&gt; </w:t>
            </w:r>
            <w:r w:rsidRPr="002D7983">
              <w:rPr>
                <w:rFonts w:ascii="Verdana" w:hAnsi="Verdana"/>
                <w:b/>
                <w:color w:val="000000" w:themeColor="text1"/>
                <w:sz w:val="24"/>
                <w:szCs w:val="24"/>
              </w:rPr>
              <w:t xml:space="preserve"> </w:t>
            </w:r>
          </w:p>
        </w:tc>
        <w:tc>
          <w:tcPr>
            <w:tcW w:w="375" w:type="pct"/>
            <w:vMerge/>
            <w:tcBorders>
              <w:top w:val="single" w:sz="2" w:space="0" w:color="auto"/>
              <w:left w:val="single" w:sz="2" w:space="0" w:color="auto"/>
              <w:bottom w:val="single" w:sz="2" w:space="0" w:color="auto"/>
              <w:right w:val="single" w:sz="2" w:space="0" w:color="auto"/>
            </w:tcBorders>
            <w:vAlign w:val="center"/>
            <w:hideMark/>
          </w:tcPr>
          <w:p w:rsidR="00F414F3" w:rsidRPr="002D7983" w:rsidRDefault="00F414F3" w:rsidP="00170245">
            <w:pPr>
              <w:rPr>
                <w:rFonts w:ascii="Verdana" w:hAnsi="Verdana"/>
                <w:b/>
                <w:color w:val="000000" w:themeColor="text1"/>
                <w:sz w:val="24"/>
                <w:szCs w:val="24"/>
              </w:rPr>
            </w:pPr>
          </w:p>
        </w:tc>
      </w:tr>
    </w:tbl>
    <w:p w:rsidR="00F7180D" w:rsidRDefault="00F7180D" w:rsidP="00667A41">
      <w:pPr>
        <w:pStyle w:val="Alinia0"/>
        <w:spacing w:before="120" w:after="120"/>
        <w:rPr>
          <w:b w:val="0"/>
          <w:szCs w:val="24"/>
        </w:rPr>
      </w:pPr>
    </w:p>
    <w:tbl>
      <w:tblPr>
        <w:tblStyle w:val="Tabelraster"/>
        <w:tblW w:w="0" w:type="auto"/>
        <w:jc w:val="center"/>
        <w:tblLook w:val="04A0" w:firstRow="1" w:lastRow="0" w:firstColumn="1" w:lastColumn="0" w:noHBand="0" w:noVBand="1"/>
      </w:tblPr>
      <w:tblGrid>
        <w:gridCol w:w="5669"/>
      </w:tblGrid>
      <w:tr w:rsidR="00F7180D" w:rsidRPr="00241F98" w:rsidTr="00170245">
        <w:trPr>
          <w:trHeight w:val="567"/>
          <w:jc w:val="center"/>
        </w:trPr>
        <w:tc>
          <w:tcPr>
            <w:tcW w:w="5669" w:type="dxa"/>
            <w:vAlign w:val="center"/>
          </w:tcPr>
          <w:p w:rsidR="00F7180D" w:rsidRPr="00241F98" w:rsidRDefault="00F7180D" w:rsidP="00170245">
            <w:pPr>
              <w:jc w:val="center"/>
              <w:rPr>
                <w:rFonts w:ascii="Verdana" w:hAnsi="Verdana"/>
                <w:b/>
                <w:sz w:val="24"/>
                <w:szCs w:val="24"/>
                <w:lang w:val="nl-NL"/>
              </w:rPr>
            </w:pPr>
            <w:bookmarkStart w:id="0" w:name="_GoBack"/>
            <w:bookmarkEnd w:id="0"/>
            <w:r>
              <w:rPr>
                <w:rFonts w:ascii="Verdana" w:hAnsi="Verdana"/>
                <w:b/>
                <w:sz w:val="24"/>
                <w:szCs w:val="24"/>
                <w:lang w:val="nl-NL"/>
              </w:rPr>
              <w:lastRenderedPageBreak/>
              <w:t>Snelweg Onderbroken</w:t>
            </w:r>
          </w:p>
        </w:tc>
      </w:tr>
    </w:tbl>
    <w:p w:rsidR="009E7E03" w:rsidRDefault="009E7E03" w:rsidP="00D55DEF">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4687"/>
        <w:gridCol w:w="824"/>
      </w:tblGrid>
      <w:tr w:rsidR="009E7E03" w:rsidRPr="009E7E03" w:rsidTr="00CD3EE7">
        <w:trPr>
          <w:trHeight w:val="254"/>
        </w:trPr>
        <w:tc>
          <w:tcPr>
            <w:tcW w:w="2298" w:type="pct"/>
            <w:vMerge w:val="restart"/>
            <w:shd w:val="clear" w:color="auto" w:fill="auto"/>
            <w:vAlign w:val="center"/>
          </w:tcPr>
          <w:p w:rsidR="009E7E03" w:rsidRPr="009E7E03" w:rsidRDefault="009E7E03" w:rsidP="002C2066">
            <w:pPr>
              <w:rPr>
                <w:rFonts w:ascii="Verdana" w:hAnsi="Verdana"/>
                <w:b/>
                <w:sz w:val="24"/>
                <w:szCs w:val="24"/>
                <w:lang w:val="nl-NL"/>
              </w:rPr>
            </w:pPr>
            <w:r w:rsidRPr="009E7E03">
              <w:rPr>
                <w:rFonts w:ascii="Verdana" w:hAnsi="Verdana"/>
                <w:b/>
                <w:sz w:val="24"/>
                <w:szCs w:val="24"/>
                <w:lang w:val="nl-NL"/>
              </w:rPr>
              <w:t xml:space="preserve"> </w:t>
            </w:r>
            <w:r w:rsidRPr="00114032">
              <w:rPr>
                <w:rFonts w:ascii="Verdana" w:hAnsi="Verdana"/>
                <w:noProof/>
                <w:color w:val="0000FF"/>
                <w:sz w:val="24"/>
                <w:szCs w:val="24"/>
                <w:lang w:val="nl-NL"/>
              </w:rPr>
              <w:drawing>
                <wp:inline distT="0" distB="0" distL="0" distR="0" wp14:anchorId="18137A13" wp14:editId="3E3EF72E">
                  <wp:extent cx="190500" cy="144780"/>
                  <wp:effectExtent l="0" t="0" r="0" b="7620"/>
                  <wp:docPr id="16" name="Afbeelding 1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Pr="00500975">
              <w:rPr>
                <w:rFonts w:ascii="Verdana" w:hAnsi="Verdana"/>
                <w:b/>
                <w:sz w:val="24"/>
                <w:szCs w:val="24"/>
                <w:lang w:val="nl-NL"/>
              </w:rPr>
              <w:t>Płońsk Wschód</w:t>
            </w:r>
          </w:p>
        </w:tc>
        <w:tc>
          <w:tcPr>
            <w:tcW w:w="2298" w:type="pct"/>
            <w:shd w:val="clear" w:color="auto" w:fill="auto"/>
            <w:vAlign w:val="center"/>
          </w:tcPr>
          <w:p w:rsidR="009E7E03" w:rsidRPr="009E7E03" w:rsidRDefault="009E7E03" w:rsidP="002C2066">
            <w:pPr>
              <w:rPr>
                <w:rStyle w:val="geenkader"/>
                <w:lang w:val="nl-NL"/>
              </w:rPr>
            </w:pPr>
            <w:r w:rsidRPr="000D7165">
              <w:rPr>
                <w:rStyle w:val="geenkader"/>
                <w:color w:val="FFFFFF" w:themeColor="background1"/>
                <w:bdr w:val="single" w:sz="2" w:space="0" w:color="auto"/>
                <w:shd w:val="clear" w:color="auto" w:fill="C00000"/>
              </w:rPr>
              <w:t>S7</w:t>
            </w:r>
            <w:r w:rsidRPr="009E7E03">
              <w:rPr>
                <w:rStyle w:val="geenkader"/>
              </w:rPr>
              <w:t xml:space="preserve"> </w:t>
            </w:r>
            <w:r w:rsidR="000D7165">
              <w:rPr>
                <w:rStyle w:val="geenkader"/>
              </w:rPr>
              <w:t xml:space="preserve"> </w:t>
            </w:r>
            <w:r w:rsidRPr="009E7E03">
              <w:rPr>
                <w:rStyle w:val="geenkader"/>
              </w:rPr>
              <w:t>&gt;</w:t>
            </w:r>
            <w:r w:rsidR="000D7165">
              <w:rPr>
                <w:rStyle w:val="geenkader"/>
              </w:rPr>
              <w:t xml:space="preserve"> </w:t>
            </w:r>
            <w:r w:rsidR="000D7165" w:rsidRPr="000D7165">
              <w:rPr>
                <w:rStyle w:val="geenkader"/>
              </w:rPr>
              <w:t>Warszawa</w:t>
            </w:r>
          </w:p>
        </w:tc>
        <w:tc>
          <w:tcPr>
            <w:tcW w:w="404" w:type="pct"/>
            <w:vMerge w:val="restart"/>
            <w:shd w:val="clear" w:color="auto" w:fill="auto"/>
            <w:vAlign w:val="center"/>
          </w:tcPr>
          <w:p w:rsidR="009E7E03" w:rsidRPr="009E7E03" w:rsidRDefault="009E7E03" w:rsidP="002C2066">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r w:rsidR="009E7E03" w:rsidRPr="009E7E03" w:rsidTr="00CD3EE7">
        <w:trPr>
          <w:trHeight w:val="254"/>
        </w:trPr>
        <w:tc>
          <w:tcPr>
            <w:tcW w:w="2298" w:type="pct"/>
            <w:vMerge/>
            <w:shd w:val="clear" w:color="auto" w:fill="auto"/>
            <w:vAlign w:val="center"/>
          </w:tcPr>
          <w:p w:rsidR="009E7E03" w:rsidRPr="009E7E03" w:rsidRDefault="009E7E03" w:rsidP="002C2066">
            <w:pPr>
              <w:rPr>
                <w:rFonts w:ascii="Verdana" w:hAnsi="Verdana"/>
                <w:b/>
                <w:sz w:val="24"/>
                <w:szCs w:val="24"/>
                <w:lang w:val="nl-NL"/>
              </w:rPr>
            </w:pPr>
          </w:p>
        </w:tc>
        <w:tc>
          <w:tcPr>
            <w:tcW w:w="2298" w:type="pct"/>
            <w:shd w:val="clear" w:color="auto" w:fill="auto"/>
            <w:vAlign w:val="center"/>
          </w:tcPr>
          <w:p w:rsidR="009E7E03" w:rsidRPr="000D7165" w:rsidRDefault="009E7E03" w:rsidP="002C2066">
            <w:pPr>
              <w:rPr>
                <w:rStyle w:val="geenkader"/>
                <w:lang w:val="nl-NL"/>
              </w:rPr>
            </w:pPr>
            <w:r w:rsidRPr="000D7165">
              <w:rPr>
                <w:rStyle w:val="geenkader"/>
                <w:color w:val="FFFFFF" w:themeColor="background1"/>
                <w:bdr w:val="single" w:sz="2" w:space="0" w:color="auto"/>
                <w:shd w:val="clear" w:color="auto" w:fill="FF0000"/>
              </w:rPr>
              <w:t>S7</w:t>
            </w:r>
            <w:r w:rsidR="000D7165">
              <w:rPr>
                <w:rStyle w:val="geenkader"/>
              </w:rPr>
              <w:t xml:space="preserve">  &gt; </w:t>
            </w:r>
            <w:r w:rsidR="000D7165" w:rsidRPr="000D7165">
              <w:rPr>
                <w:rStyle w:val="geenkader"/>
              </w:rPr>
              <w:t>Gdańsk</w:t>
            </w:r>
          </w:p>
        </w:tc>
        <w:tc>
          <w:tcPr>
            <w:tcW w:w="404" w:type="pct"/>
            <w:vMerge/>
            <w:shd w:val="clear" w:color="auto" w:fill="auto"/>
          </w:tcPr>
          <w:p w:rsidR="009E7E03" w:rsidRPr="009E7E03" w:rsidRDefault="009E7E03" w:rsidP="002C2066">
            <w:pPr>
              <w:rPr>
                <w:rFonts w:ascii="Verdana" w:hAnsi="Verdana"/>
                <w:b/>
                <w:sz w:val="24"/>
                <w:szCs w:val="24"/>
                <w:lang w:val="nl-NL"/>
              </w:rPr>
            </w:pPr>
          </w:p>
        </w:tc>
      </w:tr>
    </w:tbl>
    <w:p w:rsidR="009E7E03" w:rsidRDefault="00CD3EE7" w:rsidP="00CD3EE7">
      <w:pPr>
        <w:pStyle w:val="Alinia6"/>
        <w:rPr>
          <w:b/>
        </w:rPr>
      </w:pPr>
      <w:r w:rsidRPr="00CD3EE7">
        <w:rPr>
          <w:rStyle w:val="plaats0"/>
        </w:rPr>
        <w:t>Płońsk</w:t>
      </w:r>
    </w:p>
    <w:p w:rsidR="00CD3EE7" w:rsidRDefault="00D55DEF" w:rsidP="00CD3EE7">
      <w:pPr>
        <w:pStyle w:val="BusTic"/>
      </w:pPr>
      <w:r w:rsidRPr="00D55DEF">
        <w:t xml:space="preserve">Płońsk is een stadje in Polen 60 kilometer ten noordwesten van Warschau, de stad heeft een oppervlakte van 12 vierkante kilometer met </w:t>
      </w:r>
      <w:r w:rsidR="00CD3EE7">
        <w:t xml:space="preserve">± </w:t>
      </w:r>
      <w:r w:rsidRPr="00D55DEF">
        <w:t>24.000 inwoners (2004).</w:t>
      </w:r>
    </w:p>
    <w:p w:rsidR="00CD3EE7" w:rsidRDefault="00D55DEF" w:rsidP="00CD3EE7">
      <w:pPr>
        <w:pStyle w:val="BusTic"/>
      </w:pPr>
      <w:r w:rsidRPr="00D55DEF">
        <w:t xml:space="preserve">Het ligt in het Masovische woiwodschap (Pools: województwo mazowieckie) sinds 1999. </w:t>
      </w:r>
    </w:p>
    <w:p w:rsidR="00CD3EE7" w:rsidRDefault="00D55DEF" w:rsidP="00CD3EE7">
      <w:pPr>
        <w:pStyle w:val="BusTic"/>
      </w:pPr>
      <w:r w:rsidRPr="00D55DEF">
        <w:t xml:space="preserve">Daarvoor lag het in het Ciechanów woiwodschap (Pools: województwo ciechanowskie), namelijk tussen 1975 en 1998. </w:t>
      </w:r>
    </w:p>
    <w:p w:rsidR="00CD3EE7" w:rsidRDefault="00D55DEF" w:rsidP="00CD3EE7">
      <w:pPr>
        <w:pStyle w:val="BusTic"/>
      </w:pPr>
      <w:r w:rsidRPr="00D55DEF">
        <w:t xml:space="preserve">Płońsk ligt aan 2 grote doorgaande (snel)wegen te weten de E7 van Warschau naar Gdańsk en de E10 van Warschau naar Szeczcin, dit heeft in het verleden verschillende buitenlandse investeerders getrokken waaronder tot voor kort autofabrikant Ford. </w:t>
      </w:r>
    </w:p>
    <w:p w:rsidR="00CD3EE7" w:rsidRDefault="00D55DEF" w:rsidP="00CD3EE7">
      <w:pPr>
        <w:pStyle w:val="BusTic"/>
      </w:pPr>
      <w:r w:rsidRPr="00D55DEF">
        <w:t xml:space="preserve">Verder heeft het Franse bedrijf LU zijn complete productie naar Płońsk verplaatst, ook een tweede Franse firma is actief in Płońsk, dit is de firma Maestria, producent van verf producten. </w:t>
      </w:r>
    </w:p>
    <w:p w:rsidR="00D55DEF" w:rsidRPr="00D55DEF" w:rsidRDefault="00D55DEF" w:rsidP="00CD3EE7">
      <w:pPr>
        <w:pStyle w:val="BusTic"/>
      </w:pPr>
      <w:r w:rsidRPr="00D55DEF">
        <w:t>Eén van de partnersteden van Płońsk is Winschoten, deze twee steden zijn ongeveer even groot.</w:t>
      </w:r>
    </w:p>
    <w:p w:rsidR="00D55DEF" w:rsidRPr="00D55DEF" w:rsidRDefault="00D55DEF" w:rsidP="00D55DEF">
      <w:pPr>
        <w:pStyle w:val="Alinia0"/>
        <w:spacing w:before="120" w:after="120"/>
        <w:rPr>
          <w:b w:val="0"/>
          <w:szCs w:val="24"/>
        </w:rPr>
      </w:pPr>
    </w:p>
    <w:p w:rsidR="00CD3EE7" w:rsidRPr="00CD3EE7" w:rsidRDefault="00D55DEF" w:rsidP="00CD3EE7">
      <w:pPr>
        <w:pStyle w:val="BusTic"/>
        <w:rPr>
          <w:b/>
        </w:rPr>
      </w:pPr>
      <w:r w:rsidRPr="00D55DEF">
        <w:t xml:space="preserve">Het stadje (Jiddisch: </w:t>
      </w:r>
      <w:r w:rsidRPr="00D55DEF">
        <w:rPr>
          <w:rFonts w:ascii="Arial" w:hAnsi="Arial" w:cs="Arial"/>
        </w:rPr>
        <w:t>פּלאָנסק</w:t>
      </w:r>
      <w:r w:rsidRPr="00D55DEF">
        <w:t xml:space="preserve"> [Plonsk]) was in het verleden merendeel bevolkt door Poolse Joden. </w:t>
      </w:r>
    </w:p>
    <w:p w:rsidR="004069A0" w:rsidRPr="004069A0" w:rsidRDefault="00D55DEF" w:rsidP="00CD3EE7">
      <w:pPr>
        <w:pStyle w:val="BusTic"/>
        <w:rPr>
          <w:b/>
        </w:rPr>
      </w:pPr>
      <w:r w:rsidRPr="00D55DEF">
        <w:t>Volgens de volkstelling van 1908 waren er in P</w:t>
      </w:r>
      <w:r w:rsidRPr="00D55DEF">
        <w:rPr>
          <w:rFonts w:cs="Verdana"/>
        </w:rPr>
        <w:t>ł</w:t>
      </w:r>
      <w:r w:rsidRPr="00D55DEF">
        <w:t>o</w:t>
      </w:r>
      <w:r w:rsidRPr="00D55DEF">
        <w:rPr>
          <w:rFonts w:cs="Verdana"/>
        </w:rPr>
        <w:t>ń</w:t>
      </w:r>
      <w:r w:rsidRPr="00D55DEF">
        <w:t xml:space="preserve">sk 11.603 in inwoners. </w:t>
      </w:r>
    </w:p>
    <w:p w:rsidR="009E7E03" w:rsidRPr="00B36593" w:rsidRDefault="00D55DEF" w:rsidP="00CD3EE7">
      <w:pPr>
        <w:pStyle w:val="BusTic"/>
        <w:rPr>
          <w:b/>
        </w:rPr>
      </w:pPr>
      <w:r w:rsidRPr="00D55DEF">
        <w:t>7551 (65%) daarvan waren Joden.</w:t>
      </w:r>
    </w:p>
    <w:sectPr w:rsidR="009E7E03" w:rsidRPr="00B36593" w:rsidSect="00812010">
      <w:headerReference w:type="default" r:id="rId11"/>
      <w:footerReference w:type="default" r:id="rId12"/>
      <w:pgSz w:w="11906" w:h="16838"/>
      <w:pgMar w:top="567" w:right="851" w:bottom="828"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28" w:rsidRDefault="00907428" w:rsidP="007A2B79">
      <w:r>
        <w:separator/>
      </w:r>
    </w:p>
  </w:endnote>
  <w:endnote w:type="continuationSeparator" w:id="0">
    <w:p w:rsidR="00907428" w:rsidRDefault="00907428"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3D60D1" w:rsidRPr="003D60D1">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28" w:rsidRDefault="00907428" w:rsidP="007A2B79">
      <w:r>
        <w:separator/>
      </w:r>
    </w:p>
  </w:footnote>
  <w:footnote w:type="continuationSeparator" w:id="0">
    <w:p w:rsidR="00907428" w:rsidRDefault="00907428"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Pr="003B63E3" w:rsidRDefault="002221B7" w:rsidP="00C94F1D">
    <w:pPr>
      <w:pStyle w:val="Koptekst"/>
      <w:ind w:firstLine="709"/>
      <w:rPr>
        <w:rFonts w:ascii="Verdana" w:hAnsi="Verdana"/>
        <w:b/>
        <w:sz w:val="28"/>
        <w:szCs w:val="28"/>
        <w:lang w:val="nl-NL"/>
      </w:rPr>
    </w:pPr>
    <w:r w:rsidRPr="003B63E3">
      <w:rPr>
        <w:noProof/>
        <w:lang w:val="nl-NL"/>
      </w:rPr>
      <w:drawing>
        <wp:anchor distT="0" distB="0" distL="114300" distR="114300" simplePos="0" relativeHeight="251662336" behindDoc="1" locked="0" layoutInCell="1" allowOverlap="1" wp14:anchorId="053D62B4" wp14:editId="1F004FB6">
          <wp:simplePos x="0" y="0"/>
          <wp:positionH relativeFrom="column">
            <wp:posOffset>-261620</wp:posOffset>
          </wp:positionH>
          <wp:positionV relativeFrom="paragraph">
            <wp:posOffset>-228600</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63E3">
      <w:rPr>
        <w:rFonts w:ascii="Verdana" w:hAnsi="Verdana"/>
        <w:b/>
        <w:sz w:val="28"/>
        <w:szCs w:val="28"/>
        <w:lang w:val="nl-NL"/>
      </w:rPr>
      <w:t xml:space="preserve">Autosnelwegen </w:t>
    </w:r>
    <w:r w:rsidR="00FD2CFB">
      <w:rPr>
        <w:rFonts w:ascii="Verdana" w:hAnsi="Verdana"/>
        <w:b/>
        <w:sz w:val="28"/>
        <w:szCs w:val="28"/>
        <w:lang w:val="nl-NL"/>
      </w:rPr>
      <w:t>Polen</w:t>
    </w:r>
    <w:r w:rsidR="005A0357" w:rsidRPr="003B63E3">
      <w:rPr>
        <w:rFonts w:ascii="Comic Sans MS" w:hAnsi="Comic Sans MS"/>
        <w:b/>
        <w:noProof/>
        <w:color w:val="0000FF"/>
        <w:sz w:val="28"/>
        <w:szCs w:val="28"/>
        <w:lang w:val="nl-NL" w:eastAsia="zh-CN"/>
      </w:rPr>
      <w:t xml:space="preserve"> </w:t>
    </w:r>
    <w:r w:rsidR="004604CD">
      <w:rPr>
        <w:rStyle w:val="Autobaan"/>
        <w:sz w:val="32"/>
        <w:szCs w:val="32"/>
        <w:shd w:val="clear" w:color="auto" w:fill="FF0000"/>
        <w:lang w:val="nl-NL"/>
      </w:rPr>
      <w:t>S10</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37952"/>
    <w:rsid w:val="00077BC5"/>
    <w:rsid w:val="0008766A"/>
    <w:rsid w:val="000A0737"/>
    <w:rsid w:val="000A5975"/>
    <w:rsid w:val="000B35DC"/>
    <w:rsid w:val="000B3992"/>
    <w:rsid w:val="000B3F02"/>
    <w:rsid w:val="000C322C"/>
    <w:rsid w:val="000D0A8B"/>
    <w:rsid w:val="000D7165"/>
    <w:rsid w:val="000E4D84"/>
    <w:rsid w:val="000F3B57"/>
    <w:rsid w:val="000F4F6B"/>
    <w:rsid w:val="00114032"/>
    <w:rsid w:val="00120DD2"/>
    <w:rsid w:val="001277B2"/>
    <w:rsid w:val="00184F86"/>
    <w:rsid w:val="001B0768"/>
    <w:rsid w:val="001C433C"/>
    <w:rsid w:val="001D64BE"/>
    <w:rsid w:val="0021453E"/>
    <w:rsid w:val="002221B7"/>
    <w:rsid w:val="00241F98"/>
    <w:rsid w:val="00244E8B"/>
    <w:rsid w:val="002750CB"/>
    <w:rsid w:val="00275D6D"/>
    <w:rsid w:val="002A65F5"/>
    <w:rsid w:val="002B29A5"/>
    <w:rsid w:val="002F6A8B"/>
    <w:rsid w:val="00321A5D"/>
    <w:rsid w:val="00330EC1"/>
    <w:rsid w:val="00340709"/>
    <w:rsid w:val="00343FFB"/>
    <w:rsid w:val="00375508"/>
    <w:rsid w:val="003B5097"/>
    <w:rsid w:val="003B63E3"/>
    <w:rsid w:val="003B734B"/>
    <w:rsid w:val="003D2B1A"/>
    <w:rsid w:val="003D60D1"/>
    <w:rsid w:val="003F2144"/>
    <w:rsid w:val="004069A0"/>
    <w:rsid w:val="00442004"/>
    <w:rsid w:val="004435A4"/>
    <w:rsid w:val="00445709"/>
    <w:rsid w:val="004604CD"/>
    <w:rsid w:val="004B0A15"/>
    <w:rsid w:val="004F49EB"/>
    <w:rsid w:val="00500975"/>
    <w:rsid w:val="00505283"/>
    <w:rsid w:val="00522CF5"/>
    <w:rsid w:val="00546D48"/>
    <w:rsid w:val="00553B72"/>
    <w:rsid w:val="0058595C"/>
    <w:rsid w:val="00592944"/>
    <w:rsid w:val="005A0357"/>
    <w:rsid w:val="005A5431"/>
    <w:rsid w:val="005D0E3B"/>
    <w:rsid w:val="005F7DB2"/>
    <w:rsid w:val="00613826"/>
    <w:rsid w:val="006226E1"/>
    <w:rsid w:val="00630A26"/>
    <w:rsid w:val="006453EC"/>
    <w:rsid w:val="00651599"/>
    <w:rsid w:val="00653D2E"/>
    <w:rsid w:val="00667A41"/>
    <w:rsid w:val="00671162"/>
    <w:rsid w:val="00687CFF"/>
    <w:rsid w:val="00690DC7"/>
    <w:rsid w:val="00695640"/>
    <w:rsid w:val="0069785C"/>
    <w:rsid w:val="006A4E41"/>
    <w:rsid w:val="006B0288"/>
    <w:rsid w:val="006B6011"/>
    <w:rsid w:val="006C1401"/>
    <w:rsid w:val="006C351C"/>
    <w:rsid w:val="006C3B72"/>
    <w:rsid w:val="00703132"/>
    <w:rsid w:val="007104BE"/>
    <w:rsid w:val="00721C4D"/>
    <w:rsid w:val="00732328"/>
    <w:rsid w:val="00742850"/>
    <w:rsid w:val="00762F5A"/>
    <w:rsid w:val="007854B0"/>
    <w:rsid w:val="007871FC"/>
    <w:rsid w:val="007A2B79"/>
    <w:rsid w:val="007C5E0F"/>
    <w:rsid w:val="007E779C"/>
    <w:rsid w:val="00812010"/>
    <w:rsid w:val="0083246E"/>
    <w:rsid w:val="0085661F"/>
    <w:rsid w:val="00861890"/>
    <w:rsid w:val="00862C18"/>
    <w:rsid w:val="00867836"/>
    <w:rsid w:val="00874E8D"/>
    <w:rsid w:val="008D0BAE"/>
    <w:rsid w:val="008F5955"/>
    <w:rsid w:val="00907428"/>
    <w:rsid w:val="00947BDD"/>
    <w:rsid w:val="009765A1"/>
    <w:rsid w:val="00982BDE"/>
    <w:rsid w:val="009D2624"/>
    <w:rsid w:val="009E7E03"/>
    <w:rsid w:val="009F1975"/>
    <w:rsid w:val="00A34924"/>
    <w:rsid w:val="00A63239"/>
    <w:rsid w:val="00A63BD1"/>
    <w:rsid w:val="00A644E1"/>
    <w:rsid w:val="00A73BC5"/>
    <w:rsid w:val="00A8267D"/>
    <w:rsid w:val="00A87A7B"/>
    <w:rsid w:val="00AA7E3C"/>
    <w:rsid w:val="00AB30AB"/>
    <w:rsid w:val="00AD1C0A"/>
    <w:rsid w:val="00AD662A"/>
    <w:rsid w:val="00B17680"/>
    <w:rsid w:val="00B36593"/>
    <w:rsid w:val="00B6539F"/>
    <w:rsid w:val="00B722F8"/>
    <w:rsid w:val="00B72E4C"/>
    <w:rsid w:val="00B76B49"/>
    <w:rsid w:val="00BC7C6A"/>
    <w:rsid w:val="00BD0AC1"/>
    <w:rsid w:val="00BD1A05"/>
    <w:rsid w:val="00BF56E5"/>
    <w:rsid w:val="00C075CE"/>
    <w:rsid w:val="00C45593"/>
    <w:rsid w:val="00C552D4"/>
    <w:rsid w:val="00C56E7A"/>
    <w:rsid w:val="00C65AE8"/>
    <w:rsid w:val="00C75D61"/>
    <w:rsid w:val="00C94F1D"/>
    <w:rsid w:val="00CA408D"/>
    <w:rsid w:val="00CB7D9C"/>
    <w:rsid w:val="00CD3EE7"/>
    <w:rsid w:val="00CF5017"/>
    <w:rsid w:val="00D01349"/>
    <w:rsid w:val="00D13D40"/>
    <w:rsid w:val="00D21D4C"/>
    <w:rsid w:val="00D26096"/>
    <w:rsid w:val="00D51E15"/>
    <w:rsid w:val="00D55DEF"/>
    <w:rsid w:val="00D87BED"/>
    <w:rsid w:val="00D963B6"/>
    <w:rsid w:val="00DA173F"/>
    <w:rsid w:val="00DC16E0"/>
    <w:rsid w:val="00DD7C77"/>
    <w:rsid w:val="00DE3CD7"/>
    <w:rsid w:val="00DE5E63"/>
    <w:rsid w:val="00DE7B70"/>
    <w:rsid w:val="00E030BA"/>
    <w:rsid w:val="00E0436C"/>
    <w:rsid w:val="00E632BB"/>
    <w:rsid w:val="00E760C6"/>
    <w:rsid w:val="00E81BFD"/>
    <w:rsid w:val="00E83D9B"/>
    <w:rsid w:val="00E9132D"/>
    <w:rsid w:val="00E91C51"/>
    <w:rsid w:val="00E934C7"/>
    <w:rsid w:val="00EA42F3"/>
    <w:rsid w:val="00EC7B89"/>
    <w:rsid w:val="00ED0E92"/>
    <w:rsid w:val="00EE315B"/>
    <w:rsid w:val="00F14055"/>
    <w:rsid w:val="00F35C87"/>
    <w:rsid w:val="00F414F3"/>
    <w:rsid w:val="00F53BCF"/>
    <w:rsid w:val="00F5666A"/>
    <w:rsid w:val="00F7180D"/>
    <w:rsid w:val="00F73821"/>
    <w:rsid w:val="00F84C48"/>
    <w:rsid w:val="00F95BA8"/>
    <w:rsid w:val="00FB6731"/>
    <w:rsid w:val="00FD2CFB"/>
    <w:rsid w:val="00FE00E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DDEBE-2E89-4233-B1DB-5DECD081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85661F"/>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C94F1D"/>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914</Words>
  <Characters>5033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
  <dc:creator>Van het Internet</dc:creator>
  <cp:lastModifiedBy>Enne Berends</cp:lastModifiedBy>
  <cp:revision>2</cp:revision>
  <cp:lastPrinted>2011-10-21T09:12:00Z</cp:lastPrinted>
  <dcterms:created xsi:type="dcterms:W3CDTF">2015-12-04T14:21:00Z</dcterms:created>
  <dcterms:modified xsi:type="dcterms:W3CDTF">2015-12-04T14:21:00Z</dcterms:modified>
  <cp:category>2012</cp:category>
</cp:coreProperties>
</file>