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F5A" w:rsidRPr="002841FE" w:rsidRDefault="00762F5A" w:rsidP="003738AA">
      <w:pPr>
        <w:jc w:val="center"/>
        <w:rPr>
          <w:rStyle w:val="AutoBhan"/>
          <w:sz w:val="96"/>
          <w:lang w:val="pl-PL"/>
        </w:rPr>
      </w:pPr>
    </w:p>
    <w:p w:rsidR="007A2B79" w:rsidRPr="002841FE" w:rsidRDefault="007A2B79" w:rsidP="00317824">
      <w:pPr>
        <w:jc w:val="center"/>
        <w:rPr>
          <w:rFonts w:ascii="Verdana" w:hAnsi="Verdana"/>
          <w:b/>
          <w:bCs/>
          <w:sz w:val="96"/>
          <w:szCs w:val="96"/>
          <w:lang w:val="pl-PL"/>
        </w:rPr>
      </w:pPr>
      <w:r w:rsidRPr="002841FE">
        <w:rPr>
          <w:rFonts w:ascii="Verdana" w:hAnsi="Verdana"/>
          <w:b/>
          <w:bCs/>
          <w:sz w:val="96"/>
          <w:szCs w:val="96"/>
          <w:lang w:val="pl-PL"/>
        </w:rPr>
        <w:t xml:space="preserve">Autosnelweg </w:t>
      </w:r>
      <w:r w:rsidR="00E83768" w:rsidRPr="002841FE">
        <w:rPr>
          <w:rFonts w:ascii="Verdana" w:hAnsi="Verdana"/>
          <w:b/>
          <w:bCs/>
          <w:sz w:val="96"/>
          <w:szCs w:val="96"/>
          <w:lang w:val="pl-PL"/>
        </w:rPr>
        <w:t>A</w:t>
      </w:r>
      <w:r w:rsidR="00221442" w:rsidRPr="002841FE">
        <w:rPr>
          <w:rFonts w:ascii="Verdana" w:hAnsi="Verdana"/>
          <w:b/>
          <w:bCs/>
          <w:sz w:val="96"/>
          <w:szCs w:val="96"/>
          <w:lang w:val="pl-PL"/>
        </w:rPr>
        <w:t>6</w:t>
      </w:r>
    </w:p>
    <w:p w:rsidR="003738AA" w:rsidRPr="002841FE" w:rsidRDefault="003738AA" w:rsidP="003738AA">
      <w:pPr>
        <w:jc w:val="center"/>
        <w:rPr>
          <w:rFonts w:ascii="Verdana" w:hAnsi="Verdana"/>
          <w:b/>
          <w:bCs/>
          <w:sz w:val="96"/>
          <w:szCs w:val="96"/>
          <w:lang w:val="pl-PL"/>
        </w:rPr>
      </w:pPr>
    </w:p>
    <w:p w:rsidR="007A2B79" w:rsidRPr="002841FE" w:rsidRDefault="00AE1BF9" w:rsidP="007D27E5">
      <w:pPr>
        <w:rPr>
          <w:rFonts w:ascii="Verdana" w:hAnsi="Verdana"/>
          <w:b/>
          <w:bCs/>
          <w:sz w:val="96"/>
          <w:szCs w:val="96"/>
          <w:lang w:val="pl-PL"/>
        </w:rPr>
      </w:pPr>
      <w:r w:rsidRPr="002841FE">
        <w:rPr>
          <w:noProof/>
          <w:sz w:val="96"/>
          <w:szCs w:val="96"/>
          <w:lang w:val="pl-PL"/>
        </w:rPr>
        <w:drawing>
          <wp:anchor distT="0" distB="0" distL="114300" distR="114300" simplePos="0" relativeHeight="251658752" behindDoc="1" locked="0" layoutInCell="1" allowOverlap="1" wp14:anchorId="05D8AF19" wp14:editId="64C20CF9">
            <wp:simplePos x="0" y="0"/>
            <wp:positionH relativeFrom="column">
              <wp:posOffset>1537335</wp:posOffset>
            </wp:positionH>
            <wp:positionV relativeFrom="paragraph">
              <wp:posOffset>20955</wp:posOffset>
            </wp:positionV>
            <wp:extent cx="3600000" cy="1440000"/>
            <wp:effectExtent l="0" t="0" r="635" b="8255"/>
            <wp:wrapSquare wrapText="bothSides"/>
            <wp:docPr id="165" name="Afbeelding 2" descr="Beschrijving: bustic_logo_gro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 descr="Beschrijving: bustic_logo_groot"/>
                    <pic:cNvPicPr preferRelativeResize="0">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000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A2B79" w:rsidRPr="002841FE" w:rsidRDefault="007A2B79" w:rsidP="003738AA">
      <w:pPr>
        <w:jc w:val="center"/>
        <w:rPr>
          <w:rFonts w:ascii="Verdana" w:hAnsi="Verdana"/>
          <w:b/>
          <w:bCs/>
          <w:sz w:val="96"/>
          <w:szCs w:val="96"/>
          <w:lang w:val="pl-PL"/>
        </w:rPr>
      </w:pPr>
    </w:p>
    <w:p w:rsidR="007A2B79" w:rsidRPr="002841FE" w:rsidRDefault="007A2B79" w:rsidP="00A00FAE">
      <w:pPr>
        <w:jc w:val="center"/>
        <w:rPr>
          <w:rFonts w:ascii="Verdana" w:hAnsi="Verdana"/>
          <w:b/>
          <w:bCs/>
          <w:sz w:val="96"/>
          <w:szCs w:val="96"/>
          <w:lang w:val="pl-PL"/>
        </w:rPr>
      </w:pPr>
    </w:p>
    <w:p w:rsidR="00A00FAE" w:rsidRPr="002841FE" w:rsidRDefault="00A00FAE" w:rsidP="00A00FAE">
      <w:pPr>
        <w:jc w:val="center"/>
        <w:rPr>
          <w:rFonts w:ascii="Verdana" w:hAnsi="Verdana"/>
          <w:b/>
          <w:bCs/>
          <w:sz w:val="96"/>
          <w:szCs w:val="96"/>
          <w:lang w:val="pl-PL"/>
        </w:rPr>
      </w:pPr>
    </w:p>
    <w:p w:rsidR="007A2B79" w:rsidRPr="002841FE" w:rsidRDefault="00E83768" w:rsidP="007A2B79">
      <w:pPr>
        <w:jc w:val="center"/>
        <w:rPr>
          <w:rFonts w:ascii="Verdana" w:hAnsi="Verdana"/>
          <w:b/>
          <w:bCs/>
          <w:color w:val="FFFFFF" w:themeColor="background1"/>
          <w:sz w:val="96"/>
          <w:szCs w:val="96"/>
          <w:shd w:val="clear" w:color="auto" w:fill="FF0000"/>
          <w:lang w:val="pl-PL"/>
        </w:rPr>
      </w:pPr>
      <w:r w:rsidRPr="002841FE">
        <w:rPr>
          <w:rFonts w:ascii="Verdana" w:hAnsi="Verdana"/>
          <w:b/>
          <w:bCs/>
          <w:color w:val="FFFFFF" w:themeColor="background1"/>
          <w:sz w:val="96"/>
          <w:szCs w:val="96"/>
          <w:shd w:val="clear" w:color="auto" w:fill="FF0000"/>
          <w:lang w:val="pl-PL"/>
        </w:rPr>
        <w:t>A</w:t>
      </w:r>
      <w:r w:rsidR="00221442" w:rsidRPr="002841FE">
        <w:rPr>
          <w:rFonts w:ascii="Verdana" w:hAnsi="Verdana"/>
          <w:b/>
          <w:bCs/>
          <w:color w:val="FFFFFF" w:themeColor="background1"/>
          <w:sz w:val="96"/>
          <w:szCs w:val="96"/>
          <w:shd w:val="clear" w:color="auto" w:fill="FF0000"/>
          <w:lang w:val="pl-PL"/>
        </w:rPr>
        <w:t>6</w:t>
      </w:r>
    </w:p>
    <w:p w:rsidR="00A00FAE" w:rsidRPr="002841FE" w:rsidRDefault="00A00FAE" w:rsidP="007A2B79">
      <w:pPr>
        <w:jc w:val="center"/>
        <w:rPr>
          <w:rFonts w:ascii="Verdana" w:hAnsi="Verdana"/>
          <w:b/>
          <w:bCs/>
          <w:color w:val="FFFFFF" w:themeColor="background1"/>
          <w:sz w:val="72"/>
          <w:szCs w:val="72"/>
          <w:shd w:val="clear" w:color="auto" w:fill="3333FF"/>
          <w:lang w:val="pl-PL"/>
        </w:rPr>
      </w:pPr>
    </w:p>
    <w:p w:rsidR="003F6B2F" w:rsidRPr="002841FE" w:rsidRDefault="003F6B2F" w:rsidP="007A2B79">
      <w:pPr>
        <w:jc w:val="center"/>
        <w:rPr>
          <w:rFonts w:ascii="Verdana" w:hAnsi="Verdana"/>
          <w:b/>
          <w:bCs/>
          <w:sz w:val="72"/>
          <w:szCs w:val="72"/>
          <w:lang w:val="pl-PL"/>
        </w:rPr>
      </w:pPr>
    </w:p>
    <w:p w:rsidR="00554370" w:rsidRPr="002841FE" w:rsidRDefault="00221442" w:rsidP="00221442">
      <w:pPr>
        <w:jc w:val="center"/>
        <w:rPr>
          <w:rFonts w:ascii="Verdana" w:hAnsi="Verdana"/>
          <w:b/>
          <w:bCs/>
          <w:sz w:val="72"/>
          <w:szCs w:val="72"/>
          <w:lang w:val="pl-PL"/>
        </w:rPr>
      </w:pPr>
      <w:r w:rsidRPr="002841FE">
        <w:rPr>
          <w:rFonts w:ascii="Verdana" w:hAnsi="Verdana"/>
          <w:b/>
          <w:bCs/>
          <w:sz w:val="72"/>
          <w:szCs w:val="72"/>
          <w:lang w:val="pl-PL"/>
        </w:rPr>
        <w:t>Rzęśnica</w:t>
      </w:r>
      <w:r w:rsidRPr="002841FE">
        <w:rPr>
          <w:rFonts w:ascii="Verdana" w:hAnsi="Verdana"/>
          <w:b/>
          <w:bCs/>
          <w:sz w:val="72"/>
          <w:szCs w:val="72"/>
          <w:lang w:val="pl-PL"/>
        </w:rPr>
        <w:t xml:space="preserve"> – </w:t>
      </w:r>
    </w:p>
    <w:p w:rsidR="00221442" w:rsidRPr="002841FE" w:rsidRDefault="00221442" w:rsidP="00221442">
      <w:pPr>
        <w:jc w:val="center"/>
        <w:rPr>
          <w:rFonts w:ascii="Verdana" w:hAnsi="Verdana"/>
          <w:b/>
          <w:bCs/>
          <w:sz w:val="72"/>
          <w:szCs w:val="72"/>
          <w:lang w:val="pl-PL"/>
        </w:rPr>
      </w:pPr>
      <w:r w:rsidRPr="002841FE">
        <w:rPr>
          <w:rFonts w:ascii="Verdana" w:hAnsi="Verdana"/>
          <w:b/>
          <w:bCs/>
          <w:sz w:val="72"/>
          <w:szCs w:val="72"/>
          <w:lang w:val="pl-PL"/>
        </w:rPr>
        <w:t>Kołbaskowo (PL-D)</w:t>
      </w:r>
    </w:p>
    <w:p w:rsidR="00221442" w:rsidRPr="002841FE" w:rsidRDefault="00221442" w:rsidP="00221442">
      <w:pPr>
        <w:jc w:val="center"/>
        <w:rPr>
          <w:rFonts w:ascii="Verdana" w:hAnsi="Verdana"/>
          <w:b/>
          <w:bCs/>
          <w:sz w:val="72"/>
          <w:szCs w:val="72"/>
          <w:lang w:val="pl-PL"/>
        </w:rPr>
      </w:pPr>
    </w:p>
    <w:p w:rsidR="00221442" w:rsidRPr="002841FE" w:rsidRDefault="00221442" w:rsidP="00221442">
      <w:pPr>
        <w:jc w:val="center"/>
        <w:rPr>
          <w:rFonts w:ascii="Verdana" w:hAnsi="Verdana"/>
          <w:b/>
          <w:bCs/>
          <w:sz w:val="72"/>
          <w:szCs w:val="72"/>
          <w:lang w:val="pl-PL"/>
        </w:rPr>
      </w:pPr>
      <w:r w:rsidRPr="002841FE">
        <w:rPr>
          <w:rFonts w:ascii="Verdana" w:hAnsi="Verdana"/>
          <w:b/>
          <w:bCs/>
          <w:sz w:val="72"/>
          <w:szCs w:val="72"/>
          <w:lang w:val="pl-PL"/>
        </w:rPr>
        <w:t>"Berlinka"</w:t>
      </w:r>
    </w:p>
    <w:p w:rsidR="00221442" w:rsidRPr="002841FE" w:rsidRDefault="00221442" w:rsidP="00221442">
      <w:pPr>
        <w:rPr>
          <w:rFonts w:ascii="Verdana" w:hAnsi="Verdana"/>
          <w:bCs/>
          <w:sz w:val="24"/>
          <w:szCs w:val="24"/>
          <w:lang w:val="pl-PL"/>
        </w:rPr>
      </w:pPr>
    </w:p>
    <w:p w:rsidR="00221442" w:rsidRPr="002841FE" w:rsidRDefault="00221442" w:rsidP="00221442">
      <w:pPr>
        <w:pStyle w:val="BusTic"/>
      </w:pPr>
      <w:r w:rsidRPr="002841FE">
        <w:t xml:space="preserve">De A6 is een autostrada in Polen. </w:t>
      </w:r>
    </w:p>
    <w:p w:rsidR="00221442" w:rsidRPr="002841FE" w:rsidRDefault="00221442" w:rsidP="00221442">
      <w:pPr>
        <w:pStyle w:val="BusTic"/>
        <w:rPr>
          <w:lang w:val="pl-PL"/>
        </w:rPr>
      </w:pPr>
      <w:r w:rsidRPr="002841FE">
        <w:rPr>
          <w:lang w:val="pl-PL"/>
        </w:rPr>
        <w:t xml:space="preserve">De weg vormt een korte noord-zuidverbinding in het noordwesten van het land, vanaf de grens met Duitsland via Szczecin naar Goleniów. </w:t>
      </w:r>
    </w:p>
    <w:p w:rsidR="00221442" w:rsidRPr="002841FE" w:rsidRDefault="00221442" w:rsidP="00221442">
      <w:pPr>
        <w:pStyle w:val="BusTic"/>
        <w:rPr>
          <w:lang w:val="pl-PL"/>
        </w:rPr>
      </w:pPr>
      <w:r w:rsidRPr="002841FE">
        <w:rPr>
          <w:lang w:val="pl-PL"/>
        </w:rPr>
        <w:t xml:space="preserve">Het grootste gedeelte loopt samen met de S3. </w:t>
      </w:r>
    </w:p>
    <w:p w:rsidR="00221442" w:rsidRPr="002841FE" w:rsidRDefault="00221442" w:rsidP="00221442">
      <w:pPr>
        <w:pStyle w:val="BusTic"/>
        <w:rPr>
          <w:lang w:val="pl-PL"/>
        </w:rPr>
      </w:pPr>
      <w:r w:rsidRPr="002841FE">
        <w:rPr>
          <w:lang w:val="pl-PL"/>
        </w:rPr>
        <w:t xml:space="preserve">De A6 is één van de oudste snelwegen in Polen. </w:t>
      </w:r>
    </w:p>
    <w:p w:rsidR="00221442" w:rsidRPr="002841FE" w:rsidRDefault="00221442" w:rsidP="00221442">
      <w:pPr>
        <w:pStyle w:val="BusTic"/>
        <w:rPr>
          <w:lang w:val="pl-PL"/>
        </w:rPr>
      </w:pPr>
      <w:r w:rsidRPr="002841FE">
        <w:rPr>
          <w:lang w:val="pl-PL"/>
        </w:rPr>
        <w:t xml:space="preserve">De route is 29 kilometer lang. </w:t>
      </w:r>
    </w:p>
    <w:p w:rsidR="00221442" w:rsidRPr="002841FE" w:rsidRDefault="00221442" w:rsidP="00221442">
      <w:pPr>
        <w:rPr>
          <w:rFonts w:ascii="Verdana" w:hAnsi="Verdana"/>
          <w:bCs/>
          <w:sz w:val="24"/>
          <w:szCs w:val="24"/>
          <w:lang w:val="pl-PL"/>
        </w:rPr>
      </w:pPr>
    </w:p>
    <w:p w:rsidR="00221442" w:rsidRPr="002841FE" w:rsidRDefault="00221442" w:rsidP="00221442">
      <w:pPr>
        <w:pStyle w:val="Alinia6"/>
        <w:rPr>
          <w:lang w:val="pl-PL"/>
        </w:rPr>
      </w:pPr>
      <w:r w:rsidRPr="002841FE">
        <w:rPr>
          <w:b/>
          <w:lang w:val="pl-PL"/>
        </w:rPr>
        <w:t>Naam</w:t>
      </w:r>
    </w:p>
    <w:p w:rsidR="00221442" w:rsidRPr="002841FE" w:rsidRDefault="00221442" w:rsidP="00221442">
      <w:pPr>
        <w:pStyle w:val="BusTic"/>
        <w:rPr>
          <w:lang w:val="pl-PL"/>
        </w:rPr>
      </w:pPr>
      <w:r w:rsidRPr="002841FE">
        <w:rPr>
          <w:lang w:val="pl-PL"/>
        </w:rPr>
        <w:t xml:space="preserve">De A6 is onderdeel van de historische "Berlinka", de weg van Berlin naar Kaliningrad. </w:t>
      </w:r>
    </w:p>
    <w:p w:rsidR="00221442" w:rsidRPr="002841FE" w:rsidRDefault="00221442" w:rsidP="00221442">
      <w:pPr>
        <w:pStyle w:val="BusTic"/>
        <w:rPr>
          <w:lang w:val="pl-PL"/>
        </w:rPr>
      </w:pPr>
      <w:r w:rsidRPr="002841FE">
        <w:rPr>
          <w:lang w:val="pl-PL"/>
        </w:rPr>
        <w:t xml:space="preserve">Ook de S22 in het noordoosten van Polen heeft deze naam. </w:t>
      </w:r>
    </w:p>
    <w:p w:rsidR="00221442" w:rsidRPr="002841FE" w:rsidRDefault="00221442" w:rsidP="00221442">
      <w:pPr>
        <w:pStyle w:val="BusTic"/>
        <w:rPr>
          <w:lang w:val="pl-PL"/>
        </w:rPr>
      </w:pPr>
      <w:r w:rsidRPr="002841FE">
        <w:rPr>
          <w:lang w:val="pl-PL"/>
        </w:rPr>
        <w:t xml:space="preserve">De tussenliggende trajecten zijn echter niet aangelegd. </w:t>
      </w:r>
    </w:p>
    <w:p w:rsidR="00221442" w:rsidRPr="002841FE" w:rsidRDefault="00221442" w:rsidP="00221442">
      <w:pPr>
        <w:pStyle w:val="BusTic"/>
        <w:rPr>
          <w:lang w:val="pl-PL"/>
        </w:rPr>
      </w:pPr>
      <w:r w:rsidRPr="002841FE">
        <w:rPr>
          <w:lang w:val="pl-PL"/>
        </w:rPr>
        <w:t xml:space="preserve">De naam wordt tegenwoordig enkel in historische context gebruikt. </w:t>
      </w:r>
    </w:p>
    <w:p w:rsidR="00221442" w:rsidRPr="002841FE" w:rsidRDefault="00221442" w:rsidP="00221442">
      <w:pPr>
        <w:rPr>
          <w:rFonts w:ascii="Verdana" w:hAnsi="Verdana"/>
          <w:bCs/>
          <w:sz w:val="24"/>
          <w:szCs w:val="24"/>
          <w:lang w:val="pl-PL"/>
        </w:rPr>
      </w:pPr>
    </w:p>
    <w:p w:rsidR="00221442" w:rsidRPr="002841FE" w:rsidRDefault="00221442" w:rsidP="00221442">
      <w:pPr>
        <w:pStyle w:val="Alinia0"/>
        <w:rPr>
          <w:lang w:val="pl-PL"/>
        </w:rPr>
      </w:pPr>
      <w:r w:rsidRPr="002841FE">
        <w:rPr>
          <w:lang w:val="pl-PL"/>
        </w:rPr>
        <w:t>Routebeschrijving</w:t>
      </w:r>
    </w:p>
    <w:p w:rsidR="00221442" w:rsidRPr="002841FE" w:rsidRDefault="00221442" w:rsidP="00221442">
      <w:pPr>
        <w:pStyle w:val="BusTic"/>
        <w:rPr>
          <w:lang w:val="pl-PL"/>
        </w:rPr>
      </w:pPr>
      <w:r w:rsidRPr="002841FE">
        <w:rPr>
          <w:lang w:val="pl-PL"/>
        </w:rPr>
        <w:t xml:space="preserve">Bij het gehucht Kołbaskowo steekt de Duitse A11 uit Berlijn de Poolse grens over, en wordt dan de A6. </w:t>
      </w:r>
    </w:p>
    <w:p w:rsidR="00221442" w:rsidRPr="002841FE" w:rsidRDefault="00221442" w:rsidP="00221442">
      <w:pPr>
        <w:pStyle w:val="BusTic"/>
        <w:rPr>
          <w:lang w:val="pl-PL"/>
        </w:rPr>
      </w:pPr>
      <w:r w:rsidRPr="002841FE">
        <w:rPr>
          <w:lang w:val="pl-PL"/>
        </w:rPr>
        <w:t xml:space="preserve">De snelweg telt 2x2 rijstroken en steekt dan de diverse armen van de rivier de Odra (Oder) over. </w:t>
      </w:r>
    </w:p>
    <w:p w:rsidR="00221442" w:rsidRPr="002841FE" w:rsidRDefault="00221442" w:rsidP="00221442">
      <w:pPr>
        <w:pStyle w:val="BusTic"/>
        <w:rPr>
          <w:lang w:val="pl-PL"/>
        </w:rPr>
      </w:pPr>
      <w:r w:rsidRPr="002841FE">
        <w:rPr>
          <w:lang w:val="pl-PL"/>
        </w:rPr>
        <w:t xml:space="preserve">Het wegdek van de weg is nu goed, maar enkele op- en -afritten zijn nog wel erg krap. </w:t>
      </w:r>
    </w:p>
    <w:p w:rsidR="00221442" w:rsidRPr="002841FE" w:rsidRDefault="00221442" w:rsidP="00221442">
      <w:pPr>
        <w:pStyle w:val="BusTic"/>
        <w:rPr>
          <w:lang w:val="pl-PL"/>
        </w:rPr>
      </w:pPr>
      <w:r w:rsidRPr="002841FE">
        <w:rPr>
          <w:lang w:val="pl-PL"/>
        </w:rPr>
        <w:t xml:space="preserve">De snelweg loopt dan langs de zuidelijke wijken van de stad Szczecin ± 420.000 inwoners, waarna aan de oostkant het knooppunt met de S3 volgt, die vanaf Gorzów Wielkopolski komt. </w:t>
      </w:r>
    </w:p>
    <w:p w:rsidR="00221442" w:rsidRPr="002841FE" w:rsidRDefault="00221442" w:rsidP="00221442">
      <w:pPr>
        <w:pStyle w:val="BusTic"/>
        <w:rPr>
          <w:lang w:val="pl-PL"/>
        </w:rPr>
      </w:pPr>
      <w:r w:rsidRPr="002841FE">
        <w:rPr>
          <w:lang w:val="pl-PL"/>
        </w:rPr>
        <w:t xml:space="preserve">Beide wegen zijn dan dubbelgenummerd voor de rest van de route van de A6. </w:t>
      </w:r>
    </w:p>
    <w:p w:rsidR="00221442" w:rsidRPr="002841FE" w:rsidRDefault="00221442" w:rsidP="00221442">
      <w:pPr>
        <w:pStyle w:val="BusTic"/>
        <w:rPr>
          <w:lang w:val="pl-PL"/>
        </w:rPr>
      </w:pPr>
      <w:r w:rsidRPr="002841FE">
        <w:rPr>
          <w:lang w:val="pl-PL"/>
        </w:rPr>
        <w:t xml:space="preserve">De weg loopt door een bosgebied naar Goleniów, een klein stadje waar de S3 verder gaat richting Świnoujście, en de S6 moet beginnen naar Gdańsk. </w:t>
      </w:r>
    </w:p>
    <w:p w:rsidR="00221442" w:rsidRPr="002841FE" w:rsidRDefault="00221442" w:rsidP="00221442">
      <w:pPr>
        <w:rPr>
          <w:rFonts w:ascii="Verdana" w:hAnsi="Verdana"/>
          <w:bCs/>
          <w:sz w:val="24"/>
          <w:szCs w:val="24"/>
          <w:lang w:val="pl-PL"/>
        </w:rPr>
      </w:pPr>
    </w:p>
    <w:p w:rsidR="00221442" w:rsidRPr="002841FE" w:rsidRDefault="00221442" w:rsidP="00221442">
      <w:pPr>
        <w:pStyle w:val="Alinia6"/>
        <w:rPr>
          <w:lang w:val="pl-PL"/>
        </w:rPr>
      </w:pPr>
      <w:r w:rsidRPr="002841FE">
        <w:rPr>
          <w:b/>
          <w:lang w:val="pl-PL"/>
        </w:rPr>
        <w:t>Geschiedenis</w:t>
      </w:r>
    </w:p>
    <w:p w:rsidR="00221442" w:rsidRPr="002841FE" w:rsidRDefault="00221442" w:rsidP="00221442">
      <w:pPr>
        <w:pStyle w:val="BusTic"/>
        <w:rPr>
          <w:lang w:val="pl-PL"/>
        </w:rPr>
      </w:pPr>
      <w:r w:rsidRPr="002841FE">
        <w:rPr>
          <w:lang w:val="pl-PL"/>
        </w:rPr>
        <w:t xml:space="preserve">De A6 was aangelegd door de Duitsers als Reichsautobahn 4 (Berlin - Stettin). </w:t>
      </w:r>
    </w:p>
    <w:p w:rsidR="00221442" w:rsidRPr="002841FE" w:rsidRDefault="00221442" w:rsidP="00221442">
      <w:pPr>
        <w:pStyle w:val="BusTic"/>
        <w:rPr>
          <w:lang w:val="pl-PL"/>
        </w:rPr>
      </w:pPr>
      <w:r w:rsidRPr="002841FE">
        <w:rPr>
          <w:lang w:val="pl-PL"/>
        </w:rPr>
        <w:t xml:space="preserve">De aanleg begon eind 1933 als project om de werkloosheid te doen dalen. </w:t>
      </w:r>
    </w:p>
    <w:p w:rsidR="00221442" w:rsidRPr="002841FE" w:rsidRDefault="00221442" w:rsidP="00221442">
      <w:pPr>
        <w:pStyle w:val="BusTic"/>
        <w:rPr>
          <w:lang w:val="pl-PL"/>
        </w:rPr>
      </w:pPr>
      <w:r w:rsidRPr="002841FE">
        <w:rPr>
          <w:lang w:val="pl-PL"/>
        </w:rPr>
        <w:t xml:space="preserve">Op 27 september 1936 opende Hermann Göring de 113 kilometer lange snelweg van Berlijn naar Szczecin bij de huidige aansluiting Kołbaskowo, net na de grens. </w:t>
      </w:r>
    </w:p>
    <w:p w:rsidR="00221442" w:rsidRPr="002841FE" w:rsidRDefault="00221442" w:rsidP="00221442">
      <w:pPr>
        <w:pStyle w:val="BusTic"/>
        <w:rPr>
          <w:lang w:val="pl-PL"/>
        </w:rPr>
      </w:pPr>
      <w:r w:rsidRPr="002841FE">
        <w:rPr>
          <w:lang w:val="pl-PL"/>
        </w:rPr>
        <w:t xml:space="preserve">In 1938 werd de snelweg verlengd langs Szczecin tot aan de DW142 bij Rzęśnica. </w:t>
      </w:r>
    </w:p>
    <w:p w:rsidR="00221442" w:rsidRPr="002841FE" w:rsidRDefault="00221442" w:rsidP="00221442">
      <w:pPr>
        <w:pStyle w:val="BusTic"/>
        <w:rPr>
          <w:lang w:val="pl-PL"/>
        </w:rPr>
      </w:pPr>
      <w:r w:rsidRPr="002841FE">
        <w:rPr>
          <w:lang w:val="pl-PL"/>
        </w:rPr>
        <w:t xml:space="preserve">In 1945 werden de bruggen over de Odra (Oder) opgeblazen om te voorkomen dat het Rode Leger makkelijk Duitsland in kon komen. </w:t>
      </w:r>
    </w:p>
    <w:p w:rsidR="00221442" w:rsidRPr="002841FE" w:rsidRDefault="00221442" w:rsidP="00221442">
      <w:pPr>
        <w:pStyle w:val="BusTic"/>
        <w:rPr>
          <w:lang w:val="pl-PL"/>
        </w:rPr>
      </w:pPr>
      <w:r w:rsidRPr="002841FE">
        <w:rPr>
          <w:lang w:val="pl-PL"/>
        </w:rPr>
        <w:t xml:space="preserve">In de eerste paar jaren na de oorlog is de brug weer opgebouwd. </w:t>
      </w:r>
    </w:p>
    <w:p w:rsidR="00221442" w:rsidRPr="002841FE" w:rsidRDefault="00221442" w:rsidP="00221442">
      <w:pPr>
        <w:pStyle w:val="BusTic"/>
        <w:rPr>
          <w:lang w:val="pl-PL"/>
        </w:rPr>
      </w:pPr>
      <w:r w:rsidRPr="002841FE">
        <w:rPr>
          <w:lang w:val="pl-PL"/>
        </w:rPr>
        <w:t xml:space="preserve">In 1982 opende het noordelijkste deel tussen Rzęśnica en Goleniów. </w:t>
      </w:r>
    </w:p>
    <w:p w:rsidR="00221442" w:rsidRPr="002841FE" w:rsidRDefault="00221442" w:rsidP="00221442">
      <w:pPr>
        <w:pStyle w:val="BusTic"/>
        <w:rPr>
          <w:lang w:val="pl-PL"/>
        </w:rPr>
      </w:pPr>
      <w:r w:rsidRPr="002841FE">
        <w:rPr>
          <w:lang w:val="pl-PL"/>
        </w:rPr>
        <w:t xml:space="preserve">Vanaf 1997 tot 2001 is de snelweg gerenoveerd. </w:t>
      </w:r>
    </w:p>
    <w:p w:rsidR="00221442" w:rsidRPr="002841FE" w:rsidRDefault="00221442" w:rsidP="00221442">
      <w:pPr>
        <w:pStyle w:val="BusTic"/>
        <w:rPr>
          <w:lang w:val="pl-PL"/>
        </w:rPr>
      </w:pPr>
      <w:r w:rsidRPr="002841FE">
        <w:rPr>
          <w:lang w:val="pl-PL"/>
        </w:rPr>
        <w:lastRenderedPageBreak/>
        <w:t xml:space="preserve">Voorheen bestonden plannen om de A6 door te trekken tot de grens met Wit-Rusland bij Białystok. </w:t>
      </w:r>
    </w:p>
    <w:p w:rsidR="00221442" w:rsidRPr="002841FE" w:rsidRDefault="00221442" w:rsidP="00221442">
      <w:pPr>
        <w:pStyle w:val="BusTic"/>
        <w:rPr>
          <w:lang w:val="pl-PL"/>
        </w:rPr>
      </w:pPr>
      <w:r w:rsidRPr="002841FE">
        <w:rPr>
          <w:lang w:val="pl-PL"/>
        </w:rPr>
        <w:t xml:space="preserve">Dit plan werd echter afgeserveerd als te duur. Het plan krijgt mogelijk deels vorm als S6 naar Gdańsk. </w:t>
      </w:r>
    </w:p>
    <w:p w:rsidR="00221442" w:rsidRPr="002841FE" w:rsidRDefault="00221442" w:rsidP="00221442">
      <w:pPr>
        <w:pStyle w:val="BusTic"/>
        <w:rPr>
          <w:lang w:val="pl-PL"/>
        </w:rPr>
      </w:pPr>
      <w:r w:rsidRPr="002841FE">
        <w:rPr>
          <w:lang w:val="pl-PL"/>
        </w:rPr>
        <w:t xml:space="preserve">Op 26 mei 2010 opende het knooppunt Klucz met de S3. </w:t>
      </w:r>
    </w:p>
    <w:p w:rsidR="00221442" w:rsidRPr="002841FE" w:rsidRDefault="00221442" w:rsidP="00221442">
      <w:pPr>
        <w:rPr>
          <w:rFonts w:ascii="Verdana" w:hAnsi="Verdana"/>
          <w:bCs/>
          <w:sz w:val="24"/>
          <w:szCs w:val="24"/>
          <w:lang w:val="pl-PL"/>
        </w:rPr>
      </w:pPr>
    </w:p>
    <w:p w:rsidR="00221442" w:rsidRPr="002841FE" w:rsidRDefault="00221442" w:rsidP="00221442">
      <w:pPr>
        <w:pStyle w:val="Alinia6"/>
        <w:rPr>
          <w:b/>
          <w:lang w:val="pl-PL"/>
        </w:rPr>
      </w:pPr>
      <w:r w:rsidRPr="002841FE">
        <w:rPr>
          <w:b/>
          <w:lang w:val="pl-PL"/>
        </w:rPr>
        <w:t>Recente wijzigingen</w:t>
      </w:r>
    </w:p>
    <w:p w:rsidR="00221442" w:rsidRPr="002841FE" w:rsidRDefault="00221442" w:rsidP="00221442">
      <w:pPr>
        <w:pStyle w:val="BusTic"/>
        <w:rPr>
          <w:lang w:val="pl-PL"/>
        </w:rPr>
      </w:pPr>
      <w:r w:rsidRPr="002841FE">
        <w:rPr>
          <w:lang w:val="pl-PL"/>
        </w:rPr>
        <w:t xml:space="preserve">Tussen 2004 en 2006 is de weg echt onder handen genomen en volledig vernieuwd. </w:t>
      </w:r>
    </w:p>
    <w:p w:rsidR="00221442" w:rsidRPr="002841FE" w:rsidRDefault="00221442" w:rsidP="00221442">
      <w:pPr>
        <w:pStyle w:val="BusTic"/>
        <w:rPr>
          <w:lang w:val="pl-PL"/>
        </w:rPr>
      </w:pPr>
      <w:r w:rsidRPr="002841FE">
        <w:rPr>
          <w:lang w:val="pl-PL"/>
        </w:rPr>
        <w:t xml:space="preserve">In de renovatiejaren van 1997 tot 2001 zijn alleen enkele kunstwerken herbouwd, het wegdek was echter erg slecht. </w:t>
      </w:r>
    </w:p>
    <w:p w:rsidR="00221442" w:rsidRPr="002841FE" w:rsidRDefault="00221442" w:rsidP="00221442">
      <w:pPr>
        <w:pStyle w:val="BusTic"/>
        <w:rPr>
          <w:lang w:val="pl-PL"/>
        </w:rPr>
      </w:pPr>
      <w:r w:rsidRPr="002841FE">
        <w:rPr>
          <w:lang w:val="pl-PL"/>
        </w:rPr>
        <w:t xml:space="preserve">Het noordelijke einde van de weg is geen formele snelweg daar het enkele karakteristieken ontbreekt, zoals een vluchtstrook. </w:t>
      </w:r>
    </w:p>
    <w:p w:rsidR="00221442" w:rsidRPr="002841FE" w:rsidRDefault="00221442" w:rsidP="00221442">
      <w:pPr>
        <w:pStyle w:val="BusTic"/>
        <w:rPr>
          <w:lang w:val="pl-PL"/>
        </w:rPr>
      </w:pPr>
      <w:r w:rsidRPr="002841FE">
        <w:rPr>
          <w:lang w:val="pl-PL"/>
        </w:rPr>
        <w:t xml:space="preserve">Tussen 2008 en 2010 is de weg inclusief een aantal aansluitingen vernieuwd. </w:t>
      </w:r>
    </w:p>
    <w:p w:rsidR="00221442" w:rsidRPr="002841FE" w:rsidRDefault="00221442" w:rsidP="00221442">
      <w:pPr>
        <w:rPr>
          <w:rFonts w:ascii="Verdana" w:hAnsi="Verdana"/>
          <w:bCs/>
          <w:sz w:val="24"/>
          <w:szCs w:val="24"/>
          <w:lang w:val="pl-PL"/>
        </w:rPr>
      </w:pPr>
    </w:p>
    <w:p w:rsidR="00221442" w:rsidRPr="002841FE" w:rsidRDefault="00221442" w:rsidP="00221442">
      <w:pPr>
        <w:pStyle w:val="BusTic"/>
        <w:rPr>
          <w:lang w:val="pl-PL"/>
        </w:rPr>
      </w:pPr>
      <w:r w:rsidRPr="002841FE">
        <w:rPr>
          <w:lang w:val="pl-PL"/>
        </w:rPr>
        <w:t xml:space="preserve">Op 17 juni 2014 opende de nieuwe aansluiting Szczecin-Dąbie. </w:t>
      </w:r>
    </w:p>
    <w:p w:rsidR="00221442" w:rsidRPr="002841FE" w:rsidRDefault="00221442" w:rsidP="00221442">
      <w:pPr>
        <w:pStyle w:val="BusTic"/>
        <w:rPr>
          <w:lang w:val="pl-PL"/>
        </w:rPr>
      </w:pPr>
      <w:r w:rsidRPr="002841FE">
        <w:rPr>
          <w:lang w:val="pl-PL"/>
        </w:rPr>
        <w:t xml:space="preserve">Hiermee is de A6 feitelijk 4 kilometer verlengd ten noorden van de DK10. </w:t>
      </w:r>
    </w:p>
    <w:p w:rsidR="00221442" w:rsidRPr="002841FE" w:rsidRDefault="00221442" w:rsidP="00221442">
      <w:pPr>
        <w:pStyle w:val="BusTic"/>
        <w:rPr>
          <w:lang w:val="pl-PL"/>
        </w:rPr>
      </w:pPr>
      <w:r w:rsidRPr="002841FE">
        <w:rPr>
          <w:lang w:val="pl-PL"/>
        </w:rPr>
        <w:t xml:space="preserve">Dit deel was daarvoor als de DK3/6 bewegwijzerd. </w:t>
      </w:r>
    </w:p>
    <w:p w:rsidR="00221442" w:rsidRPr="002841FE" w:rsidRDefault="00221442" w:rsidP="00221442">
      <w:pPr>
        <w:pStyle w:val="BusTic"/>
        <w:rPr>
          <w:lang w:val="pl-PL"/>
        </w:rPr>
      </w:pPr>
      <w:r w:rsidRPr="002841FE">
        <w:rPr>
          <w:lang w:val="pl-PL"/>
        </w:rPr>
        <w:t>Met de openstelling is ook 3 kilometer betonwegdek uit 1938 vernieuwd.</w:t>
      </w:r>
    </w:p>
    <w:p w:rsidR="00221442" w:rsidRPr="002841FE" w:rsidRDefault="00221442" w:rsidP="00221442">
      <w:pPr>
        <w:pStyle w:val="BusTic"/>
        <w:numPr>
          <w:ilvl w:val="0"/>
          <w:numId w:val="0"/>
        </w:numPr>
        <w:rPr>
          <w:lang w:val="pl-PL"/>
        </w:rPr>
      </w:pPr>
      <w:r w:rsidRPr="002841FE">
        <w:rPr>
          <w:lang w:val="pl-PL"/>
        </w:rPr>
        <w:t xml:space="preserve"> </w:t>
      </w:r>
    </w:p>
    <w:p w:rsidR="00221442" w:rsidRPr="002841FE" w:rsidRDefault="00221442" w:rsidP="00221442">
      <w:pPr>
        <w:pStyle w:val="Alinia6"/>
        <w:rPr>
          <w:lang w:val="pl-PL"/>
        </w:rPr>
      </w:pPr>
      <w:r w:rsidRPr="002841FE">
        <w:rPr>
          <w:b/>
          <w:lang w:val="pl-PL"/>
        </w:rPr>
        <w:t>Toekomst</w:t>
      </w:r>
    </w:p>
    <w:p w:rsidR="00221442" w:rsidRPr="002841FE" w:rsidRDefault="00221442" w:rsidP="00221442">
      <w:pPr>
        <w:pStyle w:val="BusTic"/>
        <w:rPr>
          <w:lang w:val="pl-PL"/>
        </w:rPr>
      </w:pPr>
      <w:r w:rsidRPr="002841FE">
        <w:rPr>
          <w:lang w:val="pl-PL"/>
        </w:rPr>
        <w:t xml:space="preserve">Er zijn geen plannen meer om de A6 aan te passen. </w:t>
      </w:r>
    </w:p>
    <w:p w:rsidR="00221442" w:rsidRPr="002841FE" w:rsidRDefault="00221442" w:rsidP="00221442">
      <w:pPr>
        <w:pStyle w:val="BusTic"/>
        <w:rPr>
          <w:lang w:val="pl-PL"/>
        </w:rPr>
      </w:pPr>
      <w:r w:rsidRPr="002841FE">
        <w:rPr>
          <w:lang w:val="pl-PL"/>
        </w:rPr>
        <w:t>De verlenging naar Gdańsk zal als de S6 worden aangelegd.</w:t>
      </w:r>
    </w:p>
    <w:p w:rsidR="00221442" w:rsidRPr="002841FE" w:rsidRDefault="00221442" w:rsidP="00221442">
      <w:pPr>
        <w:pStyle w:val="BusTic"/>
        <w:numPr>
          <w:ilvl w:val="0"/>
          <w:numId w:val="0"/>
        </w:numPr>
        <w:ind w:left="284" w:hanging="284"/>
        <w:rPr>
          <w:lang w:val="pl-PL"/>
        </w:rPr>
      </w:pPr>
    </w:p>
    <w:p w:rsidR="00221442" w:rsidRPr="002841FE" w:rsidRDefault="00221442" w:rsidP="00221442">
      <w:pPr>
        <w:pStyle w:val="BusTic"/>
        <w:numPr>
          <w:ilvl w:val="0"/>
          <w:numId w:val="0"/>
        </w:numPr>
        <w:ind w:left="284" w:hanging="284"/>
        <w:rPr>
          <w:lang w:val="pl-PL"/>
        </w:rPr>
      </w:pPr>
    </w:p>
    <w:p w:rsidR="00221442" w:rsidRPr="002841FE" w:rsidRDefault="00221442" w:rsidP="00221442">
      <w:pPr>
        <w:pStyle w:val="BusTic"/>
        <w:numPr>
          <w:ilvl w:val="0"/>
          <w:numId w:val="0"/>
        </w:numPr>
        <w:ind w:left="284" w:hanging="284"/>
        <w:rPr>
          <w:b/>
          <w:lang w:val="pl-PL"/>
        </w:rPr>
      </w:pPr>
      <w:r w:rsidRPr="002841FE">
        <w:rPr>
          <w:b/>
          <w:lang w:val="pl-PL"/>
        </w:rPr>
        <w:t>Begin</w:t>
      </w:r>
      <w:r w:rsidRPr="002841FE">
        <w:rPr>
          <w:b/>
          <w:lang w:val="pl-PL"/>
        </w:rPr>
        <w:tab/>
        <w:t>Rzęśnica</w:t>
      </w:r>
      <w:r w:rsidRPr="002841FE">
        <w:rPr>
          <w:b/>
          <w:lang w:val="pl-PL"/>
        </w:rPr>
        <w:t xml:space="preserve"> </w:t>
      </w:r>
      <w:r w:rsidRPr="002841FE">
        <w:rPr>
          <w:b/>
          <w:lang w:val="pl-PL"/>
        </w:rPr>
        <w:t>Kołbaskowo (PL-D)</w:t>
      </w:r>
    </w:p>
    <w:p w:rsidR="00221442" w:rsidRPr="002841FE" w:rsidRDefault="00221442" w:rsidP="00221442">
      <w:pPr>
        <w:pStyle w:val="BusTic"/>
        <w:numPr>
          <w:ilvl w:val="0"/>
          <w:numId w:val="0"/>
        </w:numPr>
        <w:ind w:left="284" w:hanging="284"/>
        <w:rPr>
          <w:b/>
          <w:lang w:val="pl-PL"/>
        </w:rPr>
      </w:pPr>
      <w:r w:rsidRPr="002841FE">
        <w:rPr>
          <w:b/>
          <w:lang w:val="pl-PL"/>
        </w:rPr>
        <w:t>Einde</w:t>
      </w:r>
      <w:r w:rsidRPr="002841FE">
        <w:rPr>
          <w:b/>
          <w:lang w:val="pl-PL"/>
        </w:rPr>
        <w:tab/>
      </w:r>
    </w:p>
    <w:p w:rsidR="00221442" w:rsidRPr="002841FE" w:rsidRDefault="00221442" w:rsidP="00221442">
      <w:pPr>
        <w:pStyle w:val="BusTic"/>
        <w:numPr>
          <w:ilvl w:val="0"/>
          <w:numId w:val="0"/>
        </w:numPr>
        <w:ind w:left="284" w:hanging="284"/>
        <w:rPr>
          <w:b/>
          <w:lang w:val="pl-PL"/>
        </w:rPr>
      </w:pPr>
      <w:r w:rsidRPr="002841FE">
        <w:rPr>
          <w:b/>
          <w:lang w:val="pl-PL"/>
        </w:rPr>
        <w:t>Lengte</w:t>
      </w:r>
      <w:r w:rsidRPr="002841FE">
        <w:rPr>
          <w:b/>
          <w:lang w:val="pl-PL"/>
        </w:rPr>
        <w:tab/>
        <w:t>29 km</w:t>
      </w:r>
      <w:bookmarkStart w:id="0" w:name="_GoBack"/>
      <w:bookmarkEnd w:id="0"/>
    </w:p>
    <w:p w:rsidR="00221442" w:rsidRPr="002841FE" w:rsidRDefault="00221442" w:rsidP="00221442">
      <w:pPr>
        <w:rPr>
          <w:rFonts w:ascii="Verdana" w:hAnsi="Verdana"/>
          <w:bCs/>
          <w:sz w:val="24"/>
          <w:szCs w:val="24"/>
          <w:lang w:val="pl-PL"/>
        </w:rPr>
      </w:pPr>
    </w:p>
    <w:p w:rsidR="00221442" w:rsidRPr="002841FE" w:rsidRDefault="00221442" w:rsidP="00221442">
      <w:pPr>
        <w:rPr>
          <w:rFonts w:ascii="Verdana" w:hAnsi="Verdana"/>
          <w:bCs/>
          <w:sz w:val="24"/>
          <w:szCs w:val="24"/>
          <w:lang w:val="pl-PL"/>
        </w:rPr>
      </w:pPr>
    </w:p>
    <w:p w:rsidR="00221442" w:rsidRPr="002841FE" w:rsidRDefault="00221442" w:rsidP="00221442">
      <w:pPr>
        <w:rPr>
          <w:rFonts w:ascii="Verdana" w:hAnsi="Verdana"/>
          <w:bCs/>
          <w:sz w:val="24"/>
          <w:szCs w:val="24"/>
          <w:lang w:val="pl-PL"/>
        </w:rPr>
      </w:pPr>
    </w:p>
    <w:p w:rsidR="002841FE" w:rsidRPr="002841FE" w:rsidRDefault="002841FE" w:rsidP="00221442">
      <w:pPr>
        <w:rPr>
          <w:rFonts w:ascii="Verdana" w:hAnsi="Verdana"/>
          <w:bCs/>
          <w:sz w:val="24"/>
          <w:szCs w:val="24"/>
          <w:lang w:val="pl-PL"/>
        </w:rPr>
      </w:pPr>
    </w:p>
    <w:p w:rsidR="002841FE" w:rsidRPr="002841FE" w:rsidRDefault="002841FE" w:rsidP="00221442">
      <w:pPr>
        <w:rPr>
          <w:rFonts w:ascii="Verdana" w:hAnsi="Verdana"/>
          <w:bCs/>
          <w:sz w:val="24"/>
          <w:szCs w:val="24"/>
          <w:lang w:val="pl-PL"/>
        </w:rPr>
      </w:pPr>
    </w:p>
    <w:p w:rsidR="002841FE" w:rsidRPr="002841FE" w:rsidRDefault="002841FE" w:rsidP="00221442">
      <w:pPr>
        <w:rPr>
          <w:rFonts w:ascii="Verdana" w:hAnsi="Verdana"/>
          <w:bCs/>
          <w:sz w:val="24"/>
          <w:szCs w:val="24"/>
          <w:lang w:val="pl-PL"/>
        </w:rPr>
      </w:pPr>
    </w:p>
    <w:p w:rsidR="002841FE" w:rsidRPr="002841FE" w:rsidRDefault="002841FE" w:rsidP="00221442">
      <w:pPr>
        <w:rPr>
          <w:rFonts w:ascii="Verdana" w:hAnsi="Verdana"/>
          <w:bCs/>
          <w:sz w:val="24"/>
          <w:szCs w:val="24"/>
          <w:lang w:val="pl-PL"/>
        </w:rPr>
      </w:pPr>
    </w:p>
    <w:p w:rsidR="002841FE" w:rsidRPr="002841FE" w:rsidRDefault="002841FE" w:rsidP="00221442">
      <w:pPr>
        <w:rPr>
          <w:rFonts w:ascii="Verdana" w:hAnsi="Verdana"/>
          <w:bCs/>
          <w:sz w:val="24"/>
          <w:szCs w:val="24"/>
          <w:lang w:val="pl-PL"/>
        </w:rPr>
      </w:pPr>
    </w:p>
    <w:p w:rsidR="002841FE" w:rsidRPr="002841FE" w:rsidRDefault="002841FE" w:rsidP="00221442">
      <w:pPr>
        <w:rPr>
          <w:rFonts w:ascii="Verdana" w:hAnsi="Verdana"/>
          <w:bCs/>
          <w:sz w:val="24"/>
          <w:szCs w:val="24"/>
          <w:lang w:val="pl-PL"/>
        </w:rPr>
      </w:pPr>
    </w:p>
    <w:p w:rsidR="002841FE" w:rsidRPr="002841FE" w:rsidRDefault="002841FE" w:rsidP="00221442">
      <w:pPr>
        <w:rPr>
          <w:rFonts w:ascii="Verdana" w:hAnsi="Verdana"/>
          <w:bCs/>
          <w:sz w:val="24"/>
          <w:szCs w:val="24"/>
          <w:lang w:val="pl-PL"/>
        </w:rPr>
      </w:pPr>
    </w:p>
    <w:p w:rsidR="002841FE" w:rsidRDefault="002841FE" w:rsidP="00221442">
      <w:pPr>
        <w:rPr>
          <w:rFonts w:ascii="Verdana" w:hAnsi="Verdana"/>
          <w:bCs/>
          <w:sz w:val="24"/>
          <w:szCs w:val="24"/>
          <w:lang w:val="pl-PL"/>
        </w:rPr>
      </w:pPr>
    </w:p>
    <w:p w:rsidR="002841FE" w:rsidRDefault="002841FE" w:rsidP="00221442">
      <w:pPr>
        <w:rPr>
          <w:rFonts w:ascii="Verdana" w:hAnsi="Verdana"/>
          <w:bCs/>
          <w:sz w:val="24"/>
          <w:szCs w:val="24"/>
          <w:lang w:val="pl-PL"/>
        </w:rPr>
      </w:pPr>
    </w:p>
    <w:p w:rsidR="002841FE" w:rsidRDefault="002841FE" w:rsidP="00221442">
      <w:pPr>
        <w:rPr>
          <w:rFonts w:ascii="Verdana" w:hAnsi="Verdana"/>
          <w:bCs/>
          <w:sz w:val="24"/>
          <w:szCs w:val="24"/>
          <w:lang w:val="pl-PL"/>
        </w:rPr>
      </w:pPr>
    </w:p>
    <w:p w:rsidR="002841FE" w:rsidRDefault="002841FE" w:rsidP="00221442">
      <w:pPr>
        <w:rPr>
          <w:rFonts w:ascii="Verdana" w:hAnsi="Verdana"/>
          <w:bCs/>
          <w:sz w:val="24"/>
          <w:szCs w:val="24"/>
          <w:lang w:val="pl-PL"/>
        </w:rPr>
      </w:pPr>
    </w:p>
    <w:p w:rsidR="002841FE" w:rsidRPr="002841FE" w:rsidRDefault="002841FE" w:rsidP="00221442">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2841FE" w:rsidRPr="002841FE" w:rsidTr="00FF0BB7">
        <w:trPr>
          <w:trHeight w:val="567"/>
        </w:trPr>
        <w:tc>
          <w:tcPr>
            <w:tcW w:w="5669" w:type="dxa"/>
            <w:shd w:val="clear" w:color="auto" w:fill="auto"/>
            <w:vAlign w:val="center"/>
          </w:tcPr>
          <w:p w:rsidR="002841FE" w:rsidRPr="002841FE" w:rsidRDefault="002841FE" w:rsidP="00FF0BB7">
            <w:pPr>
              <w:rPr>
                <w:rFonts w:ascii="Verdana" w:hAnsi="Verdana"/>
                <w:b/>
                <w:sz w:val="24"/>
                <w:szCs w:val="24"/>
                <w:lang w:val="pl-PL"/>
              </w:rPr>
            </w:pPr>
            <w:r w:rsidRPr="002841FE">
              <w:rPr>
                <w:rFonts w:ascii="Verdana" w:hAnsi="Verdana"/>
                <w:noProof/>
                <w:color w:val="0000FF"/>
                <w:sz w:val="24"/>
                <w:szCs w:val="24"/>
                <w:lang w:val="pl-PL"/>
              </w:rPr>
              <w:drawing>
                <wp:inline distT="0" distB="0" distL="0" distR="0" wp14:anchorId="2356053A" wp14:editId="361347AE">
                  <wp:extent cx="190500" cy="144780"/>
                  <wp:effectExtent l="0" t="0" r="0" b="7620"/>
                  <wp:docPr id="6" name="Afbeelding 6"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2841FE">
              <w:rPr>
                <w:rFonts w:ascii="Verdana" w:hAnsi="Verdana"/>
                <w:b/>
                <w:sz w:val="24"/>
                <w:szCs w:val="24"/>
                <w:lang w:val="pl-PL"/>
              </w:rPr>
              <w:t xml:space="preserve"> Rzęśnica</w:t>
            </w:r>
          </w:p>
        </w:tc>
        <w:tc>
          <w:tcPr>
            <w:tcW w:w="850" w:type="dxa"/>
            <w:vAlign w:val="center"/>
          </w:tcPr>
          <w:p w:rsidR="002841FE" w:rsidRPr="002841FE" w:rsidRDefault="002841FE" w:rsidP="00FF0BB7">
            <w:pPr>
              <w:jc w:val="center"/>
              <w:rPr>
                <w:rFonts w:ascii="Verdana" w:hAnsi="Verdana"/>
                <w:b/>
                <w:sz w:val="24"/>
                <w:szCs w:val="24"/>
                <w:lang w:val="pl-PL"/>
              </w:rPr>
            </w:pPr>
            <w:r w:rsidRPr="002841FE">
              <w:rPr>
                <w:rStyle w:val="AutoBhan"/>
                <w:lang w:val="pl-PL"/>
              </w:rPr>
              <w:t>A6</w:t>
            </w:r>
          </w:p>
        </w:tc>
      </w:tr>
    </w:tbl>
    <w:p w:rsidR="002841FE" w:rsidRPr="002841FE" w:rsidRDefault="002841FE" w:rsidP="00221442">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2841FE" w:rsidRPr="002841FE" w:rsidTr="00FF0BB7">
        <w:trPr>
          <w:trHeight w:val="567"/>
        </w:trPr>
        <w:tc>
          <w:tcPr>
            <w:tcW w:w="5669" w:type="dxa"/>
            <w:shd w:val="clear" w:color="auto" w:fill="auto"/>
            <w:vAlign w:val="center"/>
          </w:tcPr>
          <w:p w:rsidR="002841FE" w:rsidRPr="002841FE" w:rsidRDefault="002841FE" w:rsidP="00FF0BB7">
            <w:pPr>
              <w:rPr>
                <w:rFonts w:ascii="Verdana" w:hAnsi="Verdana"/>
                <w:b/>
                <w:sz w:val="24"/>
                <w:szCs w:val="24"/>
                <w:lang w:val="pl-PL"/>
              </w:rPr>
            </w:pPr>
            <w:r w:rsidRPr="002841FE">
              <w:rPr>
                <w:rFonts w:ascii="Verdana" w:hAnsi="Verdana"/>
                <w:noProof/>
                <w:color w:val="0000FF"/>
                <w:sz w:val="24"/>
                <w:szCs w:val="24"/>
                <w:lang w:val="pl-PL"/>
              </w:rPr>
              <w:drawing>
                <wp:inline distT="0" distB="0" distL="0" distR="0" wp14:anchorId="5C19F14A" wp14:editId="6A4A96F8">
                  <wp:extent cx="190500" cy="144780"/>
                  <wp:effectExtent l="0" t="0" r="0" b="7620"/>
                  <wp:docPr id="5" name="Afbeelding 5"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2841FE">
              <w:rPr>
                <w:rFonts w:ascii="Verdana" w:hAnsi="Verdana"/>
                <w:b/>
                <w:sz w:val="24"/>
                <w:szCs w:val="24"/>
                <w:lang w:val="pl-PL"/>
              </w:rPr>
              <w:t xml:space="preserve"> Szczecin-Dąbie</w:t>
            </w:r>
          </w:p>
        </w:tc>
        <w:tc>
          <w:tcPr>
            <w:tcW w:w="850" w:type="dxa"/>
            <w:vAlign w:val="center"/>
          </w:tcPr>
          <w:p w:rsidR="002841FE" w:rsidRPr="002841FE" w:rsidRDefault="002841FE" w:rsidP="00FF0BB7">
            <w:pPr>
              <w:jc w:val="center"/>
              <w:rPr>
                <w:rFonts w:ascii="Verdana" w:hAnsi="Verdana"/>
                <w:b/>
                <w:sz w:val="24"/>
                <w:szCs w:val="24"/>
                <w:lang w:val="pl-PL"/>
              </w:rPr>
            </w:pPr>
            <w:r w:rsidRPr="002841FE">
              <w:rPr>
                <w:rStyle w:val="AutoBhan"/>
                <w:lang w:val="pl-PL"/>
              </w:rPr>
              <w:t>A6</w:t>
            </w:r>
          </w:p>
        </w:tc>
      </w:tr>
    </w:tbl>
    <w:p w:rsidR="002841FE" w:rsidRPr="002841FE" w:rsidRDefault="002841FE" w:rsidP="00221442">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2841FE" w:rsidRPr="002841FE" w:rsidTr="00FF0BB7">
        <w:trPr>
          <w:trHeight w:val="567"/>
        </w:trPr>
        <w:tc>
          <w:tcPr>
            <w:tcW w:w="5669" w:type="dxa"/>
            <w:shd w:val="clear" w:color="auto" w:fill="auto"/>
            <w:vAlign w:val="center"/>
          </w:tcPr>
          <w:p w:rsidR="002841FE" w:rsidRPr="002841FE" w:rsidRDefault="002841FE" w:rsidP="00FF0BB7">
            <w:pPr>
              <w:rPr>
                <w:rFonts w:ascii="Verdana" w:hAnsi="Verdana"/>
                <w:b/>
                <w:sz w:val="24"/>
                <w:szCs w:val="24"/>
                <w:lang w:val="pl-PL"/>
              </w:rPr>
            </w:pPr>
            <w:r w:rsidRPr="002841FE">
              <w:rPr>
                <w:rFonts w:ascii="Verdana" w:hAnsi="Verdana"/>
                <w:noProof/>
                <w:color w:val="0000FF"/>
                <w:sz w:val="24"/>
                <w:szCs w:val="24"/>
                <w:lang w:val="pl-PL"/>
              </w:rPr>
              <w:drawing>
                <wp:inline distT="0" distB="0" distL="0" distR="0" wp14:anchorId="0515E517" wp14:editId="340248BF">
                  <wp:extent cx="190500" cy="144780"/>
                  <wp:effectExtent l="0" t="0" r="0" b="7620"/>
                  <wp:docPr id="4" name="Afbeelding 4"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2841FE">
              <w:rPr>
                <w:rFonts w:ascii="Verdana" w:hAnsi="Verdana"/>
                <w:b/>
                <w:sz w:val="24"/>
                <w:szCs w:val="24"/>
                <w:lang w:val="pl-PL"/>
              </w:rPr>
              <w:t xml:space="preserve"> Szczecin-Kijewo  </w:t>
            </w:r>
            <w:r w:rsidRPr="002841FE">
              <w:rPr>
                <w:rStyle w:val="AutoBhan"/>
                <w:lang w:val="pl-PL"/>
              </w:rPr>
              <w:t>10</w:t>
            </w:r>
          </w:p>
        </w:tc>
        <w:tc>
          <w:tcPr>
            <w:tcW w:w="850" w:type="dxa"/>
            <w:vAlign w:val="center"/>
          </w:tcPr>
          <w:p w:rsidR="002841FE" w:rsidRPr="002841FE" w:rsidRDefault="002841FE" w:rsidP="00FF0BB7">
            <w:pPr>
              <w:jc w:val="center"/>
              <w:rPr>
                <w:rFonts w:ascii="Verdana" w:hAnsi="Verdana"/>
                <w:b/>
                <w:sz w:val="24"/>
                <w:szCs w:val="24"/>
                <w:lang w:val="pl-PL"/>
              </w:rPr>
            </w:pPr>
            <w:r w:rsidRPr="002841FE">
              <w:rPr>
                <w:rStyle w:val="AutoBhan"/>
                <w:lang w:val="pl-PL"/>
              </w:rPr>
              <w:t>A6</w:t>
            </w:r>
          </w:p>
        </w:tc>
      </w:tr>
    </w:tbl>
    <w:p w:rsidR="002841FE" w:rsidRPr="002841FE" w:rsidRDefault="002841FE" w:rsidP="00221442">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2841FE" w:rsidRPr="002841FE" w:rsidTr="00FF0BB7">
        <w:trPr>
          <w:trHeight w:val="567"/>
        </w:trPr>
        <w:tc>
          <w:tcPr>
            <w:tcW w:w="5669" w:type="dxa"/>
            <w:shd w:val="clear" w:color="auto" w:fill="auto"/>
            <w:vAlign w:val="center"/>
          </w:tcPr>
          <w:p w:rsidR="002841FE" w:rsidRPr="002841FE" w:rsidRDefault="002841FE" w:rsidP="00FF0BB7">
            <w:pPr>
              <w:rPr>
                <w:rFonts w:ascii="Verdana" w:hAnsi="Verdana"/>
                <w:b/>
                <w:sz w:val="24"/>
                <w:szCs w:val="24"/>
                <w:lang w:val="pl-PL"/>
              </w:rPr>
            </w:pPr>
            <w:r w:rsidRPr="002841FE">
              <w:rPr>
                <w:rFonts w:ascii="Verdana" w:hAnsi="Verdana"/>
                <w:noProof/>
                <w:color w:val="0000FF"/>
                <w:sz w:val="24"/>
                <w:szCs w:val="24"/>
                <w:lang w:val="pl-PL"/>
              </w:rPr>
              <w:drawing>
                <wp:inline distT="0" distB="0" distL="0" distR="0" wp14:anchorId="662EBC38" wp14:editId="29F7A1C9">
                  <wp:extent cx="190500" cy="144780"/>
                  <wp:effectExtent l="0" t="0" r="0" b="7620"/>
                  <wp:docPr id="3" name="Afbeelding 3"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2841FE">
              <w:rPr>
                <w:rFonts w:ascii="Verdana" w:hAnsi="Verdana"/>
                <w:b/>
                <w:sz w:val="24"/>
                <w:szCs w:val="24"/>
                <w:lang w:val="pl-PL"/>
              </w:rPr>
              <w:t xml:space="preserve"> Szczecin-Podjuchy</w:t>
            </w:r>
          </w:p>
        </w:tc>
        <w:tc>
          <w:tcPr>
            <w:tcW w:w="850" w:type="dxa"/>
            <w:vAlign w:val="center"/>
          </w:tcPr>
          <w:p w:rsidR="002841FE" w:rsidRPr="002841FE" w:rsidRDefault="002841FE" w:rsidP="00FF0BB7">
            <w:pPr>
              <w:jc w:val="center"/>
              <w:rPr>
                <w:rFonts w:ascii="Verdana" w:hAnsi="Verdana"/>
                <w:b/>
                <w:sz w:val="24"/>
                <w:szCs w:val="24"/>
                <w:lang w:val="pl-PL"/>
              </w:rPr>
            </w:pPr>
            <w:r w:rsidRPr="002841FE">
              <w:rPr>
                <w:rStyle w:val="AutoBhan"/>
                <w:lang w:val="pl-PL"/>
              </w:rPr>
              <w:t>A6</w:t>
            </w:r>
          </w:p>
        </w:tc>
      </w:tr>
    </w:tbl>
    <w:p w:rsidR="002841FE" w:rsidRPr="002841FE" w:rsidRDefault="002841FE" w:rsidP="00221442">
      <w:pPr>
        <w:rPr>
          <w:rFonts w:ascii="Verdana" w:hAnsi="Verdana"/>
          <w:bCs/>
          <w:sz w:val="24"/>
          <w:szCs w:val="24"/>
          <w:lang w:val="pl-PL"/>
        </w:rPr>
      </w:pP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450"/>
        <w:gridCol w:w="917"/>
        <w:gridCol w:w="3501"/>
        <w:gridCol w:w="898"/>
      </w:tblGrid>
      <w:tr w:rsidR="002841FE" w:rsidRPr="002841FE" w:rsidTr="00FF0BB7">
        <w:trPr>
          <w:trHeight w:val="254"/>
        </w:trPr>
        <w:tc>
          <w:tcPr>
            <w:tcW w:w="2531"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2841FE" w:rsidRPr="002841FE" w:rsidRDefault="002841FE" w:rsidP="00FF0BB7">
            <w:pPr>
              <w:rPr>
                <w:rFonts w:ascii="Verdana" w:hAnsi="Verdana"/>
                <w:b/>
                <w:color w:val="000000" w:themeColor="text1"/>
                <w:sz w:val="24"/>
                <w:szCs w:val="24"/>
                <w:lang w:val="pl-PL" w:eastAsia="en-US"/>
              </w:rPr>
            </w:pPr>
            <w:r w:rsidRPr="002841FE">
              <w:rPr>
                <w:rFonts w:ascii="Verdana" w:hAnsi="Verdana"/>
                <w:noProof/>
                <w:sz w:val="24"/>
                <w:szCs w:val="24"/>
                <w:lang w:val="pl-PL"/>
              </w:rPr>
              <w:drawing>
                <wp:inline distT="0" distB="0" distL="0" distR="0" wp14:anchorId="0A302816" wp14:editId="747E92DB">
                  <wp:extent cx="252000" cy="180000"/>
                  <wp:effectExtent l="0" t="0" r="0" b="0"/>
                  <wp:docPr id="19" name="Afbeelding 19"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2841FE">
              <w:rPr>
                <w:rFonts w:ascii="Verdana" w:hAnsi="Verdana"/>
                <w:b/>
                <w:noProof/>
                <w:color w:val="000000" w:themeColor="text1"/>
                <w:sz w:val="24"/>
                <w:szCs w:val="24"/>
                <w:lang w:val="pl-PL" w:eastAsia="en-US"/>
              </w:rPr>
              <w:t xml:space="preserve"> </w:t>
            </w:r>
            <w:r w:rsidRPr="002841FE">
              <w:rPr>
                <w:rFonts w:ascii="Verdana" w:hAnsi="Verdana"/>
                <w:noProof/>
                <w:color w:val="000000" w:themeColor="text1"/>
                <w:sz w:val="24"/>
                <w:szCs w:val="24"/>
                <w:lang w:val="pl-PL"/>
              </w:rPr>
              <w:drawing>
                <wp:inline distT="0" distB="0" distL="0" distR="0" wp14:anchorId="36D4C49C" wp14:editId="1B8761A0">
                  <wp:extent cx="190500" cy="144780"/>
                  <wp:effectExtent l="0" t="0" r="0" b="7620"/>
                  <wp:docPr id="16" name="Afbeelding 16"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2841FE">
              <w:rPr>
                <w:rFonts w:ascii="Verdana" w:hAnsi="Verdana"/>
                <w:b/>
                <w:noProof/>
                <w:color w:val="000000" w:themeColor="text1"/>
                <w:sz w:val="24"/>
                <w:szCs w:val="24"/>
                <w:lang w:val="pl-PL" w:eastAsia="en-US"/>
              </w:rPr>
              <w:t xml:space="preserve">  </w:t>
            </w:r>
            <w:r w:rsidRPr="002841FE">
              <w:rPr>
                <w:rFonts w:ascii="Verdana" w:hAnsi="Verdana"/>
                <w:b/>
                <w:color w:val="000000" w:themeColor="text1"/>
                <w:sz w:val="24"/>
                <w:szCs w:val="24"/>
                <w:lang w:val="pl-PL" w:eastAsia="en-US"/>
              </w:rPr>
              <w:t>Kreuz: Węzeł Szczecin-Klucz</w:t>
            </w:r>
          </w:p>
        </w:tc>
        <w:tc>
          <w:tcPr>
            <w:tcW w:w="426" w:type="pct"/>
            <w:vMerge w:val="restart"/>
            <w:tcBorders>
              <w:top w:val="single" w:sz="2" w:space="0" w:color="auto"/>
              <w:left w:val="single" w:sz="2" w:space="0" w:color="auto"/>
              <w:bottom w:val="single" w:sz="2" w:space="0" w:color="auto"/>
              <w:right w:val="single" w:sz="2" w:space="0" w:color="auto"/>
            </w:tcBorders>
            <w:vAlign w:val="center"/>
          </w:tcPr>
          <w:p w:rsidR="002841FE" w:rsidRPr="002841FE" w:rsidRDefault="002841FE" w:rsidP="00FF0BB7">
            <w:pPr>
              <w:jc w:val="center"/>
              <w:rPr>
                <w:rFonts w:ascii="Verdana" w:hAnsi="Verdana"/>
                <w:b/>
                <w:color w:val="000000" w:themeColor="text1"/>
                <w:sz w:val="24"/>
                <w:szCs w:val="24"/>
                <w:lang w:val="pl-PL" w:eastAsia="en-US"/>
              </w:rPr>
            </w:pPr>
            <w:r w:rsidRPr="002841FE">
              <w:rPr>
                <w:rStyle w:val="AutoBhan"/>
                <w:lang w:val="pl-PL"/>
              </w:rPr>
              <w:t>S3</w:t>
            </w:r>
          </w:p>
        </w:tc>
        <w:tc>
          <w:tcPr>
            <w:tcW w:w="1626" w:type="pct"/>
            <w:tcBorders>
              <w:top w:val="single" w:sz="2" w:space="0" w:color="auto"/>
              <w:left w:val="single" w:sz="2" w:space="0" w:color="auto"/>
              <w:bottom w:val="single" w:sz="2" w:space="0" w:color="auto"/>
              <w:right w:val="single" w:sz="2" w:space="0" w:color="auto"/>
            </w:tcBorders>
            <w:vAlign w:val="center"/>
            <w:hideMark/>
          </w:tcPr>
          <w:p w:rsidR="002841FE" w:rsidRPr="002841FE" w:rsidRDefault="002841FE" w:rsidP="00FF0BB7">
            <w:pPr>
              <w:rPr>
                <w:rFonts w:ascii="Verdana" w:hAnsi="Verdana"/>
                <w:b/>
                <w:color w:val="000000" w:themeColor="text1"/>
                <w:sz w:val="24"/>
                <w:szCs w:val="24"/>
                <w:lang w:val="pl-PL" w:eastAsia="en-US"/>
              </w:rPr>
            </w:pPr>
            <w:r w:rsidRPr="002841FE">
              <w:rPr>
                <w:rFonts w:ascii="Verdana" w:hAnsi="Verdana" w:cs="Arial"/>
                <w:b/>
                <w:sz w:val="24"/>
                <w:szCs w:val="24"/>
                <w:lang w:val="pl-PL" w:eastAsia="en-US"/>
              </w:rPr>
              <w:t xml:space="preserve">&gt; </w:t>
            </w:r>
            <w:r w:rsidRPr="002841FE">
              <w:rPr>
                <w:rFonts w:ascii="Verdana" w:hAnsi="Verdana"/>
                <w:b/>
                <w:color w:val="000000" w:themeColor="text1"/>
                <w:sz w:val="24"/>
                <w:szCs w:val="24"/>
                <w:lang w:val="pl-PL" w:eastAsia="en-US"/>
              </w:rPr>
              <w:t xml:space="preserve"> Gorzów Wielkopolski</w:t>
            </w:r>
          </w:p>
        </w:tc>
        <w:tc>
          <w:tcPr>
            <w:tcW w:w="417" w:type="pct"/>
            <w:vMerge w:val="restart"/>
            <w:tcBorders>
              <w:top w:val="single" w:sz="2" w:space="0" w:color="auto"/>
              <w:left w:val="single" w:sz="2" w:space="0" w:color="auto"/>
              <w:bottom w:val="single" w:sz="2" w:space="0" w:color="auto"/>
              <w:right w:val="single" w:sz="2" w:space="0" w:color="auto"/>
            </w:tcBorders>
            <w:vAlign w:val="center"/>
            <w:hideMark/>
          </w:tcPr>
          <w:p w:rsidR="002841FE" w:rsidRPr="002841FE" w:rsidRDefault="002841FE" w:rsidP="00FF0BB7">
            <w:pPr>
              <w:jc w:val="center"/>
              <w:rPr>
                <w:rFonts w:ascii="Verdana" w:hAnsi="Verdana"/>
                <w:b/>
                <w:color w:val="000000" w:themeColor="text1"/>
                <w:sz w:val="24"/>
                <w:szCs w:val="24"/>
                <w:lang w:val="pl-PL" w:eastAsia="en-US"/>
              </w:rPr>
            </w:pPr>
            <w:r w:rsidRPr="002841FE">
              <w:rPr>
                <w:rStyle w:val="AutoBhan"/>
                <w:lang w:val="pl-PL"/>
              </w:rPr>
              <w:t>A6</w:t>
            </w:r>
          </w:p>
        </w:tc>
      </w:tr>
      <w:tr w:rsidR="002841FE" w:rsidRPr="002841FE" w:rsidTr="00FF0BB7">
        <w:trPr>
          <w:trHeight w:val="254"/>
        </w:trPr>
        <w:tc>
          <w:tcPr>
            <w:tcW w:w="2531" w:type="pct"/>
            <w:vMerge/>
            <w:tcBorders>
              <w:top w:val="single" w:sz="2" w:space="0" w:color="auto"/>
              <w:left w:val="single" w:sz="2" w:space="0" w:color="auto"/>
              <w:bottom w:val="single" w:sz="2" w:space="0" w:color="auto"/>
              <w:right w:val="single" w:sz="2" w:space="0" w:color="auto"/>
            </w:tcBorders>
            <w:vAlign w:val="center"/>
            <w:hideMark/>
          </w:tcPr>
          <w:p w:rsidR="002841FE" w:rsidRPr="002841FE" w:rsidRDefault="002841FE" w:rsidP="00FF0BB7">
            <w:pPr>
              <w:rPr>
                <w:rFonts w:ascii="Verdana" w:hAnsi="Verdana"/>
                <w:b/>
                <w:color w:val="000000" w:themeColor="text1"/>
                <w:sz w:val="24"/>
                <w:szCs w:val="24"/>
                <w:lang w:val="pl-PL" w:eastAsia="en-US"/>
              </w:rPr>
            </w:pPr>
          </w:p>
        </w:tc>
        <w:tc>
          <w:tcPr>
            <w:tcW w:w="426" w:type="pct"/>
            <w:vMerge/>
            <w:tcBorders>
              <w:top w:val="single" w:sz="2" w:space="0" w:color="auto"/>
              <w:left w:val="single" w:sz="2" w:space="0" w:color="auto"/>
              <w:bottom w:val="single" w:sz="2" w:space="0" w:color="auto"/>
              <w:right w:val="single" w:sz="2" w:space="0" w:color="auto"/>
            </w:tcBorders>
            <w:vAlign w:val="center"/>
            <w:hideMark/>
          </w:tcPr>
          <w:p w:rsidR="002841FE" w:rsidRPr="002841FE" w:rsidRDefault="002841FE" w:rsidP="00FF0BB7">
            <w:pPr>
              <w:rPr>
                <w:rFonts w:ascii="Verdana" w:hAnsi="Verdana"/>
                <w:b/>
                <w:color w:val="000000" w:themeColor="text1"/>
                <w:sz w:val="24"/>
                <w:szCs w:val="24"/>
                <w:lang w:val="pl-PL" w:eastAsia="en-US"/>
              </w:rPr>
            </w:pPr>
          </w:p>
        </w:tc>
        <w:tc>
          <w:tcPr>
            <w:tcW w:w="1626" w:type="pct"/>
            <w:tcBorders>
              <w:top w:val="single" w:sz="2" w:space="0" w:color="auto"/>
              <w:left w:val="single" w:sz="2" w:space="0" w:color="auto"/>
              <w:bottom w:val="single" w:sz="2" w:space="0" w:color="auto"/>
              <w:right w:val="single" w:sz="2" w:space="0" w:color="auto"/>
            </w:tcBorders>
            <w:vAlign w:val="center"/>
            <w:hideMark/>
          </w:tcPr>
          <w:p w:rsidR="002841FE" w:rsidRPr="002841FE" w:rsidRDefault="002841FE" w:rsidP="00FF0BB7">
            <w:pPr>
              <w:rPr>
                <w:rFonts w:ascii="Verdana" w:hAnsi="Verdana"/>
                <w:b/>
                <w:color w:val="000000" w:themeColor="text1"/>
                <w:sz w:val="24"/>
                <w:szCs w:val="24"/>
                <w:lang w:val="pl-PL" w:eastAsia="en-US"/>
              </w:rPr>
            </w:pPr>
            <w:r w:rsidRPr="002841FE">
              <w:rPr>
                <w:rFonts w:ascii="Verdana" w:hAnsi="Verdana" w:cs="Arial"/>
                <w:b/>
                <w:sz w:val="24"/>
                <w:szCs w:val="24"/>
                <w:lang w:val="pl-PL" w:eastAsia="en-US"/>
              </w:rPr>
              <w:t xml:space="preserve">&gt; </w:t>
            </w:r>
            <w:r w:rsidRPr="002841FE">
              <w:rPr>
                <w:rFonts w:ascii="Verdana" w:hAnsi="Verdana"/>
                <w:b/>
                <w:color w:val="000000" w:themeColor="text1"/>
                <w:sz w:val="24"/>
                <w:szCs w:val="24"/>
                <w:lang w:val="pl-PL" w:eastAsia="en-US"/>
              </w:rPr>
              <w:t xml:space="preserve"> </w:t>
            </w:r>
          </w:p>
        </w:tc>
        <w:tc>
          <w:tcPr>
            <w:tcW w:w="417" w:type="pct"/>
            <w:vMerge/>
            <w:tcBorders>
              <w:top w:val="single" w:sz="2" w:space="0" w:color="auto"/>
              <w:left w:val="single" w:sz="2" w:space="0" w:color="auto"/>
              <w:bottom w:val="single" w:sz="2" w:space="0" w:color="auto"/>
              <w:right w:val="single" w:sz="2" w:space="0" w:color="auto"/>
            </w:tcBorders>
            <w:vAlign w:val="center"/>
            <w:hideMark/>
          </w:tcPr>
          <w:p w:rsidR="002841FE" w:rsidRPr="002841FE" w:rsidRDefault="002841FE" w:rsidP="00FF0BB7">
            <w:pPr>
              <w:rPr>
                <w:rFonts w:ascii="Verdana" w:hAnsi="Verdana"/>
                <w:b/>
                <w:color w:val="000000" w:themeColor="text1"/>
                <w:sz w:val="24"/>
                <w:szCs w:val="24"/>
                <w:lang w:val="pl-PL" w:eastAsia="en-US"/>
              </w:rPr>
            </w:pPr>
          </w:p>
        </w:tc>
      </w:tr>
    </w:tbl>
    <w:p w:rsidR="002841FE" w:rsidRPr="002841FE" w:rsidRDefault="002841FE" w:rsidP="00221442">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2841FE" w:rsidRPr="002841FE" w:rsidTr="00FF0BB7">
        <w:trPr>
          <w:trHeight w:val="567"/>
        </w:trPr>
        <w:tc>
          <w:tcPr>
            <w:tcW w:w="5669" w:type="dxa"/>
            <w:shd w:val="clear" w:color="auto" w:fill="auto"/>
            <w:vAlign w:val="center"/>
          </w:tcPr>
          <w:p w:rsidR="002841FE" w:rsidRPr="002841FE" w:rsidRDefault="002841FE" w:rsidP="00FF0BB7">
            <w:pPr>
              <w:rPr>
                <w:rFonts w:ascii="Verdana" w:hAnsi="Verdana"/>
                <w:b/>
                <w:sz w:val="24"/>
                <w:szCs w:val="24"/>
                <w:lang w:val="pl-PL"/>
              </w:rPr>
            </w:pPr>
            <w:r w:rsidRPr="002841FE">
              <w:rPr>
                <w:rFonts w:ascii="Verdana" w:hAnsi="Verdana"/>
                <w:noProof/>
                <w:color w:val="0000FF"/>
                <w:sz w:val="24"/>
                <w:szCs w:val="24"/>
                <w:lang w:val="pl-PL"/>
              </w:rPr>
              <w:drawing>
                <wp:inline distT="0" distB="0" distL="0" distR="0" wp14:anchorId="35243C1F" wp14:editId="4A233B5E">
                  <wp:extent cx="190500" cy="144780"/>
                  <wp:effectExtent l="0" t="0" r="0" b="7620"/>
                  <wp:docPr id="2" name="Afbeelding 2"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2841FE">
              <w:rPr>
                <w:rFonts w:ascii="Verdana" w:hAnsi="Verdana"/>
                <w:b/>
                <w:sz w:val="24"/>
                <w:szCs w:val="24"/>
                <w:lang w:val="pl-PL"/>
              </w:rPr>
              <w:t xml:space="preserve"> Radziszewo</w:t>
            </w:r>
          </w:p>
        </w:tc>
        <w:tc>
          <w:tcPr>
            <w:tcW w:w="850" w:type="dxa"/>
            <w:vAlign w:val="center"/>
          </w:tcPr>
          <w:p w:rsidR="002841FE" w:rsidRPr="002841FE" w:rsidRDefault="002841FE" w:rsidP="00FF0BB7">
            <w:pPr>
              <w:jc w:val="center"/>
              <w:rPr>
                <w:rFonts w:ascii="Verdana" w:hAnsi="Verdana"/>
                <w:b/>
                <w:sz w:val="24"/>
                <w:szCs w:val="24"/>
                <w:lang w:val="pl-PL"/>
              </w:rPr>
            </w:pPr>
            <w:r w:rsidRPr="002841FE">
              <w:rPr>
                <w:rStyle w:val="AutoBhan"/>
                <w:lang w:val="pl-PL"/>
              </w:rPr>
              <w:t>A6</w:t>
            </w:r>
          </w:p>
        </w:tc>
      </w:tr>
    </w:tbl>
    <w:p w:rsidR="002841FE" w:rsidRPr="002841FE" w:rsidRDefault="002841FE" w:rsidP="002841FE">
      <w:pPr>
        <w:pStyle w:val="Alinia6"/>
        <w:rPr>
          <w:rStyle w:val="plaats0"/>
          <w:lang w:val="pl-PL"/>
        </w:rPr>
      </w:pPr>
      <w:r w:rsidRPr="002841FE">
        <w:rPr>
          <w:rStyle w:val="plaats0"/>
          <w:lang w:val="pl-PL"/>
        </w:rPr>
        <w:t xml:space="preserve">Radziszewo </w:t>
      </w:r>
    </w:p>
    <w:p w:rsidR="002841FE" w:rsidRPr="002841FE" w:rsidRDefault="002841FE" w:rsidP="002841FE">
      <w:pPr>
        <w:pStyle w:val="BusTic"/>
        <w:rPr>
          <w:lang w:val="pl-PL"/>
        </w:rPr>
      </w:pPr>
      <w:r w:rsidRPr="002841FE">
        <w:rPr>
          <w:lang w:val="pl-PL"/>
        </w:rPr>
        <w:t xml:space="preserve">Radziszewo (Duits: Retzowsfelde) is een plaats in het Poolse district Gryfiński, woiwodschap West-Pommeren. </w:t>
      </w:r>
    </w:p>
    <w:p w:rsidR="002841FE" w:rsidRPr="002841FE" w:rsidRDefault="002841FE" w:rsidP="002841FE">
      <w:pPr>
        <w:pStyle w:val="BusTic"/>
        <w:rPr>
          <w:lang w:val="pl-PL"/>
        </w:rPr>
      </w:pPr>
      <w:r w:rsidRPr="002841FE">
        <w:rPr>
          <w:lang w:val="pl-PL"/>
        </w:rPr>
        <w:t>De plaats maakt deel uit van de gemeente Gryfino en telt ± 480 inwoners.</w:t>
      </w:r>
    </w:p>
    <w:p w:rsidR="002841FE" w:rsidRPr="002841FE" w:rsidRDefault="002841FE" w:rsidP="00221442">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2841FE" w:rsidRPr="002841FE" w:rsidTr="00FF0BB7">
        <w:trPr>
          <w:trHeight w:val="567"/>
        </w:trPr>
        <w:tc>
          <w:tcPr>
            <w:tcW w:w="5669" w:type="dxa"/>
            <w:shd w:val="clear" w:color="auto" w:fill="auto"/>
            <w:vAlign w:val="center"/>
          </w:tcPr>
          <w:p w:rsidR="002841FE" w:rsidRPr="002841FE" w:rsidRDefault="002841FE" w:rsidP="00FF0BB7">
            <w:pPr>
              <w:rPr>
                <w:rFonts w:ascii="Verdana" w:hAnsi="Verdana"/>
                <w:b/>
                <w:sz w:val="24"/>
                <w:szCs w:val="24"/>
                <w:lang w:val="pl-PL"/>
              </w:rPr>
            </w:pPr>
            <w:r w:rsidRPr="002841FE">
              <w:rPr>
                <w:rFonts w:ascii="Verdana" w:hAnsi="Verdana"/>
                <w:noProof/>
                <w:color w:val="0000FF"/>
                <w:sz w:val="24"/>
                <w:szCs w:val="24"/>
                <w:lang w:val="pl-PL"/>
              </w:rPr>
              <w:drawing>
                <wp:inline distT="0" distB="0" distL="0" distR="0" wp14:anchorId="1822BCB7" wp14:editId="07AE6E0F">
                  <wp:extent cx="190500" cy="144780"/>
                  <wp:effectExtent l="0" t="0" r="0" b="7620"/>
                  <wp:docPr id="1" name="Afbeelding 1"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2841FE">
              <w:rPr>
                <w:rFonts w:ascii="Verdana" w:hAnsi="Verdana"/>
                <w:b/>
                <w:sz w:val="24"/>
                <w:szCs w:val="24"/>
                <w:lang w:val="pl-PL"/>
              </w:rPr>
              <w:t xml:space="preserve"> Szczecin-Zachód  </w:t>
            </w:r>
            <w:r w:rsidRPr="002841FE">
              <w:rPr>
                <w:rStyle w:val="AutoBhan"/>
                <w:lang w:val="pl-PL"/>
              </w:rPr>
              <w:t>13</w:t>
            </w:r>
          </w:p>
        </w:tc>
        <w:tc>
          <w:tcPr>
            <w:tcW w:w="850" w:type="dxa"/>
            <w:vAlign w:val="center"/>
          </w:tcPr>
          <w:p w:rsidR="002841FE" w:rsidRPr="002841FE" w:rsidRDefault="002841FE" w:rsidP="00FF0BB7">
            <w:pPr>
              <w:jc w:val="center"/>
              <w:rPr>
                <w:rFonts w:ascii="Verdana" w:hAnsi="Verdana"/>
                <w:b/>
                <w:sz w:val="24"/>
                <w:szCs w:val="24"/>
                <w:lang w:val="pl-PL"/>
              </w:rPr>
            </w:pPr>
            <w:r w:rsidRPr="002841FE">
              <w:rPr>
                <w:rStyle w:val="AutoBhan"/>
                <w:lang w:val="pl-PL"/>
              </w:rPr>
              <w:t>A6</w:t>
            </w:r>
          </w:p>
        </w:tc>
      </w:tr>
    </w:tbl>
    <w:p w:rsidR="002841FE" w:rsidRPr="002841FE" w:rsidRDefault="002841FE" w:rsidP="002841FE">
      <w:pPr>
        <w:pStyle w:val="Alinia6"/>
        <w:rPr>
          <w:rStyle w:val="geenkader"/>
          <w:b w:val="0"/>
          <w:color w:val="auto"/>
          <w:szCs w:val="20"/>
          <w:lang w:val="pl-PL"/>
        </w:rPr>
      </w:pPr>
      <w:r w:rsidRPr="002841FE">
        <w:rPr>
          <w:rStyle w:val="plaats0"/>
          <w:lang w:val="pl-PL"/>
        </w:rPr>
        <w:t>Szczecin</w:t>
      </w:r>
      <w:r w:rsidRPr="002841FE">
        <w:rPr>
          <w:rStyle w:val="geenkader"/>
          <w:b w:val="0"/>
          <w:color w:val="auto"/>
          <w:szCs w:val="20"/>
          <w:lang w:val="pl-PL"/>
        </w:rPr>
        <w:t xml:space="preserve"> - </w:t>
      </w:r>
      <w:r w:rsidRPr="002841FE">
        <w:rPr>
          <w:rStyle w:val="geenkader"/>
          <w:color w:val="auto"/>
          <w:szCs w:val="20"/>
          <w:lang w:val="pl-PL"/>
        </w:rPr>
        <w:t>Algemeen</w:t>
      </w:r>
    </w:p>
    <w:p w:rsidR="002841FE" w:rsidRPr="002841FE" w:rsidRDefault="002841FE" w:rsidP="002841FE">
      <w:pPr>
        <w:pStyle w:val="BusTic"/>
        <w:rPr>
          <w:rStyle w:val="geenkader"/>
          <w:b w:val="0"/>
          <w:lang w:val="pl-PL"/>
        </w:rPr>
      </w:pPr>
      <w:r w:rsidRPr="002841FE">
        <w:rPr>
          <w:rStyle w:val="geenkader"/>
          <w:b w:val="0"/>
          <w:lang w:val="pl-PL"/>
        </w:rPr>
        <w:t>Szczecin (Geluidsfragment [</w:t>
      </w:r>
      <w:r w:rsidRPr="002841FE">
        <w:rPr>
          <w:rStyle w:val="geenkader"/>
          <w:rFonts w:ascii="Arial" w:hAnsi="Arial" w:cs="Arial"/>
          <w:b w:val="0"/>
          <w:lang w:val="pl-PL"/>
        </w:rPr>
        <w:t>ˈʂ</w:t>
      </w:r>
      <w:r w:rsidRPr="002841FE">
        <w:rPr>
          <w:rStyle w:val="geenkader"/>
          <w:b w:val="0"/>
          <w:lang w:val="pl-PL"/>
        </w:rPr>
        <w:t>t</w:t>
      </w:r>
      <w:r w:rsidRPr="002841FE">
        <w:rPr>
          <w:rStyle w:val="geenkader"/>
          <w:rFonts w:ascii="Arial" w:hAnsi="Arial" w:cs="Arial"/>
          <w:b w:val="0"/>
          <w:lang w:val="pl-PL"/>
        </w:rPr>
        <w:t>​͡ʂɛ</w:t>
      </w:r>
      <w:r w:rsidRPr="002841FE">
        <w:rPr>
          <w:rStyle w:val="geenkader"/>
          <w:b w:val="0"/>
          <w:lang w:val="pl-PL"/>
        </w:rPr>
        <w:t>t</w:t>
      </w:r>
      <w:r w:rsidRPr="002841FE">
        <w:rPr>
          <w:rStyle w:val="geenkader"/>
          <w:rFonts w:ascii="Arial" w:hAnsi="Arial" w:cs="Arial"/>
          <w:b w:val="0"/>
          <w:lang w:val="pl-PL"/>
        </w:rPr>
        <w:t>​͡ɕ</w:t>
      </w:r>
      <w:r w:rsidRPr="002841FE">
        <w:rPr>
          <w:rStyle w:val="geenkader"/>
          <w:b w:val="0"/>
          <w:lang w:val="pl-PL"/>
        </w:rPr>
        <w:t xml:space="preserve">in] (info / uitleg); Duits: Stettin) is een stad in Noordwest-Polen en de hoofdstad van het woiwodschap West-Pommeren. </w:t>
      </w:r>
    </w:p>
    <w:p w:rsidR="002841FE" w:rsidRPr="002841FE" w:rsidRDefault="002841FE" w:rsidP="002841FE">
      <w:pPr>
        <w:pStyle w:val="BusTic"/>
        <w:rPr>
          <w:rStyle w:val="geenkader"/>
          <w:b w:val="0"/>
          <w:lang w:val="pl-PL"/>
        </w:rPr>
      </w:pPr>
      <w:r w:rsidRPr="002841FE">
        <w:rPr>
          <w:rStyle w:val="geenkader"/>
          <w:b w:val="0"/>
          <w:lang w:val="pl-PL"/>
        </w:rPr>
        <w:t>Met ± 407.260 inwoners (medio 2008) is het de zevende stad van Polen.</w:t>
      </w:r>
    </w:p>
    <w:p w:rsidR="002841FE" w:rsidRPr="002841FE" w:rsidRDefault="002841FE" w:rsidP="002841FE">
      <w:pPr>
        <w:pStyle w:val="BusTic"/>
        <w:rPr>
          <w:rStyle w:val="geenkader"/>
          <w:b w:val="0"/>
          <w:lang w:val="pl-PL"/>
        </w:rPr>
      </w:pPr>
      <w:r w:rsidRPr="002841FE">
        <w:rPr>
          <w:rStyle w:val="geenkader"/>
          <w:b w:val="0"/>
          <w:lang w:val="pl-PL"/>
        </w:rPr>
        <w:t xml:space="preserve">De stad ligt aan weerszijden van de rivier de Oder, met het centrum op de linkeroever. </w:t>
      </w:r>
    </w:p>
    <w:p w:rsidR="002841FE" w:rsidRPr="002841FE" w:rsidRDefault="002841FE" w:rsidP="002841FE">
      <w:pPr>
        <w:pStyle w:val="BusTic"/>
        <w:rPr>
          <w:rStyle w:val="geenkader"/>
          <w:b w:val="0"/>
          <w:lang w:val="pl-PL"/>
        </w:rPr>
      </w:pPr>
      <w:r w:rsidRPr="002841FE">
        <w:rPr>
          <w:rStyle w:val="geenkader"/>
          <w:b w:val="0"/>
          <w:lang w:val="pl-PL"/>
        </w:rPr>
        <w:t xml:space="preserve">Hoewel de Oostzee 65 km noordelijker ligt, heeft Szczecin samen met Świnoujście de grootste zeehaven van Polen. </w:t>
      </w:r>
    </w:p>
    <w:p w:rsidR="002841FE" w:rsidRPr="002841FE" w:rsidRDefault="002841FE" w:rsidP="002841FE">
      <w:pPr>
        <w:pStyle w:val="BusTic"/>
        <w:rPr>
          <w:rStyle w:val="geenkader"/>
          <w:b w:val="0"/>
          <w:lang w:val="pl-PL"/>
        </w:rPr>
      </w:pPr>
      <w:r w:rsidRPr="002841FE">
        <w:rPr>
          <w:rStyle w:val="geenkader"/>
          <w:b w:val="0"/>
          <w:lang w:val="pl-PL"/>
        </w:rPr>
        <w:t>Het is een universiteitsstad.</w:t>
      </w:r>
    </w:p>
    <w:p w:rsidR="002841FE" w:rsidRPr="002841FE" w:rsidRDefault="002841FE" w:rsidP="002841FE">
      <w:pPr>
        <w:pStyle w:val="Alinia6"/>
        <w:rPr>
          <w:rStyle w:val="plaats0"/>
          <w:lang w:val="pl-PL"/>
        </w:rPr>
      </w:pPr>
    </w:p>
    <w:p w:rsidR="002841FE" w:rsidRPr="002841FE" w:rsidRDefault="002841FE" w:rsidP="002841FE">
      <w:pPr>
        <w:pStyle w:val="Alinia6"/>
        <w:rPr>
          <w:lang w:val="pl-PL"/>
        </w:rPr>
      </w:pPr>
      <w:r w:rsidRPr="002841FE">
        <w:rPr>
          <w:rStyle w:val="plaats0"/>
          <w:lang w:val="pl-PL"/>
        </w:rPr>
        <w:t>Szczecin</w:t>
      </w:r>
      <w:r w:rsidRPr="002841FE">
        <w:rPr>
          <w:lang w:val="pl-PL"/>
        </w:rPr>
        <w:t xml:space="preserve">  </w:t>
      </w:r>
      <w:r w:rsidRPr="002841FE">
        <w:rPr>
          <w:b/>
          <w:lang w:val="pl-PL"/>
        </w:rPr>
        <w:t>- Geschiedenis</w:t>
      </w:r>
    </w:p>
    <w:p w:rsidR="002841FE" w:rsidRPr="002841FE" w:rsidRDefault="002841FE" w:rsidP="002841FE">
      <w:pPr>
        <w:pStyle w:val="BusTic"/>
        <w:rPr>
          <w:lang w:val="pl-PL"/>
        </w:rPr>
      </w:pPr>
      <w:r w:rsidRPr="002841FE">
        <w:rPr>
          <w:lang w:val="pl-PL"/>
        </w:rPr>
        <w:t xml:space="preserve">Szczecin is de hoofdstad van het historische Pommeren. </w:t>
      </w:r>
    </w:p>
    <w:p w:rsidR="002841FE" w:rsidRPr="002841FE" w:rsidRDefault="002841FE" w:rsidP="002841FE">
      <w:pPr>
        <w:pStyle w:val="BusTic"/>
        <w:rPr>
          <w:lang w:val="pl-PL"/>
        </w:rPr>
      </w:pPr>
      <w:r w:rsidRPr="002841FE">
        <w:rPr>
          <w:lang w:val="pl-PL"/>
        </w:rPr>
        <w:t>In de 5</w:t>
      </w:r>
      <w:r w:rsidRPr="002841FE">
        <w:rPr>
          <w:vertAlign w:val="superscript"/>
          <w:lang w:val="pl-PL"/>
        </w:rPr>
        <w:t>de</w:t>
      </w:r>
      <w:r w:rsidRPr="002841FE">
        <w:rPr>
          <w:lang w:val="pl-PL"/>
        </w:rPr>
        <w:t xml:space="preserve"> eeuw voor Chr. was hier al een versterking gesticht voor de handel tussen Scandinavië en Midden-Europa. </w:t>
      </w:r>
    </w:p>
    <w:p w:rsidR="002841FE" w:rsidRPr="002841FE" w:rsidRDefault="002841FE" w:rsidP="002841FE">
      <w:pPr>
        <w:pStyle w:val="BusTic"/>
        <w:rPr>
          <w:lang w:val="pl-PL"/>
        </w:rPr>
      </w:pPr>
      <w:r w:rsidRPr="002841FE">
        <w:rPr>
          <w:lang w:val="pl-PL"/>
        </w:rPr>
        <w:t>Een burcht van aarden wallen en houten onderkomens kwam tot stand als een centrum voor de Germaanse stam van de Rugiërs, die haar in de 7</w:t>
      </w:r>
      <w:r w:rsidRPr="002841FE">
        <w:rPr>
          <w:vertAlign w:val="superscript"/>
          <w:lang w:val="pl-PL"/>
        </w:rPr>
        <w:t>de</w:t>
      </w:r>
      <w:r w:rsidRPr="002841FE">
        <w:rPr>
          <w:lang w:val="pl-PL"/>
        </w:rPr>
        <w:t xml:space="preserve"> eeuw verliet, waarna de Slavische stam van de Pomoranen haar in de 8</w:t>
      </w:r>
      <w:r w:rsidRPr="002841FE">
        <w:rPr>
          <w:vertAlign w:val="superscript"/>
          <w:lang w:val="pl-PL"/>
        </w:rPr>
        <w:t>ste</w:t>
      </w:r>
      <w:r w:rsidRPr="002841FE">
        <w:rPr>
          <w:lang w:val="pl-PL"/>
        </w:rPr>
        <w:t xml:space="preserve"> eeuw overnam. </w:t>
      </w:r>
    </w:p>
    <w:p w:rsidR="002841FE" w:rsidRPr="002841FE" w:rsidRDefault="002841FE" w:rsidP="002841FE">
      <w:pPr>
        <w:pStyle w:val="BusTic"/>
        <w:rPr>
          <w:lang w:val="pl-PL"/>
        </w:rPr>
      </w:pPr>
      <w:r w:rsidRPr="002841FE">
        <w:rPr>
          <w:lang w:val="pl-PL"/>
        </w:rPr>
        <w:lastRenderedPageBreak/>
        <w:t xml:space="preserve">Daarna ontwikkelde zich een grote stapelplaats voor de handel, waarin de hertogen van Pommeren (later naar hun geslachtsnaam bekend als Greifen) hun hof stichtten. Wellicht had Stettin toen al ± 5.000 inwoners. </w:t>
      </w:r>
    </w:p>
    <w:p w:rsidR="002841FE" w:rsidRPr="002841FE" w:rsidRDefault="002841FE" w:rsidP="002841FE">
      <w:pPr>
        <w:pStyle w:val="BusTic"/>
        <w:rPr>
          <w:lang w:val="pl-PL"/>
        </w:rPr>
      </w:pPr>
      <w:r w:rsidRPr="002841FE">
        <w:rPr>
          <w:lang w:val="pl-PL"/>
        </w:rPr>
        <w:t>De hertogen voegden zich halverwege de 10</w:t>
      </w:r>
      <w:r w:rsidRPr="002841FE">
        <w:rPr>
          <w:vertAlign w:val="superscript"/>
          <w:lang w:val="pl-PL"/>
        </w:rPr>
        <w:t>de</w:t>
      </w:r>
      <w:r w:rsidRPr="002841FE">
        <w:rPr>
          <w:lang w:val="pl-PL"/>
        </w:rPr>
        <w:t xml:space="preserve"> eeuw onder de Poolse koning, maar maakten zich alweer een eeuw later los uit deze afhankelijkheid.</w:t>
      </w:r>
    </w:p>
    <w:p w:rsidR="002841FE" w:rsidRPr="002841FE" w:rsidRDefault="002841FE" w:rsidP="002841FE">
      <w:pPr>
        <w:rPr>
          <w:rFonts w:ascii="Verdana" w:hAnsi="Verdana"/>
          <w:bCs/>
          <w:sz w:val="24"/>
          <w:szCs w:val="24"/>
          <w:lang w:val="pl-PL"/>
        </w:rPr>
      </w:pPr>
    </w:p>
    <w:p w:rsidR="002841FE" w:rsidRPr="002841FE" w:rsidRDefault="002841FE" w:rsidP="002841FE">
      <w:pPr>
        <w:pStyle w:val="BusTic"/>
        <w:rPr>
          <w:lang w:val="pl-PL"/>
        </w:rPr>
      </w:pPr>
      <w:r w:rsidRPr="002841FE">
        <w:rPr>
          <w:lang w:val="pl-PL"/>
        </w:rPr>
        <w:t>Bisschop Otto von Bamberg werd in het 2</w:t>
      </w:r>
      <w:r w:rsidRPr="002841FE">
        <w:rPr>
          <w:vertAlign w:val="superscript"/>
          <w:lang w:val="pl-PL"/>
        </w:rPr>
        <w:t>de</w:t>
      </w:r>
      <w:r w:rsidRPr="002841FE">
        <w:rPr>
          <w:lang w:val="pl-PL"/>
        </w:rPr>
        <w:t xml:space="preserve"> decennium van de 12</w:t>
      </w:r>
      <w:r w:rsidRPr="002841FE">
        <w:rPr>
          <w:vertAlign w:val="superscript"/>
          <w:lang w:val="pl-PL"/>
        </w:rPr>
        <w:t>de</w:t>
      </w:r>
      <w:r w:rsidRPr="002841FE">
        <w:rPr>
          <w:lang w:val="pl-PL"/>
        </w:rPr>
        <w:t xml:space="preserve"> eeuw aangezocht de bevolking te kerstenen. </w:t>
      </w:r>
    </w:p>
    <w:p w:rsidR="002841FE" w:rsidRPr="002841FE" w:rsidRDefault="002841FE" w:rsidP="002841FE">
      <w:pPr>
        <w:pStyle w:val="BusTic"/>
        <w:rPr>
          <w:lang w:val="pl-PL"/>
        </w:rPr>
      </w:pPr>
      <w:r w:rsidRPr="002841FE">
        <w:rPr>
          <w:lang w:val="pl-PL"/>
        </w:rPr>
        <w:t xml:space="preserve">Daarbij liet hij de heidense tempels voor de godheid Triglav verwoesten om op hun plaatsen kerken op te richten. </w:t>
      </w:r>
    </w:p>
    <w:p w:rsidR="002841FE" w:rsidRPr="002841FE" w:rsidRDefault="002841FE" w:rsidP="002841FE">
      <w:pPr>
        <w:pStyle w:val="BusTic"/>
        <w:rPr>
          <w:lang w:val="pl-PL"/>
        </w:rPr>
      </w:pPr>
      <w:r w:rsidRPr="002841FE">
        <w:rPr>
          <w:lang w:val="pl-PL"/>
        </w:rPr>
        <w:t xml:space="preserve">Kooplieden uit het Duitse Rijk en Denemarken die hier al langer hun negotie hadden, kregen van de Pommerse hertog het recht om naast de hofstad eigen stadswijken in te richten met verregaand zelfbestuur. </w:t>
      </w:r>
    </w:p>
    <w:p w:rsidR="002841FE" w:rsidRPr="002841FE" w:rsidRDefault="002841FE" w:rsidP="002841FE">
      <w:pPr>
        <w:pStyle w:val="BusTic"/>
        <w:rPr>
          <w:lang w:val="pl-PL"/>
        </w:rPr>
      </w:pPr>
      <w:r w:rsidRPr="002841FE">
        <w:rPr>
          <w:lang w:val="pl-PL"/>
        </w:rPr>
        <w:t xml:space="preserve">De hertogen moesten uiteindelijk een keuze maken tussen Duitse, Deense en Poolse soevereinen. </w:t>
      </w:r>
    </w:p>
    <w:p w:rsidR="002841FE" w:rsidRPr="002841FE" w:rsidRDefault="002841FE" w:rsidP="002841FE">
      <w:pPr>
        <w:pStyle w:val="BusTic"/>
        <w:rPr>
          <w:lang w:val="pl-PL"/>
        </w:rPr>
      </w:pPr>
      <w:r w:rsidRPr="002841FE">
        <w:rPr>
          <w:lang w:val="pl-PL"/>
        </w:rPr>
        <w:t>Zij namen in 1181 de Duitse keizer als hun leenheer aan waarmee Pommeren voorgoed een deel werd van het Duitse Rijk (Heilige Roomse Rijk).</w:t>
      </w:r>
    </w:p>
    <w:p w:rsidR="002841FE" w:rsidRPr="002841FE" w:rsidRDefault="002841FE" w:rsidP="002841FE">
      <w:pPr>
        <w:rPr>
          <w:rFonts w:ascii="Verdana" w:hAnsi="Verdana"/>
          <w:bCs/>
          <w:sz w:val="24"/>
          <w:szCs w:val="24"/>
          <w:lang w:val="pl-PL"/>
        </w:rPr>
      </w:pPr>
    </w:p>
    <w:p w:rsidR="002841FE" w:rsidRPr="002841FE" w:rsidRDefault="002841FE" w:rsidP="002841FE">
      <w:pPr>
        <w:pStyle w:val="BusTic"/>
        <w:rPr>
          <w:lang w:val="pl-PL"/>
        </w:rPr>
      </w:pPr>
      <w:r w:rsidRPr="002841FE">
        <w:rPr>
          <w:lang w:val="pl-PL"/>
        </w:rPr>
        <w:t xml:space="preserve">In 1243 werd Stettin volgens Duits (Maagdenburger) stadsrecht als moderne stad georganiseerd met een stadsraad, gilden, en een eigen rechtspraak. </w:t>
      </w:r>
    </w:p>
    <w:p w:rsidR="002841FE" w:rsidRPr="002841FE" w:rsidRDefault="002841FE" w:rsidP="002841FE">
      <w:pPr>
        <w:pStyle w:val="BusTic"/>
        <w:rPr>
          <w:lang w:val="pl-PL"/>
        </w:rPr>
      </w:pPr>
      <w:r w:rsidRPr="002841FE">
        <w:rPr>
          <w:lang w:val="pl-PL"/>
        </w:rPr>
        <w:t xml:space="preserve">Steeds meer kolonisten uit het Duitse Rijk bevolkten die stad en de Slavische bevolking verdween gaandeweg naar de wijken en dorpen eromheen, voor zover ze niet in de burgerij geassimileerd werd. </w:t>
      </w:r>
    </w:p>
    <w:p w:rsidR="002841FE" w:rsidRPr="002841FE" w:rsidRDefault="002841FE" w:rsidP="002841FE">
      <w:pPr>
        <w:pStyle w:val="BusTic"/>
        <w:rPr>
          <w:lang w:val="pl-PL"/>
        </w:rPr>
      </w:pPr>
      <w:r w:rsidRPr="002841FE">
        <w:rPr>
          <w:lang w:val="pl-PL"/>
        </w:rPr>
        <w:t xml:space="preserve">In 1272 trad de stad toe tot de Hanze, waarin ze zich als vishandelsplaats onderscheidde. </w:t>
      </w:r>
    </w:p>
    <w:p w:rsidR="002841FE" w:rsidRPr="002841FE" w:rsidRDefault="002841FE" w:rsidP="002841FE">
      <w:pPr>
        <w:pStyle w:val="BusTic"/>
        <w:rPr>
          <w:lang w:val="pl-PL"/>
        </w:rPr>
      </w:pPr>
      <w:r w:rsidRPr="002841FE">
        <w:rPr>
          <w:lang w:val="pl-PL"/>
        </w:rPr>
        <w:t>De bevolking verdubbelde tot ±x10.000 inwoners in de 15</w:t>
      </w:r>
      <w:r w:rsidRPr="002841FE">
        <w:rPr>
          <w:vertAlign w:val="superscript"/>
          <w:lang w:val="pl-PL"/>
        </w:rPr>
        <w:t>de</w:t>
      </w:r>
      <w:r w:rsidRPr="002841FE">
        <w:rPr>
          <w:lang w:val="pl-PL"/>
        </w:rPr>
        <w:t xml:space="preserve"> eeuw. </w:t>
      </w:r>
    </w:p>
    <w:p w:rsidR="002841FE" w:rsidRPr="002841FE" w:rsidRDefault="002841FE" w:rsidP="002841FE">
      <w:pPr>
        <w:pStyle w:val="BusTic"/>
        <w:rPr>
          <w:lang w:val="pl-PL"/>
        </w:rPr>
      </w:pPr>
      <w:r w:rsidRPr="002841FE">
        <w:rPr>
          <w:lang w:val="pl-PL"/>
        </w:rPr>
        <w:t xml:space="preserve">Maar toen had de stad zijn eerste plaats in de rangorde van Oostzeesteden ten oosten van de Oder al moeten afstaan aan Danzig. </w:t>
      </w:r>
    </w:p>
    <w:p w:rsidR="002841FE" w:rsidRPr="002841FE" w:rsidRDefault="002841FE" w:rsidP="002841FE">
      <w:pPr>
        <w:pStyle w:val="BusTic"/>
        <w:rPr>
          <w:lang w:val="pl-PL"/>
        </w:rPr>
      </w:pPr>
      <w:r w:rsidRPr="002841FE">
        <w:rPr>
          <w:lang w:val="pl-PL"/>
        </w:rPr>
        <w:t>Het Slavische bevolkingselement was in de stad en de dorpen eromheen inmiddels verdwenen (geassimileerd).</w:t>
      </w:r>
    </w:p>
    <w:p w:rsidR="002841FE" w:rsidRPr="002841FE" w:rsidRDefault="002841FE" w:rsidP="002841FE">
      <w:pPr>
        <w:rPr>
          <w:rFonts w:ascii="Verdana" w:hAnsi="Verdana"/>
          <w:bCs/>
          <w:sz w:val="24"/>
          <w:szCs w:val="24"/>
          <w:lang w:val="pl-PL"/>
        </w:rPr>
      </w:pPr>
    </w:p>
    <w:p w:rsidR="002841FE" w:rsidRPr="002841FE" w:rsidRDefault="002841FE" w:rsidP="002841FE">
      <w:pPr>
        <w:pStyle w:val="BusTic"/>
        <w:rPr>
          <w:lang w:val="pl-PL"/>
        </w:rPr>
      </w:pPr>
      <w:r w:rsidRPr="002841FE">
        <w:rPr>
          <w:lang w:val="pl-PL"/>
        </w:rPr>
        <w:t xml:space="preserve">Onder druk van de hertog werd in 1534, op de Pommerse landdag, besloten tot de kerkreformatie. </w:t>
      </w:r>
    </w:p>
    <w:p w:rsidR="002841FE" w:rsidRPr="002841FE" w:rsidRDefault="002841FE" w:rsidP="002841FE">
      <w:pPr>
        <w:pStyle w:val="BusTic"/>
        <w:rPr>
          <w:lang w:val="pl-PL"/>
        </w:rPr>
      </w:pPr>
      <w:r w:rsidRPr="002841FE">
        <w:rPr>
          <w:lang w:val="pl-PL"/>
        </w:rPr>
        <w:t xml:space="preserve">Aan de lutheraan Johannes Bugenhagen werd de organisatie van de lutherse Landeskirche opgedragen. </w:t>
      </w:r>
    </w:p>
    <w:p w:rsidR="002841FE" w:rsidRPr="002841FE" w:rsidRDefault="002841FE" w:rsidP="002841FE">
      <w:pPr>
        <w:pStyle w:val="BusTic"/>
        <w:rPr>
          <w:lang w:val="pl-PL"/>
        </w:rPr>
      </w:pPr>
      <w:r w:rsidRPr="002841FE">
        <w:rPr>
          <w:lang w:val="pl-PL"/>
        </w:rPr>
        <w:t xml:space="preserve">Hij zorgde voor de organisatie van deze kerk met een in het Nederduits gestelde 'Kerckenordeninge', en voor een Nederduitse Bijbelvertaling, omdat het Hoogduits de Pommeren, die inmiddels Nederduitse (Platduitse) dialecten spraken, nog vreemd was. </w:t>
      </w:r>
    </w:p>
    <w:p w:rsidR="002841FE" w:rsidRPr="002841FE" w:rsidRDefault="002841FE" w:rsidP="002841FE">
      <w:pPr>
        <w:pStyle w:val="BusTic"/>
        <w:rPr>
          <w:lang w:val="pl-PL"/>
        </w:rPr>
      </w:pPr>
      <w:r w:rsidRPr="002841FE">
        <w:rPr>
          <w:lang w:val="pl-PL"/>
        </w:rPr>
        <w:t>Overigens zou op last van de hertog het Hoogduits in de 2</w:t>
      </w:r>
      <w:r w:rsidRPr="002841FE">
        <w:rPr>
          <w:vertAlign w:val="superscript"/>
          <w:lang w:val="pl-PL"/>
        </w:rPr>
        <w:t>de</w:t>
      </w:r>
      <w:r w:rsidRPr="002841FE">
        <w:rPr>
          <w:lang w:val="pl-PL"/>
        </w:rPr>
        <w:t xml:space="preserve"> helft van de 16</w:t>
      </w:r>
      <w:r w:rsidRPr="002841FE">
        <w:rPr>
          <w:vertAlign w:val="superscript"/>
          <w:lang w:val="pl-PL"/>
        </w:rPr>
        <w:t>de</w:t>
      </w:r>
      <w:r w:rsidRPr="002841FE">
        <w:rPr>
          <w:lang w:val="pl-PL"/>
        </w:rPr>
        <w:t xml:space="preserve"> eeuw de voorgeschreven schrijftaal van kerk en openbaar bestuur worden. </w:t>
      </w:r>
    </w:p>
    <w:p w:rsidR="002841FE" w:rsidRPr="002841FE" w:rsidRDefault="002841FE" w:rsidP="002841FE">
      <w:pPr>
        <w:pStyle w:val="BusTic"/>
        <w:rPr>
          <w:lang w:val="pl-PL"/>
        </w:rPr>
      </w:pPr>
      <w:r w:rsidRPr="002841FE">
        <w:rPr>
          <w:lang w:val="pl-PL"/>
        </w:rPr>
        <w:lastRenderedPageBreak/>
        <w:t>In de praktijk werd de mondelinge zielzorg in het Nederduits uitgeoefend, en in een aantal in het uiterste oosten gelegen plattelandsgemeenten, tot in de 19</w:t>
      </w:r>
      <w:r w:rsidRPr="002841FE">
        <w:rPr>
          <w:vertAlign w:val="superscript"/>
          <w:lang w:val="pl-PL"/>
        </w:rPr>
        <w:t>de</w:t>
      </w:r>
      <w:r w:rsidRPr="002841FE">
        <w:rPr>
          <w:lang w:val="pl-PL"/>
        </w:rPr>
        <w:t xml:space="preserve"> eeuw, hoewel afnemend, ook nog in het Slavische dialect.</w:t>
      </w:r>
    </w:p>
    <w:p w:rsidR="002841FE" w:rsidRPr="002841FE" w:rsidRDefault="002841FE" w:rsidP="002841FE">
      <w:pPr>
        <w:rPr>
          <w:rFonts w:ascii="Verdana" w:hAnsi="Verdana"/>
          <w:bCs/>
          <w:sz w:val="24"/>
          <w:szCs w:val="24"/>
          <w:lang w:val="pl-PL"/>
        </w:rPr>
      </w:pPr>
    </w:p>
    <w:p w:rsidR="002841FE" w:rsidRPr="002841FE" w:rsidRDefault="002841FE" w:rsidP="002841FE">
      <w:pPr>
        <w:pStyle w:val="BusTic"/>
        <w:rPr>
          <w:lang w:val="pl-PL"/>
        </w:rPr>
      </w:pPr>
      <w:r w:rsidRPr="002841FE">
        <w:rPr>
          <w:lang w:val="pl-PL"/>
        </w:rPr>
        <w:t xml:space="preserve">In 1572 ging het grootste handelshuis (Loitz) bankroet en nam de stadskassen in zijn val mee. </w:t>
      </w:r>
    </w:p>
    <w:p w:rsidR="002841FE" w:rsidRPr="002841FE" w:rsidRDefault="002841FE" w:rsidP="002841FE">
      <w:pPr>
        <w:pStyle w:val="BusTic"/>
        <w:rPr>
          <w:lang w:val="pl-PL"/>
        </w:rPr>
      </w:pPr>
      <w:r w:rsidRPr="002841FE">
        <w:rPr>
          <w:lang w:val="pl-PL"/>
        </w:rPr>
        <w:t xml:space="preserve">De Dertigjarige Oorlog maakte de neergang compleet met het uitsterven van het hertogelijk geslacht (1637). </w:t>
      </w:r>
    </w:p>
    <w:p w:rsidR="002841FE" w:rsidRPr="002841FE" w:rsidRDefault="002841FE" w:rsidP="002841FE">
      <w:pPr>
        <w:pStyle w:val="BusTic"/>
        <w:rPr>
          <w:lang w:val="pl-PL"/>
        </w:rPr>
      </w:pPr>
      <w:r w:rsidRPr="002841FE">
        <w:rPr>
          <w:lang w:val="pl-PL"/>
        </w:rPr>
        <w:t xml:space="preserve">Stad en wijde omgeving kwamen nu onder soevereiniteit van de Zweedse koning (1648), en verloren hun economische betekenis om weinig meer dan een strategisch-militaire over te houden. </w:t>
      </w:r>
    </w:p>
    <w:p w:rsidR="002841FE" w:rsidRPr="002841FE" w:rsidRDefault="002841FE" w:rsidP="002841FE">
      <w:pPr>
        <w:pStyle w:val="BusTic"/>
        <w:rPr>
          <w:lang w:val="pl-PL"/>
        </w:rPr>
      </w:pPr>
      <w:r w:rsidRPr="002841FE">
        <w:rPr>
          <w:lang w:val="pl-PL"/>
        </w:rPr>
        <w:t xml:space="preserve">Meer dan twee derde van de bevolking van het gedeelte van Pommeren waarin Stettin lag, was inmiddels ten gevolge van deze oorlog omgekomen, vooral door de uitgebroken epidemieën. </w:t>
      </w:r>
    </w:p>
    <w:p w:rsidR="002841FE" w:rsidRPr="002841FE" w:rsidRDefault="002841FE" w:rsidP="002841FE">
      <w:pPr>
        <w:pStyle w:val="BusTic"/>
        <w:rPr>
          <w:lang w:val="pl-PL"/>
        </w:rPr>
      </w:pPr>
      <w:r w:rsidRPr="002841FE">
        <w:rPr>
          <w:lang w:val="pl-PL"/>
        </w:rPr>
        <w:t>De stad marginaliseerde tot een regionale haven en vesting, en zou deze positie niet verlaten tot ver in de 19</w:t>
      </w:r>
      <w:r w:rsidRPr="002841FE">
        <w:rPr>
          <w:vertAlign w:val="superscript"/>
          <w:lang w:val="pl-PL"/>
        </w:rPr>
        <w:t>de</w:t>
      </w:r>
      <w:r w:rsidRPr="002841FE">
        <w:rPr>
          <w:lang w:val="pl-PL"/>
        </w:rPr>
        <w:t xml:space="preserve"> eeuw.</w:t>
      </w:r>
    </w:p>
    <w:p w:rsidR="002841FE" w:rsidRPr="002841FE" w:rsidRDefault="002841FE" w:rsidP="002841FE">
      <w:pPr>
        <w:rPr>
          <w:rFonts w:ascii="Verdana" w:hAnsi="Verdana"/>
          <w:bCs/>
          <w:sz w:val="24"/>
          <w:szCs w:val="24"/>
          <w:lang w:val="pl-PL"/>
        </w:rPr>
      </w:pPr>
    </w:p>
    <w:p w:rsidR="002841FE" w:rsidRPr="002841FE" w:rsidRDefault="002841FE" w:rsidP="002841FE">
      <w:pPr>
        <w:rPr>
          <w:rFonts w:ascii="Verdana" w:hAnsi="Verdana"/>
          <w:bCs/>
          <w:sz w:val="24"/>
          <w:szCs w:val="24"/>
          <w:lang w:val="pl-PL"/>
        </w:rPr>
      </w:pPr>
    </w:p>
    <w:p w:rsidR="002841FE" w:rsidRPr="002841FE" w:rsidRDefault="002841FE" w:rsidP="002841FE">
      <w:pPr>
        <w:rPr>
          <w:rFonts w:ascii="Verdana" w:hAnsi="Verdana"/>
          <w:bCs/>
          <w:sz w:val="24"/>
          <w:szCs w:val="24"/>
          <w:lang w:val="pl-PL"/>
        </w:rPr>
      </w:pPr>
    </w:p>
    <w:p w:rsidR="002841FE" w:rsidRPr="002841FE" w:rsidRDefault="002841FE" w:rsidP="002841FE">
      <w:pPr>
        <w:rPr>
          <w:rFonts w:ascii="Verdana" w:hAnsi="Verdana"/>
          <w:bCs/>
          <w:sz w:val="24"/>
          <w:szCs w:val="24"/>
          <w:lang w:val="pl-PL"/>
        </w:rPr>
      </w:pPr>
    </w:p>
    <w:p w:rsidR="002841FE" w:rsidRPr="002841FE" w:rsidRDefault="002841FE" w:rsidP="002841FE">
      <w:pPr>
        <w:rPr>
          <w:rFonts w:ascii="Verdana" w:hAnsi="Verdana"/>
          <w:bCs/>
          <w:sz w:val="24"/>
          <w:szCs w:val="24"/>
          <w:lang w:val="pl-PL"/>
        </w:rPr>
      </w:pPr>
    </w:p>
    <w:p w:rsidR="002841FE" w:rsidRPr="002841FE" w:rsidRDefault="002841FE" w:rsidP="002841FE">
      <w:pPr>
        <w:pStyle w:val="BusTic"/>
        <w:rPr>
          <w:lang w:val="pl-PL"/>
        </w:rPr>
      </w:pPr>
      <w:r w:rsidRPr="002841FE">
        <w:rPr>
          <w:lang w:val="pl-PL"/>
        </w:rPr>
        <w:t xml:space="preserve">Na de Grote Noordse Oorlog moest Zweden de stad aan Pruisen afstaan (1721). </w:t>
      </w:r>
    </w:p>
    <w:p w:rsidR="002841FE" w:rsidRPr="002841FE" w:rsidRDefault="002841FE" w:rsidP="002841FE">
      <w:pPr>
        <w:pStyle w:val="BusTic"/>
        <w:rPr>
          <w:lang w:val="pl-PL"/>
        </w:rPr>
      </w:pPr>
      <w:r w:rsidRPr="002841FE">
        <w:rPr>
          <w:lang w:val="pl-PL"/>
        </w:rPr>
        <w:t xml:space="preserve">In oktober 1806 veroverde keizer Napoleon Stettin op de Pruisen, die de stad in 1813 weer op de Fransen heroverden. </w:t>
      </w:r>
    </w:p>
    <w:p w:rsidR="002841FE" w:rsidRPr="002841FE" w:rsidRDefault="002841FE" w:rsidP="002841FE">
      <w:pPr>
        <w:pStyle w:val="BusTic"/>
        <w:rPr>
          <w:lang w:val="pl-PL"/>
        </w:rPr>
      </w:pPr>
      <w:r w:rsidRPr="002841FE">
        <w:rPr>
          <w:lang w:val="pl-PL"/>
        </w:rPr>
        <w:t xml:space="preserve">Met Pruisen werd de provincie Pommeren in 1870 deel van het Duitse Keizerrijk. </w:t>
      </w:r>
    </w:p>
    <w:p w:rsidR="002841FE" w:rsidRPr="002841FE" w:rsidRDefault="002841FE" w:rsidP="002841FE">
      <w:pPr>
        <w:pStyle w:val="BusTic"/>
        <w:rPr>
          <w:lang w:val="pl-PL"/>
        </w:rPr>
      </w:pPr>
      <w:r w:rsidRPr="002841FE">
        <w:rPr>
          <w:lang w:val="pl-PL"/>
        </w:rPr>
        <w:t xml:space="preserve">De stad zou als haven van Berlijn tot de belangrijkste Duitse Oostzeehaven uitgroeien met een strategisch belangrijke industrie. </w:t>
      </w:r>
    </w:p>
    <w:p w:rsidR="002841FE" w:rsidRPr="002841FE" w:rsidRDefault="002841FE" w:rsidP="002841FE">
      <w:pPr>
        <w:pStyle w:val="BusTic"/>
        <w:rPr>
          <w:lang w:val="pl-PL"/>
        </w:rPr>
      </w:pPr>
      <w:r w:rsidRPr="002841FE">
        <w:rPr>
          <w:lang w:val="pl-PL"/>
        </w:rPr>
        <w:t xml:space="preserve">De bevolking groeide van bijna 90.000 in 1880 tot ruim 380.000 in 1940. </w:t>
      </w:r>
    </w:p>
    <w:p w:rsidR="002841FE" w:rsidRPr="002841FE" w:rsidRDefault="002841FE" w:rsidP="002841FE">
      <w:pPr>
        <w:pStyle w:val="BusTic"/>
        <w:rPr>
          <w:lang w:val="pl-PL"/>
        </w:rPr>
      </w:pPr>
      <w:r w:rsidRPr="002841FE">
        <w:rPr>
          <w:lang w:val="pl-PL"/>
        </w:rPr>
        <w:t xml:space="preserve">Na Hamburg en Bremen was Stettin in omvang de derde Duitse zeehaven. </w:t>
      </w:r>
    </w:p>
    <w:p w:rsidR="002841FE" w:rsidRPr="002841FE" w:rsidRDefault="002841FE" w:rsidP="002841FE">
      <w:pPr>
        <w:pStyle w:val="BusTic"/>
        <w:rPr>
          <w:lang w:val="pl-PL"/>
        </w:rPr>
      </w:pPr>
      <w:r w:rsidRPr="002841FE">
        <w:rPr>
          <w:lang w:val="pl-PL"/>
        </w:rPr>
        <w:t xml:space="preserve">Daarom zou ze aan het eind van de Tweede Wereldoorlog een doelwit van luchtbombardementen worden, die van de havens en de oude binnenstad weinig overlieten. </w:t>
      </w:r>
    </w:p>
    <w:p w:rsidR="002841FE" w:rsidRPr="002841FE" w:rsidRDefault="002841FE" w:rsidP="002841FE">
      <w:pPr>
        <w:pStyle w:val="BusTic"/>
        <w:rPr>
          <w:lang w:val="pl-PL"/>
        </w:rPr>
      </w:pPr>
      <w:r w:rsidRPr="002841FE">
        <w:rPr>
          <w:lang w:val="pl-PL"/>
        </w:rPr>
        <w:t>De helft van de bebouwing ging verloren.</w:t>
      </w:r>
    </w:p>
    <w:p w:rsidR="002841FE" w:rsidRPr="002841FE" w:rsidRDefault="002841FE" w:rsidP="002841FE">
      <w:pPr>
        <w:rPr>
          <w:rFonts w:ascii="Verdana" w:hAnsi="Verdana"/>
          <w:bCs/>
          <w:sz w:val="24"/>
          <w:szCs w:val="24"/>
          <w:lang w:val="pl-PL"/>
        </w:rPr>
      </w:pPr>
    </w:p>
    <w:p w:rsidR="002841FE" w:rsidRPr="002841FE" w:rsidRDefault="002841FE" w:rsidP="002841FE">
      <w:pPr>
        <w:pStyle w:val="BusTic"/>
        <w:rPr>
          <w:lang w:val="pl-PL"/>
        </w:rPr>
      </w:pPr>
      <w:r w:rsidRPr="002841FE">
        <w:rPr>
          <w:lang w:val="pl-PL"/>
        </w:rPr>
        <w:t xml:space="preserve">Duitsland moest in 1945 een vierde deel van zijn grondgebied, namelijk de provincies ten oosten van de Oder en de Neisse aan Polen afstaan. </w:t>
      </w:r>
    </w:p>
    <w:p w:rsidR="002841FE" w:rsidRPr="002841FE" w:rsidRDefault="002841FE" w:rsidP="002841FE">
      <w:pPr>
        <w:pStyle w:val="BusTic"/>
        <w:rPr>
          <w:lang w:val="pl-PL"/>
        </w:rPr>
      </w:pPr>
      <w:r w:rsidRPr="002841FE">
        <w:rPr>
          <w:lang w:val="pl-PL"/>
        </w:rPr>
        <w:t xml:space="preserve">Stettin lag weliswaar ten westen van de Oder, maar om Berlijn zijn zeehaven te ontnemen en Polen de strategische macht over de Odermonding te garanderen, werd na discussie uiteindelijk ook de stad en omgeving ter annexatie aan Polen overgelaten, waarbij Tsjecho-Slowakije er een vrijhaven kreeg. </w:t>
      </w:r>
    </w:p>
    <w:p w:rsidR="002841FE" w:rsidRPr="002841FE" w:rsidRDefault="002841FE" w:rsidP="002841FE">
      <w:pPr>
        <w:pStyle w:val="BusTic"/>
        <w:rPr>
          <w:lang w:val="pl-PL"/>
        </w:rPr>
      </w:pPr>
      <w:r w:rsidRPr="002841FE">
        <w:rPr>
          <w:lang w:val="pl-PL"/>
        </w:rPr>
        <w:t xml:space="preserve">In de Bepalingen van Potsdam was Stettin nog bij de Sovjetzone (latere DDR) gelaten maar op 5 juli 1945 zetten de Sovjet-bezettingsautoriteiten het pas ingerichte </w:t>
      </w:r>
      <w:r w:rsidRPr="002841FE">
        <w:rPr>
          <w:lang w:val="pl-PL"/>
        </w:rPr>
        <w:lastRenderedPageBreak/>
        <w:t xml:space="preserve">communistische Duitse stadsbestuur af, waarna de Duitse bevolking werd verdreven en vervangen door nieuwe Poolse inwoners. </w:t>
      </w:r>
    </w:p>
    <w:p w:rsidR="002841FE" w:rsidRPr="002841FE" w:rsidRDefault="002841FE" w:rsidP="002841FE">
      <w:pPr>
        <w:pStyle w:val="BusTic"/>
        <w:rPr>
          <w:lang w:val="pl-PL"/>
        </w:rPr>
      </w:pPr>
      <w:r w:rsidRPr="002841FE">
        <w:rPr>
          <w:lang w:val="pl-PL"/>
        </w:rPr>
        <w:t>Hoewel de DDR de Oder-Neissegrens zonder voorbehoud erkende, behield zij ten aanzien van Stettin nog lange tijd bedenkingen, die overigens alleen in de interne diplomatie van het Oostblok werden geuit.</w:t>
      </w:r>
    </w:p>
    <w:p w:rsidR="002841FE" w:rsidRPr="002841FE" w:rsidRDefault="002841FE" w:rsidP="002841FE">
      <w:pPr>
        <w:rPr>
          <w:rFonts w:ascii="Verdana" w:hAnsi="Verdana"/>
          <w:sz w:val="24"/>
          <w:szCs w:val="24"/>
          <w:lang w:val="pl-PL"/>
        </w:rPr>
      </w:pPr>
    </w:p>
    <w:p w:rsidR="002841FE" w:rsidRPr="002841FE" w:rsidRDefault="002841FE" w:rsidP="002841FE">
      <w:pPr>
        <w:pStyle w:val="Alinia6"/>
        <w:rPr>
          <w:lang w:val="pl-PL"/>
        </w:rPr>
      </w:pPr>
      <w:r w:rsidRPr="002841FE">
        <w:rPr>
          <w:rStyle w:val="plaats0"/>
          <w:lang w:val="pl-PL"/>
        </w:rPr>
        <w:t>Szczecin</w:t>
      </w:r>
      <w:r w:rsidRPr="002841FE">
        <w:rPr>
          <w:lang w:val="pl-PL"/>
        </w:rPr>
        <w:t xml:space="preserve">  </w:t>
      </w:r>
      <w:r w:rsidRPr="002841FE">
        <w:rPr>
          <w:b/>
          <w:lang w:val="pl-PL"/>
        </w:rPr>
        <w:t>- Bezienswaardigheden</w:t>
      </w:r>
    </w:p>
    <w:p w:rsidR="002841FE" w:rsidRPr="002841FE" w:rsidRDefault="002841FE" w:rsidP="002841FE">
      <w:pPr>
        <w:pStyle w:val="BusTic"/>
        <w:rPr>
          <w:lang w:val="pl-PL"/>
        </w:rPr>
      </w:pPr>
      <w:r w:rsidRPr="002841FE">
        <w:rPr>
          <w:lang w:val="pl-PL"/>
        </w:rPr>
        <w:t>Het vooroorlogse Stettin is slechts zeer ten dele gerestaureerd.</w:t>
      </w:r>
    </w:p>
    <w:p w:rsidR="002841FE" w:rsidRPr="002841FE" w:rsidRDefault="002841FE" w:rsidP="002841FE">
      <w:pPr>
        <w:pStyle w:val="BusTic"/>
        <w:rPr>
          <w:lang w:val="pl-PL"/>
        </w:rPr>
      </w:pPr>
      <w:r w:rsidRPr="002841FE">
        <w:rPr>
          <w:lang w:val="pl-PL"/>
        </w:rPr>
        <w:t>De Oderpromenade, aangelegd voor nieuwe regeringsgebouwen en het stadsmuseum door burgemeester Haken (1878-1907) en daarom Hakenterrasse genoemd, na 1945 omgedoopt in Waly Chrobrego</w:t>
      </w:r>
    </w:p>
    <w:p w:rsidR="002841FE" w:rsidRPr="002841FE" w:rsidRDefault="002841FE" w:rsidP="002841FE">
      <w:pPr>
        <w:pStyle w:val="BusTic"/>
        <w:rPr>
          <w:lang w:val="pl-PL"/>
        </w:rPr>
      </w:pPr>
      <w:r w:rsidRPr="002841FE">
        <w:rPr>
          <w:lang w:val="pl-PL"/>
        </w:rPr>
        <w:t>Het laatnegentiende-eeuwse Grunwaldzky-plein, voor 1945 Hohenzollernplatz, daarna vernoemd naar de veldslag bij Grunwald waarbij de Poolse koning de Duitse ridderorde versloeg</w:t>
      </w:r>
    </w:p>
    <w:p w:rsidR="002841FE" w:rsidRPr="002841FE" w:rsidRDefault="002841FE" w:rsidP="002841FE">
      <w:pPr>
        <w:pStyle w:val="BusTic"/>
        <w:rPr>
          <w:lang w:val="pl-PL"/>
        </w:rPr>
      </w:pPr>
      <w:r w:rsidRPr="002841FE">
        <w:rPr>
          <w:lang w:val="pl-PL"/>
        </w:rPr>
        <w:t>Het slot van de Pommerse Greifendynastie (hersteld vanaf 1958)</w:t>
      </w:r>
    </w:p>
    <w:p w:rsidR="002841FE" w:rsidRPr="002841FE" w:rsidRDefault="002841FE" w:rsidP="002841FE">
      <w:pPr>
        <w:pStyle w:val="BusTic"/>
        <w:rPr>
          <w:lang w:val="pl-PL"/>
        </w:rPr>
      </w:pPr>
      <w:r w:rsidRPr="002841FE">
        <w:rPr>
          <w:lang w:val="pl-PL"/>
        </w:rPr>
        <w:t>De gotische Jacobskerk, lutherse 'Stadtkirche', na 1945 rooms-katholieke kathedraal (hersteld 1971-1982)</w:t>
      </w:r>
    </w:p>
    <w:p w:rsidR="002841FE" w:rsidRPr="002841FE" w:rsidRDefault="002841FE" w:rsidP="002841FE">
      <w:pPr>
        <w:pStyle w:val="BusTic"/>
        <w:rPr>
          <w:lang w:val="pl-PL"/>
        </w:rPr>
      </w:pPr>
      <w:r w:rsidRPr="002841FE">
        <w:rPr>
          <w:lang w:val="pl-PL"/>
        </w:rPr>
        <w:t>Het deels gotische stadhuis (13</w:t>
      </w:r>
      <w:r w:rsidRPr="002841FE">
        <w:rPr>
          <w:vertAlign w:val="superscript"/>
          <w:lang w:val="pl-PL"/>
        </w:rPr>
        <w:t>de</w:t>
      </w:r>
      <w:r w:rsidRPr="002841FE">
        <w:rPr>
          <w:lang w:val="pl-PL"/>
        </w:rPr>
        <w:t xml:space="preserve"> eeuw, hersteld 1972)</w:t>
      </w:r>
    </w:p>
    <w:p w:rsidR="002841FE" w:rsidRPr="002841FE" w:rsidRDefault="002841FE" w:rsidP="00221442">
      <w:pPr>
        <w:rPr>
          <w:rFonts w:ascii="Verdana" w:hAnsi="Verdana"/>
          <w:bCs/>
          <w:sz w:val="24"/>
          <w:szCs w:val="24"/>
          <w:lang w:val="pl-PL"/>
        </w:rPr>
      </w:pPr>
    </w:p>
    <w:p w:rsidR="002841FE" w:rsidRPr="002841FE" w:rsidRDefault="002841FE" w:rsidP="002841FE">
      <w:pPr>
        <w:rPr>
          <w:rFonts w:ascii="Verdana" w:hAnsi="Verdana"/>
          <w:bCs/>
          <w:sz w:val="24"/>
          <w:szCs w:val="24"/>
          <w:lang w:val="pl-PL"/>
        </w:rPr>
      </w:pPr>
    </w:p>
    <w:tbl>
      <w:tblPr>
        <w:tblStyle w:val="Tabelraster"/>
        <w:tblW w:w="0" w:type="auto"/>
        <w:jc w:val="center"/>
        <w:tblLook w:val="04A0" w:firstRow="1" w:lastRow="0" w:firstColumn="1" w:lastColumn="0" w:noHBand="0" w:noVBand="1"/>
      </w:tblPr>
      <w:tblGrid>
        <w:gridCol w:w="5669"/>
      </w:tblGrid>
      <w:tr w:rsidR="002841FE" w:rsidRPr="002841FE" w:rsidTr="00FF0BB7">
        <w:trPr>
          <w:trHeight w:val="567"/>
          <w:jc w:val="center"/>
        </w:trPr>
        <w:tc>
          <w:tcPr>
            <w:tcW w:w="5669" w:type="dxa"/>
            <w:vAlign w:val="center"/>
          </w:tcPr>
          <w:p w:rsidR="002841FE" w:rsidRPr="002841FE" w:rsidRDefault="002841FE" w:rsidP="00FF0BB7">
            <w:pPr>
              <w:jc w:val="center"/>
              <w:rPr>
                <w:rFonts w:ascii="Verdana" w:hAnsi="Verdana"/>
                <w:b/>
                <w:sz w:val="24"/>
                <w:szCs w:val="24"/>
                <w:lang w:val="pl-PL"/>
              </w:rPr>
            </w:pPr>
            <w:r w:rsidRPr="002841FE">
              <w:rPr>
                <w:rFonts w:ascii="Verdana" w:hAnsi="Verdana"/>
                <w:b/>
                <w:noProof/>
                <w:sz w:val="24"/>
                <w:szCs w:val="24"/>
                <w:lang w:val="pl-PL"/>
              </w:rPr>
              <w:drawing>
                <wp:inline distT="0" distB="0" distL="0" distR="0" wp14:anchorId="11D32434" wp14:editId="6C20A77E">
                  <wp:extent cx="324000" cy="216000"/>
                  <wp:effectExtent l="0" t="0" r="0" b="0"/>
                  <wp:docPr id="8" name="Afbeelding 8" descr="Flag of Germany.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Flag of Germany.svg">
                            <a:hlinkClick r:id="rId11" tooltip="&quot;Duitsland&quot;"/>
                          </pic:cNvPr>
                          <pic:cNvPicPr preferRelativeResize="0">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4000" cy="216000"/>
                          </a:xfrm>
                          <a:prstGeom prst="rect">
                            <a:avLst/>
                          </a:prstGeom>
                          <a:noFill/>
                          <a:ln>
                            <a:noFill/>
                          </a:ln>
                        </pic:spPr>
                      </pic:pic>
                    </a:graphicData>
                  </a:graphic>
                </wp:inline>
              </w:drawing>
            </w:r>
            <w:r w:rsidRPr="002841FE">
              <w:rPr>
                <w:rFonts w:ascii="Arial" w:hAnsi="Arial" w:cs="Arial"/>
                <w:b/>
                <w:sz w:val="24"/>
                <w:szCs w:val="24"/>
                <w:lang w:val="pl-PL"/>
              </w:rPr>
              <w:t xml:space="preserve">  </w:t>
            </w:r>
            <w:r w:rsidRPr="002841FE">
              <w:rPr>
                <w:rFonts w:ascii="Verdana" w:hAnsi="Verdana"/>
                <w:b/>
                <w:noProof/>
                <w:sz w:val="24"/>
                <w:szCs w:val="24"/>
                <w:lang w:val="pl-PL"/>
              </w:rPr>
              <w:drawing>
                <wp:inline distT="0" distB="0" distL="0" distR="0" wp14:anchorId="3BC68D5A" wp14:editId="4B2983D8">
                  <wp:extent cx="324000" cy="216000"/>
                  <wp:effectExtent l="0" t="0" r="0" b="0"/>
                  <wp:docPr id="7" name="Afbeelding 7" descr="BAB1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B11.png">
                            <a:hlinkClick r:id="rId13" tooltip="&quot;A11 (Duitsland)&quot;"/>
                          </pic:cNvPr>
                          <pic:cNvPicPr preferRelativeResize="0">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4000" cy="216000"/>
                          </a:xfrm>
                          <a:prstGeom prst="rect">
                            <a:avLst/>
                          </a:prstGeom>
                          <a:noFill/>
                          <a:ln>
                            <a:noFill/>
                          </a:ln>
                        </pic:spPr>
                      </pic:pic>
                    </a:graphicData>
                  </a:graphic>
                </wp:inline>
              </w:drawing>
            </w:r>
            <w:r w:rsidRPr="002841FE">
              <w:rPr>
                <w:rFonts w:ascii="Arial" w:hAnsi="Arial" w:cs="Arial"/>
                <w:b/>
                <w:sz w:val="24"/>
                <w:szCs w:val="24"/>
                <w:lang w:val="pl-PL"/>
              </w:rPr>
              <w:t xml:space="preserve"> →</w:t>
            </w:r>
            <w:r w:rsidRPr="002841FE">
              <w:rPr>
                <w:rFonts w:ascii="Verdana" w:hAnsi="Verdana"/>
                <w:b/>
                <w:sz w:val="24"/>
                <w:szCs w:val="24"/>
                <w:lang w:val="pl-PL"/>
              </w:rPr>
              <w:t xml:space="preserve"> Berlin</w:t>
            </w:r>
          </w:p>
        </w:tc>
      </w:tr>
    </w:tbl>
    <w:p w:rsidR="002841FE" w:rsidRPr="002841FE" w:rsidRDefault="002841FE" w:rsidP="002841FE">
      <w:pPr>
        <w:rPr>
          <w:rFonts w:ascii="Verdana" w:hAnsi="Verdana"/>
          <w:bCs/>
          <w:sz w:val="24"/>
          <w:szCs w:val="24"/>
          <w:lang w:val="pl-PL"/>
        </w:rPr>
      </w:pPr>
      <w:r w:rsidRPr="002841FE">
        <w:rPr>
          <w:rFonts w:ascii="Verdana" w:hAnsi="Verdana"/>
          <w:bCs/>
          <w:sz w:val="24"/>
          <w:szCs w:val="24"/>
          <w:lang w:val="pl-PL"/>
        </w:rPr>
        <w:t xml:space="preserve"> </w:t>
      </w:r>
    </w:p>
    <w:p w:rsidR="002841FE" w:rsidRPr="002841FE" w:rsidRDefault="002841FE" w:rsidP="00221442">
      <w:pPr>
        <w:rPr>
          <w:rFonts w:ascii="Verdana" w:hAnsi="Verdana"/>
          <w:bCs/>
          <w:sz w:val="24"/>
          <w:szCs w:val="24"/>
          <w:lang w:val="pl-PL"/>
        </w:rPr>
      </w:pPr>
    </w:p>
    <w:p w:rsidR="002F3C52" w:rsidRPr="002841FE" w:rsidRDefault="002F3C52" w:rsidP="00221442">
      <w:pPr>
        <w:rPr>
          <w:rFonts w:ascii="Verdana" w:hAnsi="Verdana"/>
          <w:bCs/>
          <w:sz w:val="24"/>
          <w:szCs w:val="24"/>
          <w:lang w:val="pl-PL"/>
        </w:rPr>
      </w:pPr>
    </w:p>
    <w:p w:rsidR="002F3C52" w:rsidRPr="002841FE" w:rsidRDefault="002F3C52" w:rsidP="00221442">
      <w:pPr>
        <w:rPr>
          <w:rFonts w:ascii="Verdana" w:hAnsi="Verdana"/>
          <w:bCs/>
          <w:sz w:val="24"/>
          <w:szCs w:val="24"/>
          <w:lang w:val="pl-PL"/>
        </w:rPr>
      </w:pPr>
    </w:p>
    <w:p w:rsidR="00996A53" w:rsidRPr="002841FE" w:rsidRDefault="00996A53" w:rsidP="00221442">
      <w:pPr>
        <w:rPr>
          <w:rFonts w:ascii="Verdana" w:hAnsi="Verdana"/>
          <w:bCs/>
          <w:sz w:val="24"/>
          <w:szCs w:val="24"/>
          <w:lang w:val="pl-PL"/>
        </w:rPr>
      </w:pPr>
    </w:p>
    <w:p w:rsidR="00996A53" w:rsidRPr="002841FE" w:rsidRDefault="00996A53" w:rsidP="00221442">
      <w:pPr>
        <w:rPr>
          <w:rFonts w:ascii="Verdana" w:hAnsi="Verdana"/>
          <w:bCs/>
          <w:sz w:val="24"/>
          <w:szCs w:val="24"/>
          <w:lang w:val="pl-PL"/>
        </w:rPr>
      </w:pPr>
    </w:p>
    <w:p w:rsidR="002F3C52" w:rsidRPr="002841FE" w:rsidRDefault="002F3C52" w:rsidP="00221442">
      <w:pPr>
        <w:rPr>
          <w:rFonts w:ascii="Verdana" w:hAnsi="Verdana"/>
          <w:bCs/>
          <w:sz w:val="24"/>
          <w:szCs w:val="24"/>
          <w:lang w:val="pl-PL"/>
        </w:rPr>
      </w:pPr>
    </w:p>
    <w:p w:rsidR="00554370" w:rsidRPr="002841FE" w:rsidRDefault="00554370" w:rsidP="00221442">
      <w:pPr>
        <w:rPr>
          <w:rFonts w:ascii="Verdana" w:hAnsi="Verdana"/>
          <w:bCs/>
          <w:sz w:val="24"/>
          <w:szCs w:val="24"/>
          <w:lang w:val="pl-PL"/>
        </w:rPr>
      </w:pPr>
    </w:p>
    <w:p w:rsidR="00554370" w:rsidRPr="002841FE" w:rsidRDefault="00554370" w:rsidP="00221442">
      <w:pPr>
        <w:rPr>
          <w:rFonts w:ascii="Verdana" w:hAnsi="Verdana"/>
          <w:bCs/>
          <w:sz w:val="24"/>
          <w:szCs w:val="24"/>
          <w:lang w:val="pl-PL"/>
        </w:rPr>
      </w:pPr>
    </w:p>
    <w:p w:rsidR="00554370" w:rsidRPr="002841FE" w:rsidRDefault="00554370" w:rsidP="00554370">
      <w:pPr>
        <w:rPr>
          <w:rFonts w:ascii="Verdana" w:hAnsi="Verdana"/>
          <w:bCs/>
          <w:sz w:val="24"/>
          <w:szCs w:val="24"/>
          <w:lang w:val="pl-PL"/>
        </w:rPr>
      </w:pPr>
    </w:p>
    <w:sectPr w:rsidR="00554370" w:rsidRPr="002841FE" w:rsidSect="00E16542">
      <w:headerReference w:type="default" r:id="rId15"/>
      <w:footerReference w:type="default" r:id="rId16"/>
      <w:pgSz w:w="11906" w:h="16838"/>
      <w:pgMar w:top="567" w:right="567" w:bottom="828" w:left="567" w:header="56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19BC" w:rsidRDefault="00B319BC" w:rsidP="007A2B79">
      <w:r>
        <w:separator/>
      </w:r>
    </w:p>
  </w:endnote>
  <w:endnote w:type="continuationSeparator" w:id="0">
    <w:p w:rsidR="00B319BC" w:rsidRDefault="00B319BC" w:rsidP="007A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text" w:tblpY="1"/>
      <w:tblW w:w="5000" w:type="pct"/>
      <w:tblLook w:val="04A0" w:firstRow="1" w:lastRow="0" w:firstColumn="1" w:lastColumn="0" w:noHBand="0" w:noVBand="1"/>
    </w:tblPr>
    <w:tblGrid>
      <w:gridCol w:w="4847"/>
      <w:gridCol w:w="1420"/>
      <w:gridCol w:w="4505"/>
    </w:tblGrid>
    <w:tr w:rsidR="002221B7" w:rsidTr="004B0A15">
      <w:trPr>
        <w:trHeight w:val="151"/>
      </w:trPr>
      <w:tc>
        <w:tcPr>
          <w:tcW w:w="2250" w:type="pct"/>
          <w:tcBorders>
            <w:bottom w:val="single" w:sz="4" w:space="0" w:color="4F81BD" w:themeColor="accent1"/>
          </w:tcBorders>
        </w:tcPr>
        <w:p w:rsidR="002221B7" w:rsidRDefault="002221B7">
          <w:pPr>
            <w:pStyle w:val="Koptekst"/>
            <w:rPr>
              <w:rFonts w:asciiTheme="majorHAnsi" w:eastAsiaTheme="majorEastAsia" w:hAnsiTheme="majorHAnsi" w:cstheme="majorBidi"/>
              <w:b/>
              <w:bCs/>
            </w:rPr>
          </w:pPr>
        </w:p>
      </w:tc>
      <w:tc>
        <w:tcPr>
          <w:tcW w:w="659" w:type="pct"/>
          <w:vMerge w:val="restart"/>
          <w:noWrap/>
          <w:vAlign w:val="center"/>
        </w:tcPr>
        <w:p w:rsidR="002221B7" w:rsidRPr="007A2B79" w:rsidRDefault="002221B7" w:rsidP="004B0A15">
          <w:pPr>
            <w:pStyle w:val="Geenafstand"/>
            <w:jc w:val="center"/>
            <w:rPr>
              <w:rFonts w:ascii="Verdana" w:eastAsiaTheme="majorEastAsia" w:hAnsi="Verdana" w:cstheme="majorBidi"/>
              <w:sz w:val="16"/>
              <w:szCs w:val="16"/>
            </w:rPr>
          </w:pPr>
          <w:r w:rsidRPr="007A2B79">
            <w:rPr>
              <w:rFonts w:ascii="Verdana" w:eastAsiaTheme="majorEastAsia" w:hAnsi="Verdana" w:cstheme="majorBidi"/>
              <w:b/>
              <w:bCs/>
              <w:sz w:val="16"/>
              <w:szCs w:val="16"/>
            </w:rPr>
            <w:t xml:space="preserve">Pagina </w:t>
          </w:r>
          <w:r w:rsidRPr="007A2B79">
            <w:rPr>
              <w:rFonts w:ascii="Verdana" w:hAnsi="Verdana"/>
              <w:sz w:val="16"/>
              <w:szCs w:val="16"/>
            </w:rPr>
            <w:fldChar w:fldCharType="begin"/>
          </w:r>
          <w:r w:rsidRPr="007A2B79">
            <w:rPr>
              <w:rFonts w:ascii="Verdana" w:hAnsi="Verdana"/>
              <w:sz w:val="16"/>
              <w:szCs w:val="16"/>
            </w:rPr>
            <w:instrText>PAGE  \* MERGEFORMAT</w:instrText>
          </w:r>
          <w:r w:rsidRPr="007A2B79">
            <w:rPr>
              <w:rFonts w:ascii="Verdana" w:hAnsi="Verdana"/>
              <w:sz w:val="16"/>
              <w:szCs w:val="16"/>
            </w:rPr>
            <w:fldChar w:fldCharType="separate"/>
          </w:r>
          <w:r w:rsidR="002841FE" w:rsidRPr="002841FE">
            <w:rPr>
              <w:rFonts w:ascii="Verdana" w:eastAsiaTheme="majorEastAsia" w:hAnsi="Verdana" w:cstheme="majorBidi"/>
              <w:b/>
              <w:bCs/>
              <w:noProof/>
              <w:sz w:val="16"/>
              <w:szCs w:val="16"/>
            </w:rPr>
            <w:t>4</w:t>
          </w:r>
          <w:r w:rsidRPr="007A2B79">
            <w:rPr>
              <w:rFonts w:ascii="Verdana" w:eastAsiaTheme="majorEastAsia" w:hAnsi="Verdana" w:cstheme="majorBidi"/>
              <w:b/>
              <w:bCs/>
              <w:sz w:val="16"/>
              <w:szCs w:val="16"/>
            </w:rPr>
            <w:fldChar w:fldCharType="end"/>
          </w:r>
        </w:p>
      </w:tc>
      <w:tc>
        <w:tcPr>
          <w:tcW w:w="2091" w:type="pct"/>
          <w:tcBorders>
            <w:bottom w:val="single" w:sz="4" w:space="0" w:color="4F81BD" w:themeColor="accent1"/>
          </w:tcBorders>
        </w:tcPr>
        <w:p w:rsidR="002221B7" w:rsidRDefault="002221B7">
          <w:pPr>
            <w:pStyle w:val="Koptekst"/>
            <w:rPr>
              <w:rFonts w:asciiTheme="majorHAnsi" w:eastAsiaTheme="majorEastAsia" w:hAnsiTheme="majorHAnsi" w:cstheme="majorBidi"/>
              <w:b/>
              <w:bCs/>
            </w:rPr>
          </w:pPr>
        </w:p>
      </w:tc>
    </w:tr>
    <w:tr w:rsidR="002221B7" w:rsidTr="004B0A15">
      <w:trPr>
        <w:trHeight w:val="150"/>
      </w:trPr>
      <w:tc>
        <w:tcPr>
          <w:tcW w:w="2250" w:type="pct"/>
          <w:tcBorders>
            <w:top w:val="single" w:sz="4" w:space="0" w:color="4F81BD" w:themeColor="accent1"/>
          </w:tcBorders>
        </w:tcPr>
        <w:p w:rsidR="002221B7" w:rsidRDefault="002221B7">
          <w:pPr>
            <w:pStyle w:val="Koptekst"/>
            <w:rPr>
              <w:rFonts w:asciiTheme="majorHAnsi" w:eastAsiaTheme="majorEastAsia" w:hAnsiTheme="majorHAnsi" w:cstheme="majorBidi"/>
              <w:b/>
              <w:bCs/>
            </w:rPr>
          </w:pPr>
        </w:p>
      </w:tc>
      <w:tc>
        <w:tcPr>
          <w:tcW w:w="659" w:type="pct"/>
          <w:vMerge/>
        </w:tcPr>
        <w:p w:rsidR="002221B7" w:rsidRDefault="002221B7">
          <w:pPr>
            <w:pStyle w:val="Koptekst"/>
            <w:jc w:val="center"/>
            <w:rPr>
              <w:rFonts w:asciiTheme="majorHAnsi" w:eastAsiaTheme="majorEastAsia" w:hAnsiTheme="majorHAnsi" w:cstheme="majorBidi"/>
              <w:b/>
              <w:bCs/>
            </w:rPr>
          </w:pPr>
        </w:p>
      </w:tc>
      <w:tc>
        <w:tcPr>
          <w:tcW w:w="2091" w:type="pct"/>
          <w:tcBorders>
            <w:top w:val="single" w:sz="4" w:space="0" w:color="4F81BD" w:themeColor="accent1"/>
          </w:tcBorders>
        </w:tcPr>
        <w:p w:rsidR="002221B7" w:rsidRDefault="002221B7">
          <w:pPr>
            <w:pStyle w:val="Koptekst"/>
            <w:rPr>
              <w:rFonts w:asciiTheme="majorHAnsi" w:eastAsiaTheme="majorEastAsia" w:hAnsiTheme="majorHAnsi" w:cstheme="majorBidi"/>
              <w:b/>
              <w:bCs/>
            </w:rPr>
          </w:pPr>
        </w:p>
      </w:tc>
    </w:tr>
  </w:tbl>
  <w:p w:rsidR="002221B7" w:rsidRDefault="002221B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19BC" w:rsidRDefault="00B319BC" w:rsidP="007A2B79">
      <w:r>
        <w:separator/>
      </w:r>
    </w:p>
  </w:footnote>
  <w:footnote w:type="continuationSeparator" w:id="0">
    <w:p w:rsidR="00B319BC" w:rsidRDefault="00B319BC" w:rsidP="007A2B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1B7" w:rsidRDefault="002221B7" w:rsidP="00E83768">
    <w:pPr>
      <w:pStyle w:val="Koptekst"/>
      <w:ind w:firstLine="2124"/>
      <w:rPr>
        <w:rFonts w:ascii="Verdana" w:hAnsi="Verdana"/>
        <w:b/>
        <w:noProof/>
        <w:color w:val="FFFFFF" w:themeColor="background1"/>
        <w:sz w:val="32"/>
        <w:szCs w:val="32"/>
        <w:shd w:val="clear" w:color="auto" w:fill="FF0000"/>
        <w:lang w:val="nl-NL"/>
      </w:rPr>
    </w:pPr>
    <w:r w:rsidRPr="00B329DA">
      <w:rPr>
        <w:rFonts w:ascii="Verdana" w:hAnsi="Verdana"/>
        <w:b/>
        <w:noProof/>
        <w:sz w:val="32"/>
        <w:szCs w:val="32"/>
        <w:lang w:val="nl-NL"/>
      </w:rPr>
      <w:drawing>
        <wp:anchor distT="0" distB="0" distL="114300" distR="114300" simplePos="0" relativeHeight="251657216" behindDoc="1" locked="0" layoutInCell="1" allowOverlap="1" wp14:anchorId="44162028" wp14:editId="1FDC6B69">
          <wp:simplePos x="0" y="0"/>
          <wp:positionH relativeFrom="margin">
            <wp:align>left</wp:align>
          </wp:positionH>
          <wp:positionV relativeFrom="paragraph">
            <wp:posOffset>-212035</wp:posOffset>
          </wp:positionV>
          <wp:extent cx="1440000" cy="540000"/>
          <wp:effectExtent l="0" t="0" r="8255" b="0"/>
          <wp:wrapSquare wrapText="bothSides"/>
          <wp:docPr id="268" name="Afbeelding 2" descr="bustic_logo_gro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ustic_logo_groot"/>
                  <pic:cNvPicPr preferRelativeResize="0">
                    <a:picLocks noChangeAspect="1" noChangeArrowheads="1"/>
                  </pic:cNvPicPr>
                </pic:nvPicPr>
                <pic:blipFill>
                  <a:blip r:embed="rId1" cstate="print"/>
                  <a:srcRect/>
                  <a:stretch>
                    <a:fillRect/>
                  </a:stretch>
                </pic:blipFill>
                <pic:spPr bwMode="auto">
                  <a:xfrm>
                    <a:off x="0" y="0"/>
                    <a:ext cx="1440000" cy="54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83768">
      <w:rPr>
        <w:rFonts w:ascii="Verdana" w:hAnsi="Verdana"/>
        <w:b/>
        <w:noProof/>
        <w:sz w:val="32"/>
        <w:szCs w:val="32"/>
        <w:lang w:val="nl-NL"/>
      </w:rPr>
      <w:t>Polen</w:t>
    </w:r>
    <w:r w:rsidR="004445A9">
      <w:rPr>
        <w:rFonts w:ascii="Verdana" w:hAnsi="Verdana"/>
        <w:b/>
        <w:noProof/>
        <w:sz w:val="32"/>
        <w:szCs w:val="32"/>
        <w:lang w:val="nl-NL"/>
      </w:rPr>
      <w:t xml:space="preserve"> </w:t>
    </w:r>
    <w:r w:rsidR="00E83768" w:rsidRPr="00E42B2C">
      <w:rPr>
        <w:rFonts w:ascii="Verdana" w:hAnsi="Verdana"/>
        <w:b/>
        <w:noProof/>
        <w:color w:val="FFFFFF" w:themeColor="background1"/>
        <w:sz w:val="32"/>
        <w:szCs w:val="32"/>
        <w:shd w:val="clear" w:color="auto" w:fill="FF0000"/>
        <w:lang w:val="nl-NL"/>
      </w:rPr>
      <w:t>A</w:t>
    </w:r>
    <w:r w:rsidR="00221442">
      <w:rPr>
        <w:rFonts w:ascii="Verdana" w:hAnsi="Verdana"/>
        <w:b/>
        <w:noProof/>
        <w:color w:val="FFFFFF" w:themeColor="background1"/>
        <w:sz w:val="32"/>
        <w:szCs w:val="32"/>
        <w:shd w:val="clear" w:color="auto" w:fill="FF0000"/>
        <w:lang w:val="nl-NL"/>
      </w:rPr>
      <w:t>6</w:t>
    </w:r>
    <w:r w:rsidR="00AE1BF9">
      <w:rPr>
        <w:rFonts w:ascii="Verdana" w:hAnsi="Verdana"/>
        <w:b/>
        <w:noProof/>
        <w:sz w:val="32"/>
        <w:szCs w:val="32"/>
        <w:lang w:val="nl-NL"/>
      </w:rPr>
      <w:t xml:space="preserve"> </w:t>
    </w:r>
  </w:p>
  <w:p w:rsidR="005F1770" w:rsidRPr="007A2B79" w:rsidRDefault="005F1770" w:rsidP="005F1770">
    <w:pPr>
      <w:pStyle w:val="Koptekst"/>
      <w:ind w:firstLine="2832"/>
      <w:rPr>
        <w:lang w:val="nl-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62CF6"/>
    <w:multiLevelType w:val="hybridMultilevel"/>
    <w:tmpl w:val="3A74FFC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 w15:restartNumberingAfterBreak="0">
    <w:nsid w:val="03533AD1"/>
    <w:multiLevelType w:val="hybridMultilevel"/>
    <w:tmpl w:val="59CA3440"/>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 w15:restartNumberingAfterBreak="0">
    <w:nsid w:val="038C5435"/>
    <w:multiLevelType w:val="hybridMultilevel"/>
    <w:tmpl w:val="785277EC"/>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 w15:restartNumberingAfterBreak="0">
    <w:nsid w:val="052D4C7A"/>
    <w:multiLevelType w:val="hybridMultilevel"/>
    <w:tmpl w:val="4D587CB8"/>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 w15:restartNumberingAfterBreak="0">
    <w:nsid w:val="056D644F"/>
    <w:multiLevelType w:val="hybridMultilevel"/>
    <w:tmpl w:val="F76A2E0A"/>
    <w:lvl w:ilvl="0" w:tplc="84B6E3A4">
      <w:start w:val="1"/>
      <w:numFmt w:val="bullet"/>
      <w:lvlText w:val=""/>
      <w:lvlJc w:val="left"/>
      <w:pPr>
        <w:ind w:left="720"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 w15:restartNumberingAfterBreak="0">
    <w:nsid w:val="06094A3A"/>
    <w:multiLevelType w:val="hybridMultilevel"/>
    <w:tmpl w:val="AE0EE566"/>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 w15:restartNumberingAfterBreak="0">
    <w:nsid w:val="068F49AE"/>
    <w:multiLevelType w:val="hybridMultilevel"/>
    <w:tmpl w:val="B208790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7" w15:restartNumberingAfterBreak="0">
    <w:nsid w:val="078A5EB5"/>
    <w:multiLevelType w:val="hybridMultilevel"/>
    <w:tmpl w:val="0A1AF90C"/>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8" w15:restartNumberingAfterBreak="0">
    <w:nsid w:val="08EC6C1B"/>
    <w:multiLevelType w:val="hybridMultilevel"/>
    <w:tmpl w:val="CDBAFE0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9" w15:restartNumberingAfterBreak="0">
    <w:nsid w:val="09A001D7"/>
    <w:multiLevelType w:val="hybridMultilevel"/>
    <w:tmpl w:val="6AB89772"/>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0" w15:restartNumberingAfterBreak="0">
    <w:nsid w:val="0BEF7E4D"/>
    <w:multiLevelType w:val="hybridMultilevel"/>
    <w:tmpl w:val="ECC4ADC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1" w15:restartNumberingAfterBreak="0">
    <w:nsid w:val="164173C4"/>
    <w:multiLevelType w:val="hybridMultilevel"/>
    <w:tmpl w:val="D1B492B8"/>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2" w15:restartNumberingAfterBreak="0">
    <w:nsid w:val="186D3F46"/>
    <w:multiLevelType w:val="hybridMultilevel"/>
    <w:tmpl w:val="308CC596"/>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3" w15:restartNumberingAfterBreak="0">
    <w:nsid w:val="189827B9"/>
    <w:multiLevelType w:val="hybridMultilevel"/>
    <w:tmpl w:val="C1601AFC"/>
    <w:lvl w:ilvl="0" w:tplc="9F168368">
      <w:start w:val="1"/>
      <w:numFmt w:val="bullet"/>
      <w:pStyle w:val="Opmaakprofiel1"/>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4" w15:restartNumberingAfterBreak="0">
    <w:nsid w:val="1C157C9A"/>
    <w:multiLevelType w:val="hybridMultilevel"/>
    <w:tmpl w:val="D3EA3860"/>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5" w15:restartNumberingAfterBreak="0">
    <w:nsid w:val="1F647F89"/>
    <w:multiLevelType w:val="hybridMultilevel"/>
    <w:tmpl w:val="E3AA974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6" w15:restartNumberingAfterBreak="0">
    <w:nsid w:val="1FAF42DC"/>
    <w:multiLevelType w:val="hybridMultilevel"/>
    <w:tmpl w:val="7488F5B8"/>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7" w15:restartNumberingAfterBreak="0">
    <w:nsid w:val="20150647"/>
    <w:multiLevelType w:val="hybridMultilevel"/>
    <w:tmpl w:val="E3E2D26E"/>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8" w15:restartNumberingAfterBreak="0">
    <w:nsid w:val="20D704DC"/>
    <w:multiLevelType w:val="hybridMultilevel"/>
    <w:tmpl w:val="3D6A5B40"/>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9" w15:restartNumberingAfterBreak="0">
    <w:nsid w:val="22303F31"/>
    <w:multiLevelType w:val="hybridMultilevel"/>
    <w:tmpl w:val="F26A4BB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0" w15:restartNumberingAfterBreak="0">
    <w:nsid w:val="23EB1B49"/>
    <w:multiLevelType w:val="hybridMultilevel"/>
    <w:tmpl w:val="CE505B3E"/>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1" w15:restartNumberingAfterBreak="0">
    <w:nsid w:val="264141BE"/>
    <w:multiLevelType w:val="hybridMultilevel"/>
    <w:tmpl w:val="BFCEF700"/>
    <w:lvl w:ilvl="0" w:tplc="84B6E3A4">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2" w15:restartNumberingAfterBreak="0">
    <w:nsid w:val="2BDD7A49"/>
    <w:multiLevelType w:val="hybridMultilevel"/>
    <w:tmpl w:val="4CA262F4"/>
    <w:lvl w:ilvl="0" w:tplc="E59E95A8">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3" w15:restartNumberingAfterBreak="0">
    <w:nsid w:val="2C236BC7"/>
    <w:multiLevelType w:val="hybridMultilevel"/>
    <w:tmpl w:val="EABA8D54"/>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4" w15:restartNumberingAfterBreak="0">
    <w:nsid w:val="32B636C3"/>
    <w:multiLevelType w:val="hybridMultilevel"/>
    <w:tmpl w:val="1CB84946"/>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5" w15:restartNumberingAfterBreak="0">
    <w:nsid w:val="360A5BB0"/>
    <w:multiLevelType w:val="hybridMultilevel"/>
    <w:tmpl w:val="5D3AD26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6" w15:restartNumberingAfterBreak="0">
    <w:nsid w:val="37656EEC"/>
    <w:multiLevelType w:val="hybridMultilevel"/>
    <w:tmpl w:val="38846A26"/>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7" w15:restartNumberingAfterBreak="0">
    <w:nsid w:val="37F31694"/>
    <w:multiLevelType w:val="hybridMultilevel"/>
    <w:tmpl w:val="DAB28A1E"/>
    <w:lvl w:ilvl="0" w:tplc="DA6C01B2">
      <w:start w:val="1"/>
      <w:numFmt w:val="bullet"/>
      <w:pStyle w:val="Lijstalinea"/>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8" w15:restartNumberingAfterBreak="0">
    <w:nsid w:val="397874DC"/>
    <w:multiLevelType w:val="hybridMultilevel"/>
    <w:tmpl w:val="CD90C888"/>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9" w15:restartNumberingAfterBreak="0">
    <w:nsid w:val="3A0E5B58"/>
    <w:multiLevelType w:val="hybridMultilevel"/>
    <w:tmpl w:val="0F54832C"/>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0" w15:restartNumberingAfterBreak="0">
    <w:nsid w:val="3A6C7DCF"/>
    <w:multiLevelType w:val="hybridMultilevel"/>
    <w:tmpl w:val="7A64C090"/>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1" w15:restartNumberingAfterBreak="0">
    <w:nsid w:val="3CE31133"/>
    <w:multiLevelType w:val="hybridMultilevel"/>
    <w:tmpl w:val="A93268CA"/>
    <w:lvl w:ilvl="0" w:tplc="7132F54A">
      <w:start w:val="1"/>
      <w:numFmt w:val="bullet"/>
      <w:lvlRestart w:val="0"/>
      <w:pStyle w:val="PDF14"/>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36A68FE"/>
    <w:multiLevelType w:val="hybridMultilevel"/>
    <w:tmpl w:val="685C0216"/>
    <w:lvl w:ilvl="0" w:tplc="0D1679FA">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3" w15:restartNumberingAfterBreak="0">
    <w:nsid w:val="465A33F7"/>
    <w:multiLevelType w:val="hybridMultilevel"/>
    <w:tmpl w:val="8102C43E"/>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4" w15:restartNumberingAfterBreak="0">
    <w:nsid w:val="47A84D8A"/>
    <w:multiLevelType w:val="hybridMultilevel"/>
    <w:tmpl w:val="EC6EF476"/>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5" w15:restartNumberingAfterBreak="0">
    <w:nsid w:val="49673781"/>
    <w:multiLevelType w:val="hybridMultilevel"/>
    <w:tmpl w:val="26EEECE2"/>
    <w:lvl w:ilvl="0" w:tplc="D03882E8">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6" w15:restartNumberingAfterBreak="0">
    <w:nsid w:val="49950C98"/>
    <w:multiLevelType w:val="hybridMultilevel"/>
    <w:tmpl w:val="91B8C5C6"/>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37" w15:restartNumberingAfterBreak="0">
    <w:nsid w:val="4F791B39"/>
    <w:multiLevelType w:val="hybridMultilevel"/>
    <w:tmpl w:val="29002E2A"/>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8" w15:restartNumberingAfterBreak="0">
    <w:nsid w:val="52E55980"/>
    <w:multiLevelType w:val="hybridMultilevel"/>
    <w:tmpl w:val="8A52FB6A"/>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9" w15:restartNumberingAfterBreak="0">
    <w:nsid w:val="555C7EBC"/>
    <w:multiLevelType w:val="hybridMultilevel"/>
    <w:tmpl w:val="86B08C64"/>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0" w15:restartNumberingAfterBreak="0">
    <w:nsid w:val="572455FB"/>
    <w:multiLevelType w:val="hybridMultilevel"/>
    <w:tmpl w:val="A9245DFC"/>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1" w15:restartNumberingAfterBreak="0">
    <w:nsid w:val="5A8B52AF"/>
    <w:multiLevelType w:val="hybridMultilevel"/>
    <w:tmpl w:val="9D787FFC"/>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2" w15:restartNumberingAfterBreak="0">
    <w:nsid w:val="5BD71E8A"/>
    <w:multiLevelType w:val="hybridMultilevel"/>
    <w:tmpl w:val="8F3C8CC4"/>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3" w15:restartNumberingAfterBreak="0">
    <w:nsid w:val="5DA00706"/>
    <w:multiLevelType w:val="hybridMultilevel"/>
    <w:tmpl w:val="63C6040A"/>
    <w:lvl w:ilvl="0" w:tplc="84B6E3A4">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4" w15:restartNumberingAfterBreak="0">
    <w:nsid w:val="63AF0750"/>
    <w:multiLevelType w:val="hybridMultilevel"/>
    <w:tmpl w:val="7AD8310A"/>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5" w15:restartNumberingAfterBreak="0">
    <w:nsid w:val="653C7B12"/>
    <w:multiLevelType w:val="hybridMultilevel"/>
    <w:tmpl w:val="80E6574C"/>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6" w15:restartNumberingAfterBreak="0">
    <w:nsid w:val="66545F31"/>
    <w:multiLevelType w:val="hybridMultilevel"/>
    <w:tmpl w:val="4C3E7576"/>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47" w15:restartNumberingAfterBreak="0">
    <w:nsid w:val="673223E7"/>
    <w:multiLevelType w:val="hybridMultilevel"/>
    <w:tmpl w:val="3BC0A62E"/>
    <w:lvl w:ilvl="0" w:tplc="0D1679FA">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8" w15:restartNumberingAfterBreak="0">
    <w:nsid w:val="679F0F3E"/>
    <w:multiLevelType w:val="hybridMultilevel"/>
    <w:tmpl w:val="D2F0E5A8"/>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9" w15:restartNumberingAfterBreak="0">
    <w:nsid w:val="68B94E8E"/>
    <w:multiLevelType w:val="hybridMultilevel"/>
    <w:tmpl w:val="CDAA91DC"/>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0" w15:restartNumberingAfterBreak="0">
    <w:nsid w:val="6E2E1E3B"/>
    <w:multiLevelType w:val="hybridMultilevel"/>
    <w:tmpl w:val="0CC06A08"/>
    <w:lvl w:ilvl="0" w:tplc="0D1679FA">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1" w15:restartNumberingAfterBreak="0">
    <w:nsid w:val="6F0845E3"/>
    <w:multiLevelType w:val="hybridMultilevel"/>
    <w:tmpl w:val="CA709EBC"/>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2" w15:restartNumberingAfterBreak="0">
    <w:nsid w:val="6F921365"/>
    <w:multiLevelType w:val="hybridMultilevel"/>
    <w:tmpl w:val="571087BC"/>
    <w:lvl w:ilvl="0" w:tplc="84B6E3A4">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3" w15:restartNumberingAfterBreak="0">
    <w:nsid w:val="71192249"/>
    <w:multiLevelType w:val="hybridMultilevel"/>
    <w:tmpl w:val="3D1E225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4" w15:restartNumberingAfterBreak="0">
    <w:nsid w:val="714D6373"/>
    <w:multiLevelType w:val="hybridMultilevel"/>
    <w:tmpl w:val="22FCA434"/>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5" w15:restartNumberingAfterBreak="0">
    <w:nsid w:val="72446D88"/>
    <w:multiLevelType w:val="hybridMultilevel"/>
    <w:tmpl w:val="73A2698E"/>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6" w15:restartNumberingAfterBreak="0">
    <w:nsid w:val="73037892"/>
    <w:multiLevelType w:val="hybridMultilevel"/>
    <w:tmpl w:val="93AA53A6"/>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7" w15:restartNumberingAfterBreak="0">
    <w:nsid w:val="73374C28"/>
    <w:multiLevelType w:val="hybridMultilevel"/>
    <w:tmpl w:val="DA629F56"/>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8" w15:restartNumberingAfterBreak="0">
    <w:nsid w:val="75CB35A4"/>
    <w:multiLevelType w:val="hybridMultilevel"/>
    <w:tmpl w:val="20F00EDA"/>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9" w15:restartNumberingAfterBreak="0">
    <w:nsid w:val="79C30675"/>
    <w:multiLevelType w:val="hybridMultilevel"/>
    <w:tmpl w:val="D17C2DB4"/>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0" w15:restartNumberingAfterBreak="0">
    <w:nsid w:val="7A804DF0"/>
    <w:multiLevelType w:val="hybridMultilevel"/>
    <w:tmpl w:val="4D8E9DDA"/>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1" w15:restartNumberingAfterBreak="0">
    <w:nsid w:val="7B6A63A7"/>
    <w:multiLevelType w:val="hybridMultilevel"/>
    <w:tmpl w:val="6EDC60E4"/>
    <w:lvl w:ilvl="0" w:tplc="8D02FF70">
      <w:start w:val="1"/>
      <w:numFmt w:val="bullet"/>
      <w:pStyle w:val="BusTic"/>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2" w15:restartNumberingAfterBreak="0">
    <w:nsid w:val="7C0803D0"/>
    <w:multiLevelType w:val="hybridMultilevel"/>
    <w:tmpl w:val="F4FE7C10"/>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63" w15:restartNumberingAfterBreak="0">
    <w:nsid w:val="7CC90151"/>
    <w:multiLevelType w:val="hybridMultilevel"/>
    <w:tmpl w:val="7ADCCFCA"/>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64" w15:restartNumberingAfterBreak="0">
    <w:nsid w:val="7D4A4098"/>
    <w:multiLevelType w:val="hybridMultilevel"/>
    <w:tmpl w:val="6BFC0AE4"/>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num w:numId="1">
    <w:abstractNumId w:val="31"/>
  </w:num>
  <w:num w:numId="2">
    <w:abstractNumId w:val="61"/>
  </w:num>
  <w:num w:numId="3">
    <w:abstractNumId w:val="27"/>
  </w:num>
  <w:num w:numId="4">
    <w:abstractNumId w:val="13"/>
  </w:num>
  <w:num w:numId="5">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3"/>
  </w:num>
  <w:num w:numId="50">
    <w:abstractNumId w:val="5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0"/>
  </w:num>
  <w:num w:numId="54">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0"/>
  </w:num>
  <w:num w:numId="5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8"/>
  </w:num>
  <w:num w:numId="65">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B79"/>
    <w:rsid w:val="0000630C"/>
    <w:rsid w:val="00015AE6"/>
    <w:rsid w:val="00022C5F"/>
    <w:rsid w:val="000306EB"/>
    <w:rsid w:val="00063F4D"/>
    <w:rsid w:val="00077BC5"/>
    <w:rsid w:val="0008766A"/>
    <w:rsid w:val="000B35DC"/>
    <w:rsid w:val="000B3F02"/>
    <w:rsid w:val="000D0A8B"/>
    <w:rsid w:val="000E781B"/>
    <w:rsid w:val="000F3B57"/>
    <w:rsid w:val="000F4F6B"/>
    <w:rsid w:val="00104318"/>
    <w:rsid w:val="001131B9"/>
    <w:rsid w:val="00113A40"/>
    <w:rsid w:val="00120DD2"/>
    <w:rsid w:val="00137E88"/>
    <w:rsid w:val="00170477"/>
    <w:rsid w:val="001B0768"/>
    <w:rsid w:val="001D64BE"/>
    <w:rsid w:val="00205944"/>
    <w:rsid w:val="00221442"/>
    <w:rsid w:val="002221B7"/>
    <w:rsid w:val="00251CD6"/>
    <w:rsid w:val="0026531F"/>
    <w:rsid w:val="00275D6D"/>
    <w:rsid w:val="002841FE"/>
    <w:rsid w:val="002A65F5"/>
    <w:rsid w:val="002B29A5"/>
    <w:rsid w:val="002F3C52"/>
    <w:rsid w:val="002F6A8B"/>
    <w:rsid w:val="00317824"/>
    <w:rsid w:val="0033032A"/>
    <w:rsid w:val="00330EC1"/>
    <w:rsid w:val="00343FFB"/>
    <w:rsid w:val="003663E5"/>
    <w:rsid w:val="003738AA"/>
    <w:rsid w:val="00375508"/>
    <w:rsid w:val="003B734B"/>
    <w:rsid w:val="003F6B2F"/>
    <w:rsid w:val="00406200"/>
    <w:rsid w:val="00407F30"/>
    <w:rsid w:val="004435A4"/>
    <w:rsid w:val="004445A9"/>
    <w:rsid w:val="00451A3C"/>
    <w:rsid w:val="0046489F"/>
    <w:rsid w:val="004A75B0"/>
    <w:rsid w:val="004B0A15"/>
    <w:rsid w:val="004F49EB"/>
    <w:rsid w:val="004F572D"/>
    <w:rsid w:val="00522CF5"/>
    <w:rsid w:val="0052793F"/>
    <w:rsid w:val="00553B72"/>
    <w:rsid w:val="00554370"/>
    <w:rsid w:val="005A0357"/>
    <w:rsid w:val="005D0E3B"/>
    <w:rsid w:val="005F0D9C"/>
    <w:rsid w:val="005F1770"/>
    <w:rsid w:val="005F59EB"/>
    <w:rsid w:val="006062A4"/>
    <w:rsid w:val="0060766F"/>
    <w:rsid w:val="006226E1"/>
    <w:rsid w:val="00627DAD"/>
    <w:rsid w:val="00630349"/>
    <w:rsid w:val="00630A26"/>
    <w:rsid w:val="00666543"/>
    <w:rsid w:val="00687CFF"/>
    <w:rsid w:val="00695640"/>
    <w:rsid w:val="006A4E41"/>
    <w:rsid w:val="006B0288"/>
    <w:rsid w:val="006B1BC2"/>
    <w:rsid w:val="006B6011"/>
    <w:rsid w:val="006C1401"/>
    <w:rsid w:val="006C3B72"/>
    <w:rsid w:val="006D4614"/>
    <w:rsid w:val="00702B2C"/>
    <w:rsid w:val="00720756"/>
    <w:rsid w:val="00732328"/>
    <w:rsid w:val="00735BF9"/>
    <w:rsid w:val="00737060"/>
    <w:rsid w:val="00762F5A"/>
    <w:rsid w:val="007664ED"/>
    <w:rsid w:val="007854B0"/>
    <w:rsid w:val="007A2B79"/>
    <w:rsid w:val="007C5E0F"/>
    <w:rsid w:val="007D27E5"/>
    <w:rsid w:val="007E779C"/>
    <w:rsid w:val="00807943"/>
    <w:rsid w:val="0083246E"/>
    <w:rsid w:val="00841626"/>
    <w:rsid w:val="00862C18"/>
    <w:rsid w:val="00867836"/>
    <w:rsid w:val="008A2540"/>
    <w:rsid w:val="008C4C76"/>
    <w:rsid w:val="008D0BAE"/>
    <w:rsid w:val="008D5F71"/>
    <w:rsid w:val="00921B6B"/>
    <w:rsid w:val="00925405"/>
    <w:rsid w:val="009422FA"/>
    <w:rsid w:val="00952835"/>
    <w:rsid w:val="00966212"/>
    <w:rsid w:val="00996A53"/>
    <w:rsid w:val="009D2624"/>
    <w:rsid w:val="009F1975"/>
    <w:rsid w:val="00A00FAE"/>
    <w:rsid w:val="00A053AF"/>
    <w:rsid w:val="00A11A1D"/>
    <w:rsid w:val="00A16B51"/>
    <w:rsid w:val="00A43320"/>
    <w:rsid w:val="00A44808"/>
    <w:rsid w:val="00A63239"/>
    <w:rsid w:val="00A63BD1"/>
    <w:rsid w:val="00A644E1"/>
    <w:rsid w:val="00A71B92"/>
    <w:rsid w:val="00A8267D"/>
    <w:rsid w:val="00A9421F"/>
    <w:rsid w:val="00AA7E3C"/>
    <w:rsid w:val="00AD1C0A"/>
    <w:rsid w:val="00AE1BF9"/>
    <w:rsid w:val="00AE6ACE"/>
    <w:rsid w:val="00B319BC"/>
    <w:rsid w:val="00B329DA"/>
    <w:rsid w:val="00B44414"/>
    <w:rsid w:val="00B6539F"/>
    <w:rsid w:val="00B7054D"/>
    <w:rsid w:val="00B76B49"/>
    <w:rsid w:val="00BB2675"/>
    <w:rsid w:val="00BC7C6A"/>
    <w:rsid w:val="00BD0AC1"/>
    <w:rsid w:val="00BD42B4"/>
    <w:rsid w:val="00BF56E5"/>
    <w:rsid w:val="00C03B1C"/>
    <w:rsid w:val="00C075CE"/>
    <w:rsid w:val="00C1768B"/>
    <w:rsid w:val="00C45593"/>
    <w:rsid w:val="00C56E7A"/>
    <w:rsid w:val="00C65AE8"/>
    <w:rsid w:val="00C75D61"/>
    <w:rsid w:val="00CA408D"/>
    <w:rsid w:val="00CB0244"/>
    <w:rsid w:val="00CB7D9C"/>
    <w:rsid w:val="00D01349"/>
    <w:rsid w:val="00D26096"/>
    <w:rsid w:val="00D26D64"/>
    <w:rsid w:val="00D51E15"/>
    <w:rsid w:val="00D76CA5"/>
    <w:rsid w:val="00D82D8F"/>
    <w:rsid w:val="00D87BED"/>
    <w:rsid w:val="00D963B6"/>
    <w:rsid w:val="00DC16E0"/>
    <w:rsid w:val="00DE3CD7"/>
    <w:rsid w:val="00E160DA"/>
    <w:rsid w:val="00E160FE"/>
    <w:rsid w:val="00E16542"/>
    <w:rsid w:val="00E42B2C"/>
    <w:rsid w:val="00E62450"/>
    <w:rsid w:val="00E632BB"/>
    <w:rsid w:val="00E73120"/>
    <w:rsid w:val="00E760C6"/>
    <w:rsid w:val="00E83768"/>
    <w:rsid w:val="00E83D9B"/>
    <w:rsid w:val="00E9132D"/>
    <w:rsid w:val="00ED0E92"/>
    <w:rsid w:val="00ED22BF"/>
    <w:rsid w:val="00EE315B"/>
    <w:rsid w:val="00F004C4"/>
    <w:rsid w:val="00F0378E"/>
    <w:rsid w:val="00F14055"/>
    <w:rsid w:val="00F35C87"/>
    <w:rsid w:val="00F74EB5"/>
    <w:rsid w:val="00FE2751"/>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4C49C81-4233-49AA-8C72-3787987DB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mic Sans MS" w:eastAsiaTheme="minorHAnsi" w:hAnsi="Comic Sans MS" w:cstheme="minorBidi"/>
        <w:sz w:val="24"/>
        <w:szCs w:val="24"/>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0" w:unhideWhenUsed="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7A2B79"/>
    <w:pPr>
      <w:spacing w:after="0" w:line="240" w:lineRule="auto"/>
    </w:pPr>
    <w:rPr>
      <w:rFonts w:ascii="Times New Roman" w:eastAsia="Times New Roman" w:hAnsi="Times New Roman" w:cs="Times New Roman"/>
      <w:sz w:val="20"/>
      <w:szCs w:val="20"/>
      <w:lang w:val="en-US" w:eastAsia="nl-NL"/>
    </w:rPr>
  </w:style>
  <w:style w:type="paragraph" w:styleId="Kop1">
    <w:name w:val="heading 1"/>
    <w:basedOn w:val="Standaard"/>
    <w:next w:val="Standaard"/>
    <w:link w:val="Kop1Char"/>
    <w:uiPriority w:val="9"/>
    <w:rsid w:val="002221B7"/>
    <w:pPr>
      <w:keepNext/>
      <w:spacing w:before="240" w:after="60"/>
      <w:outlineLvl w:val="0"/>
    </w:pPr>
    <w:rPr>
      <w:rFonts w:ascii="Arial" w:hAnsi="Arial" w:cs="Arial"/>
      <w:b/>
      <w:bCs/>
      <w:kern w:val="32"/>
      <w:sz w:val="32"/>
      <w:szCs w:val="32"/>
      <w:lang w:val="nl-NL"/>
    </w:rPr>
  </w:style>
  <w:style w:type="paragraph" w:styleId="Kop2">
    <w:name w:val="heading 2"/>
    <w:basedOn w:val="Standaard"/>
    <w:next w:val="Standaard"/>
    <w:link w:val="Kop2Char"/>
    <w:semiHidden/>
    <w:unhideWhenUsed/>
    <w:rsid w:val="002221B7"/>
    <w:pPr>
      <w:keepNext/>
      <w:spacing w:before="240" w:after="60"/>
      <w:outlineLvl w:val="1"/>
    </w:pPr>
    <w:rPr>
      <w:rFonts w:ascii="Arial" w:hAnsi="Arial" w:cs="Arial"/>
      <w:b/>
      <w:bCs/>
      <w:i/>
      <w:iCs/>
      <w:sz w:val="28"/>
      <w:szCs w:val="28"/>
      <w:lang w:val="nl-NL"/>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color w:val="000000"/>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qFormat/>
    <w:rsid w:val="00CA408D"/>
    <w:pPr>
      <w:keepLines/>
      <w:spacing w:before="120" w:after="120"/>
    </w:pPr>
    <w:rPr>
      <w:rFonts w:ascii="Verdana" w:hAnsi="Verdana"/>
      <w:sz w:val="24"/>
      <w:lang w:val="nl-NL"/>
    </w:rPr>
  </w:style>
  <w:style w:type="paragraph" w:customStyle="1" w:styleId="Alinia0">
    <w:name w:val="Alinia 0"/>
    <w:basedOn w:val="Alinia6"/>
    <w:autoRedefine/>
    <w:qFormat/>
    <w:rsid w:val="00AE6ACE"/>
    <w:pPr>
      <w:spacing w:before="0" w:after="0"/>
    </w:pPr>
    <w:rPr>
      <w:b/>
    </w:rPr>
  </w:style>
  <w:style w:type="character" w:customStyle="1" w:styleId="geenkader">
    <w:name w:val="geenkader +"/>
    <w:basedOn w:val="Bijzonder"/>
    <w:uiPriority w:val="1"/>
    <w:qFormat/>
    <w:rsid w:val="004B0A15"/>
    <w:rPr>
      <w:rFonts w:ascii="Verdana" w:hAnsi="Verdana"/>
      <w:b/>
      <w:color w:val="000000" w:themeColor="text1"/>
      <w:sz w:val="24"/>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style>
  <w:style w:type="paragraph" w:customStyle="1" w:styleId="BusTic">
    <w:name w:val="BusTic"/>
    <w:basedOn w:val="Standaard"/>
    <w:link w:val="BusTicChar"/>
    <w:autoRedefine/>
    <w:qFormat/>
    <w:rsid w:val="00AA7E3C"/>
    <w:pPr>
      <w:numPr>
        <w:numId w:val="2"/>
      </w:numPr>
      <w:spacing w:before="120" w:after="120"/>
      <w:ind w:left="284" w:hanging="284"/>
    </w:pPr>
    <w:rPr>
      <w:rFonts w:ascii="Verdana" w:hAnsi="Verdana"/>
      <w:color w:val="000000"/>
      <w:sz w:val="24"/>
      <w:szCs w:val="22"/>
      <w:lang w:val="nl-NL"/>
    </w:rPr>
  </w:style>
  <w:style w:type="character" w:customStyle="1" w:styleId="BusTicChar">
    <w:name w:val="BusTic Char"/>
    <w:basedOn w:val="Standaardalinea-lettertype"/>
    <w:link w:val="BusTic"/>
    <w:rsid w:val="00AA7E3C"/>
    <w:rPr>
      <w:rFonts w:ascii="Verdana" w:eastAsia="Times New Roman" w:hAnsi="Verdana" w:cs="Times New Roman"/>
      <w:color w:val="000000"/>
      <w:szCs w:val="22"/>
      <w:lang w:eastAsia="nl-NL"/>
    </w:rPr>
  </w:style>
  <w:style w:type="table" w:customStyle="1" w:styleId="Letop">
    <w:name w:val="Let op"/>
    <w:basedOn w:val="Standaardtabel"/>
    <w:uiPriority w:val="99"/>
    <w:rsid w:val="003B734B"/>
    <w:pPr>
      <w:spacing w:after="0" w:line="240" w:lineRule="auto"/>
    </w:pPr>
    <w:rPr>
      <w:rFonts w:eastAsia="Times New Roman"/>
    </w:rPr>
    <w:tblPr>
      <w:tblBorders>
        <w:top w:val="single" w:sz="2" w:space="0" w:color="auto"/>
        <w:left w:val="single" w:sz="2" w:space="0" w:color="auto"/>
        <w:bottom w:val="single" w:sz="2" w:space="0" w:color="auto"/>
        <w:right w:val="single" w:sz="2" w:space="0" w:color="auto"/>
      </w:tblBorders>
    </w:tblPr>
    <w:tcPr>
      <w:shd w:val="clear" w:color="auto" w:fill="F79646" w:themeFill="accent6"/>
    </w:tcPr>
  </w:style>
  <w:style w:type="character" w:customStyle="1" w:styleId="Plaats1">
    <w:name w:val="Plaats 1"/>
    <w:basedOn w:val="Standaardalinea-lettertype"/>
    <w:rsid w:val="00AD1C0A"/>
    <w:rPr>
      <w:rFonts w:ascii="Comic Sans MS" w:hAnsi="Comic Sans MS"/>
      <w:b/>
      <w:sz w:val="24"/>
      <w:bdr w:val="single" w:sz="2" w:space="0" w:color="auto"/>
      <w:shd w:val="clear" w:color="auto" w:fill="FFFF00"/>
    </w:rPr>
  </w:style>
  <w:style w:type="character" w:customStyle="1" w:styleId="Europaweg">
    <w:name w:val="Europaweg"/>
    <w:basedOn w:val="Plaats"/>
    <w:qFormat/>
    <w:rsid w:val="007A2B79"/>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5F0D9C"/>
    <w:rPr>
      <w:rFonts w:ascii="Verdana" w:hAnsi="Verdana"/>
      <w:b/>
      <w:color w:val="FFFFFF" w:themeColor="background1"/>
      <w:sz w:val="28"/>
      <w:szCs w:val="24"/>
      <w:bdr w:val="none" w:sz="0" w:space="0" w:color="auto"/>
      <w:shd w:val="clear" w:color="auto" w:fill="3333FF"/>
    </w:rPr>
  </w:style>
  <w:style w:type="character" w:customStyle="1" w:styleId="plaats0">
    <w:name w:val="plaats"/>
    <w:qFormat/>
    <w:rsid w:val="007A2B79"/>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406200"/>
    <w:rPr>
      <w:rFonts w:ascii="Verdana" w:hAnsi="Verdana"/>
      <w:b/>
      <w:sz w:val="24"/>
      <w:szCs w:val="24"/>
      <w:bdr w:val="single" w:sz="2" w:space="0" w:color="auto"/>
      <w:shd w:val="clear" w:color="auto" w:fill="EAF1DD" w:themeFill="accent3" w:themeFillTint="33"/>
      <w:lang w:val="nl-NL"/>
    </w:rPr>
  </w:style>
  <w:style w:type="paragraph" w:customStyle="1" w:styleId="alinia">
    <w:name w:val="alinia"/>
    <w:basedOn w:val="Standaard"/>
    <w:rsid w:val="007A2B79"/>
    <w:pPr>
      <w:keepLines/>
      <w:spacing w:before="120" w:after="120"/>
    </w:pPr>
    <w:rPr>
      <w:rFonts w:ascii="Comic Sans MS" w:hAnsi="Comic Sans MS"/>
      <w:sz w:val="24"/>
      <w:szCs w:val="24"/>
      <w:lang w:val="nl-NL"/>
    </w:rPr>
  </w:style>
  <w:style w:type="paragraph" w:styleId="Ballontekst">
    <w:name w:val="Balloon Text"/>
    <w:basedOn w:val="Standaard"/>
    <w:link w:val="BallontekstChar"/>
    <w:uiPriority w:val="99"/>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semiHidden/>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link w:val="GeenafstandChar"/>
    <w:uiPriority w:val="1"/>
    <w:qFormat/>
    <w:rsid w:val="007A2B79"/>
    <w:pPr>
      <w:spacing w:after="0" w:line="240" w:lineRule="auto"/>
    </w:pPr>
    <w:rPr>
      <w:rFonts w:asciiTheme="minorHAnsi" w:eastAsiaTheme="minorEastAsia" w:hAnsiTheme="minorHAnsi"/>
      <w:sz w:val="22"/>
      <w:szCs w:val="22"/>
      <w:lang w:eastAsia="nl-NL"/>
    </w:rPr>
  </w:style>
  <w:style w:type="character" w:customStyle="1" w:styleId="GeenafstandChar">
    <w:name w:val="Geen afstand Char"/>
    <w:basedOn w:val="Standaardalinea-lettertype"/>
    <w:link w:val="Geenafstand"/>
    <w:uiPriority w:val="1"/>
    <w:rsid w:val="007A2B79"/>
    <w:rPr>
      <w:rFonts w:asciiTheme="minorHAnsi" w:eastAsiaTheme="minorEastAsia" w:hAnsiTheme="minorHAnsi"/>
      <w:sz w:val="22"/>
      <w:szCs w:val="22"/>
      <w:lang w:eastAsia="nl-NL"/>
    </w:rPr>
  </w:style>
  <w:style w:type="table" w:styleId="Tabelraster">
    <w:name w:val="Table Grid"/>
    <w:basedOn w:val="Standaardtabel"/>
    <w:uiPriority w:val="59"/>
    <w:rsid w:val="000F3B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aliases w:val="Pijlk"/>
    <w:basedOn w:val="Standaard"/>
    <w:link w:val="LijstalineaChar"/>
    <w:uiPriority w:val="34"/>
    <w:qFormat/>
    <w:rsid w:val="00406200"/>
    <w:pPr>
      <w:keepLines/>
      <w:numPr>
        <w:numId w:val="3"/>
      </w:numPr>
      <w:spacing w:before="120" w:after="120"/>
      <w:ind w:left="284" w:hanging="284"/>
    </w:pPr>
    <w:rPr>
      <w:rFonts w:ascii="Verdana" w:hAnsi="Verdana"/>
      <w:sz w:val="24"/>
    </w:r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semiHidden/>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semiHidden/>
    <w:unhideWhenUsed/>
    <w:rsid w:val="002221B7"/>
    <w:rPr>
      <w:b/>
      <w:bCs/>
      <w:color w:val="000099"/>
      <w:u w:val="single"/>
    </w:rPr>
  </w:style>
  <w:style w:type="character" w:styleId="GevolgdeHyperlink">
    <w:name w:val="FollowedHyperlink"/>
    <w:basedOn w:val="Standaardalinea-lettertype"/>
    <w:semiHidden/>
    <w:unhideWhenUsed/>
    <w:rsid w:val="002221B7"/>
    <w:rPr>
      <w:color w:val="800080"/>
      <w:u w:val="single"/>
    </w:rPr>
  </w:style>
  <w:style w:type="paragraph" w:styleId="Normaalweb">
    <w:name w:val="Normal (Web)"/>
    <w:basedOn w:val="Standaard"/>
    <w:uiPriority w:val="99"/>
    <w:unhideWhenUsed/>
    <w:rsid w:val="002221B7"/>
    <w:pPr>
      <w:spacing w:before="100" w:beforeAutospacing="1" w:after="100" w:afterAutospacing="1"/>
    </w:pPr>
    <w:rPr>
      <w:sz w:val="24"/>
      <w:szCs w:val="24"/>
      <w:lang w:val="nl-NL"/>
    </w:rPr>
  </w:style>
  <w:style w:type="paragraph" w:styleId="Plattetekst">
    <w:name w:val="Body Text"/>
    <w:basedOn w:val="Standaard"/>
    <w:link w:val="PlattetekstChar"/>
    <w:semiHidden/>
    <w:unhideWhenUsed/>
    <w:rsid w:val="002221B7"/>
    <w:pPr>
      <w:spacing w:after="120"/>
    </w:pPr>
    <w:rPr>
      <w:lang w:val="nl-NL"/>
    </w:rPr>
  </w:style>
  <w:style w:type="character" w:customStyle="1" w:styleId="PlattetekstChar">
    <w:name w:val="Platte tekst Char"/>
    <w:basedOn w:val="Standaardalinea-lettertype"/>
    <w:link w:val="Plattetekst"/>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semiHidden/>
    <w:unhideWhenUsed/>
    <w:rsid w:val="002221B7"/>
    <w:pPr>
      <w:shd w:val="clear" w:color="auto" w:fill="000080"/>
    </w:pPr>
    <w:rPr>
      <w:rFonts w:ascii="Tahoma" w:hAnsi="Tahoma" w:cs="Tahoma"/>
      <w:lang w:val="nl-NL"/>
    </w:rPr>
  </w:style>
  <w:style w:type="character" w:customStyle="1" w:styleId="DocumentstructuurChar">
    <w:name w:val="Documentstructuur Char"/>
    <w:basedOn w:val="Standaardalinea-lettertype"/>
    <w:link w:val="Documentstructuur"/>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rFonts w:ascii="Verdana" w:hAnsi="Verdana"/>
      <w:color w:val="993333"/>
      <w:sz w:val="24"/>
      <w:szCs w:val="24"/>
      <w:lang w:val="nl-NL"/>
    </w:rPr>
  </w:style>
  <w:style w:type="paragraph" w:customStyle="1" w:styleId="fullarticlelead">
    <w:name w:val="full_article_lead"/>
    <w:basedOn w:val="Standaard"/>
    <w:rsid w:val="002221B7"/>
    <w:rPr>
      <w:rFonts w:ascii="Verdana" w:hAnsi="Verdana"/>
      <w:b/>
      <w:bCs/>
      <w:sz w:val="21"/>
      <w:szCs w:val="21"/>
      <w:lang w:val="nl-NL"/>
    </w:rPr>
  </w:style>
  <w:style w:type="paragraph" w:customStyle="1" w:styleId="fullarticlebody">
    <w:name w:val="full_article_body"/>
    <w:basedOn w:val="Standaard"/>
    <w:rsid w:val="002221B7"/>
    <w:rPr>
      <w:rFonts w:ascii="Verdana" w:hAnsi="Verdana"/>
      <w:sz w:val="21"/>
      <w:szCs w:val="21"/>
      <w:lang w:val="nl-NL"/>
    </w:rPr>
  </w:style>
  <w:style w:type="paragraph" w:customStyle="1" w:styleId="intro">
    <w:name w:val="intro"/>
    <w:basedOn w:val="Standaard"/>
    <w:rsid w:val="002221B7"/>
    <w:pPr>
      <w:spacing w:before="100" w:beforeAutospacing="1" w:after="100" w:afterAutospacing="1"/>
    </w:pPr>
    <w:rPr>
      <w:sz w:val="24"/>
      <w:szCs w:val="24"/>
      <w:lang w:val="nl-NL"/>
    </w:r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LijstalineaChar">
    <w:name w:val="Lijstalinea Char"/>
    <w:aliases w:val="Pijlk Char"/>
    <w:basedOn w:val="Standaardalinea-lettertype"/>
    <w:link w:val="Lijstalinea"/>
    <w:uiPriority w:val="34"/>
    <w:locked/>
    <w:rsid w:val="00406200"/>
    <w:rPr>
      <w:rFonts w:ascii="Verdana" w:eastAsia="Times New Roman" w:hAnsi="Verdana" w:cs="Times New Roman"/>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2"/>
      <w:szCs w:val="20"/>
      <w:lang w:val="en-US" w:eastAsia="nl-NL"/>
    </w:rPr>
  </w:style>
  <w:style w:type="paragraph" w:customStyle="1" w:styleId="Opmaakprofiel1">
    <w:name w:val="Opmaakprofiel1"/>
    <w:basedOn w:val="Lijstalinea"/>
    <w:link w:val="Opmaakprofiel1Char"/>
    <w:rsid w:val="006226E1"/>
    <w:pPr>
      <w:widowControl w:val="0"/>
      <w:numPr>
        <w:numId w:val="4"/>
      </w:numPr>
      <w:ind w:left="284" w:hanging="284"/>
    </w:pPr>
  </w:style>
  <w:style w:type="character" w:customStyle="1" w:styleId="editsection8">
    <w:name w:val="editsection8"/>
    <w:basedOn w:val="Standaardalinea-lettertype"/>
    <w:rsid w:val="00553B72"/>
    <w:rPr>
      <w:sz w:val="20"/>
      <w:szCs w:val="20"/>
    </w:rPr>
  </w:style>
  <w:style w:type="character" w:customStyle="1" w:styleId="AutoBhan">
    <w:name w:val="AutoBhan"/>
    <w:basedOn w:val="Standaardalinea-lettertype"/>
    <w:uiPriority w:val="1"/>
    <w:qFormat/>
    <w:rsid w:val="00D26D64"/>
    <w:rPr>
      <w:rFonts w:ascii="Verdana" w:hAnsi="Verdana"/>
      <w:b/>
      <w:bCs/>
      <w:color w:val="FFFFFF" w:themeColor="background1"/>
      <w:sz w:val="28"/>
      <w:szCs w:val="96"/>
      <w:bdr w:val="none" w:sz="0" w:space="0" w:color="auto"/>
      <w:shd w:val="clear" w:color="auto" w:fill="FF0000"/>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157896">
      <w:bodyDiv w:val="1"/>
      <w:marLeft w:val="0"/>
      <w:marRight w:val="0"/>
      <w:marTop w:val="0"/>
      <w:marBottom w:val="0"/>
      <w:divBdr>
        <w:top w:val="none" w:sz="0" w:space="0" w:color="auto"/>
        <w:left w:val="none" w:sz="0" w:space="0" w:color="auto"/>
        <w:bottom w:val="none" w:sz="0" w:space="0" w:color="auto"/>
        <w:right w:val="none" w:sz="0" w:space="0" w:color="auto"/>
      </w:divBdr>
    </w:div>
    <w:div w:id="175730457">
      <w:bodyDiv w:val="1"/>
      <w:marLeft w:val="0"/>
      <w:marRight w:val="0"/>
      <w:marTop w:val="0"/>
      <w:marBottom w:val="0"/>
      <w:divBdr>
        <w:top w:val="none" w:sz="0" w:space="0" w:color="auto"/>
        <w:left w:val="none" w:sz="0" w:space="0" w:color="auto"/>
        <w:bottom w:val="none" w:sz="0" w:space="0" w:color="auto"/>
        <w:right w:val="none" w:sz="0" w:space="0" w:color="auto"/>
      </w:divBdr>
    </w:div>
    <w:div w:id="220597980">
      <w:bodyDiv w:val="1"/>
      <w:marLeft w:val="0"/>
      <w:marRight w:val="0"/>
      <w:marTop w:val="0"/>
      <w:marBottom w:val="0"/>
      <w:divBdr>
        <w:top w:val="none" w:sz="0" w:space="0" w:color="auto"/>
        <w:left w:val="none" w:sz="0" w:space="0" w:color="auto"/>
        <w:bottom w:val="none" w:sz="0" w:space="0" w:color="auto"/>
        <w:right w:val="none" w:sz="0" w:space="0" w:color="auto"/>
      </w:divBdr>
    </w:div>
    <w:div w:id="165618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genwiki.nl/Bestand:Afslagsymbool.svg" TargetMode="External"/><Relationship Id="rId13" Type="http://schemas.openxmlformats.org/officeDocument/2006/relationships/hyperlink" Target="http://www.wegenwiki.nl/A11_(Duitsland)"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egenwiki.nl/Duitsland"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1557</Words>
  <Characters>8565</Characters>
  <Application>Microsoft Office Word</Application>
  <DocSecurity>0</DocSecurity>
  <Lines>71</Lines>
  <Paragraphs>20</Paragraphs>
  <ScaleCrop>false</ScaleCrop>
  <HeadingPairs>
    <vt:vector size="2" baseType="variant">
      <vt:variant>
        <vt:lpstr>Titel</vt:lpstr>
      </vt:variant>
      <vt:variant>
        <vt:i4>1</vt:i4>
      </vt:variant>
    </vt:vector>
  </HeadingPairs>
  <TitlesOfParts>
    <vt:vector size="1" baseType="lpstr">
      <vt:lpstr>Autosnelwegen</vt:lpstr>
    </vt:vector>
  </TitlesOfParts>
  <Company/>
  <LinksUpToDate>false</LinksUpToDate>
  <CharactersWithSpaces>10102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Autosnelwegen</dc:title>
  <dc:subject>Nederland</dc:subject>
  <dc:creator>Van het Internet</dc:creator>
  <cp:lastModifiedBy>L.M. Simonis</cp:lastModifiedBy>
  <cp:revision>3</cp:revision>
  <cp:lastPrinted>2015-08-24T12:09:00Z</cp:lastPrinted>
  <dcterms:created xsi:type="dcterms:W3CDTF">2015-08-24T12:06:00Z</dcterms:created>
  <dcterms:modified xsi:type="dcterms:W3CDTF">2015-08-24T12:10:00Z</dcterms:modified>
</cp:coreProperties>
</file>