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62F5A" w:rsidRPr="006F765A" w:rsidRDefault="00762F5A" w:rsidP="003738AA">
      <w:pPr>
        <w:jc w:val="center"/>
        <w:rPr>
          <w:rStyle w:val="AutoBhan"/>
          <w:sz w:val="96"/>
          <w:lang w:val="pl-PL"/>
        </w:rPr>
      </w:pPr>
    </w:p>
    <w:p w:rsidR="007A2B79" w:rsidRPr="006F765A" w:rsidRDefault="007A2B79" w:rsidP="00317824">
      <w:pPr>
        <w:jc w:val="center"/>
        <w:rPr>
          <w:rFonts w:ascii="Verdana" w:hAnsi="Verdana"/>
          <w:b/>
          <w:bCs/>
          <w:sz w:val="96"/>
          <w:szCs w:val="96"/>
          <w:lang w:val="pl-PL"/>
        </w:rPr>
      </w:pPr>
      <w:r w:rsidRPr="006F765A">
        <w:rPr>
          <w:rFonts w:ascii="Verdana" w:hAnsi="Verdana"/>
          <w:b/>
          <w:bCs/>
          <w:sz w:val="96"/>
          <w:szCs w:val="96"/>
          <w:lang w:val="pl-PL"/>
        </w:rPr>
        <w:t xml:space="preserve">Autosnelweg </w:t>
      </w:r>
      <w:r w:rsidR="00E83768" w:rsidRPr="006F765A">
        <w:rPr>
          <w:rFonts w:ascii="Verdana" w:hAnsi="Verdana"/>
          <w:b/>
          <w:bCs/>
          <w:sz w:val="96"/>
          <w:szCs w:val="96"/>
          <w:lang w:val="pl-PL"/>
        </w:rPr>
        <w:t>A</w:t>
      </w:r>
      <w:r w:rsidR="007D4526" w:rsidRPr="006F765A">
        <w:rPr>
          <w:rFonts w:ascii="Verdana" w:hAnsi="Verdana"/>
          <w:b/>
          <w:bCs/>
          <w:sz w:val="96"/>
          <w:szCs w:val="96"/>
          <w:lang w:val="pl-PL"/>
        </w:rPr>
        <w:t>1</w:t>
      </w:r>
    </w:p>
    <w:p w:rsidR="003738AA" w:rsidRPr="006F765A" w:rsidRDefault="003738AA" w:rsidP="003738AA">
      <w:pPr>
        <w:jc w:val="center"/>
        <w:rPr>
          <w:rFonts w:ascii="Verdana" w:hAnsi="Verdana"/>
          <w:b/>
          <w:bCs/>
          <w:sz w:val="96"/>
          <w:szCs w:val="96"/>
          <w:lang w:val="pl-PL"/>
        </w:rPr>
      </w:pPr>
    </w:p>
    <w:p w:rsidR="007A2B79" w:rsidRPr="006F765A" w:rsidRDefault="00AE1BF9" w:rsidP="007D27E5">
      <w:pPr>
        <w:rPr>
          <w:rFonts w:ascii="Verdana" w:hAnsi="Verdana"/>
          <w:b/>
          <w:bCs/>
          <w:sz w:val="96"/>
          <w:szCs w:val="96"/>
          <w:lang w:val="pl-PL"/>
        </w:rPr>
      </w:pPr>
      <w:r w:rsidRPr="006F765A">
        <w:rPr>
          <w:noProof/>
          <w:sz w:val="96"/>
          <w:szCs w:val="96"/>
          <w:lang w:val="pl-PL"/>
        </w:rPr>
        <w:drawing>
          <wp:anchor distT="0" distB="0" distL="114300" distR="114300" simplePos="0" relativeHeight="251658752" behindDoc="1" locked="0" layoutInCell="1" allowOverlap="1" wp14:anchorId="05D8AF19" wp14:editId="64C20CF9">
            <wp:simplePos x="0" y="0"/>
            <wp:positionH relativeFrom="column">
              <wp:posOffset>1537335</wp:posOffset>
            </wp:positionH>
            <wp:positionV relativeFrom="paragraph">
              <wp:posOffset>20955</wp:posOffset>
            </wp:positionV>
            <wp:extent cx="3600000" cy="1440000"/>
            <wp:effectExtent l="0" t="0" r="635" b="8255"/>
            <wp:wrapSquare wrapText="bothSides"/>
            <wp:docPr id="165" name="Afbeelding 2" descr="Beschrijving: bustic_logo_groot"/>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Afbeelding 2" descr="Beschrijving: bustic_logo_groot"/>
                    <pic:cNvPicPr preferRelativeResize="0">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600000" cy="1440000"/>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7A2B79" w:rsidRPr="006F765A" w:rsidRDefault="007A2B79" w:rsidP="003738AA">
      <w:pPr>
        <w:jc w:val="center"/>
        <w:rPr>
          <w:rFonts w:ascii="Verdana" w:hAnsi="Verdana"/>
          <w:b/>
          <w:bCs/>
          <w:sz w:val="96"/>
          <w:szCs w:val="96"/>
          <w:lang w:val="pl-PL"/>
        </w:rPr>
      </w:pPr>
    </w:p>
    <w:p w:rsidR="007A2B79" w:rsidRPr="006F765A" w:rsidRDefault="007A2B79" w:rsidP="00A00FAE">
      <w:pPr>
        <w:jc w:val="center"/>
        <w:rPr>
          <w:rFonts w:ascii="Verdana" w:hAnsi="Verdana"/>
          <w:b/>
          <w:bCs/>
          <w:sz w:val="96"/>
          <w:szCs w:val="96"/>
          <w:lang w:val="pl-PL"/>
        </w:rPr>
      </w:pPr>
    </w:p>
    <w:p w:rsidR="00A00FAE" w:rsidRPr="006F765A" w:rsidRDefault="00A00FAE" w:rsidP="00A00FAE">
      <w:pPr>
        <w:jc w:val="center"/>
        <w:rPr>
          <w:rFonts w:ascii="Verdana" w:hAnsi="Verdana"/>
          <w:b/>
          <w:bCs/>
          <w:sz w:val="96"/>
          <w:szCs w:val="96"/>
          <w:lang w:val="pl-PL"/>
        </w:rPr>
      </w:pPr>
    </w:p>
    <w:p w:rsidR="007A2B79" w:rsidRPr="006F765A" w:rsidRDefault="00E83768" w:rsidP="007A2B79">
      <w:pPr>
        <w:jc w:val="center"/>
        <w:rPr>
          <w:rFonts w:ascii="Verdana" w:hAnsi="Verdana"/>
          <w:b/>
          <w:bCs/>
          <w:color w:val="FFFFFF" w:themeColor="background1"/>
          <w:sz w:val="96"/>
          <w:szCs w:val="96"/>
          <w:shd w:val="clear" w:color="auto" w:fill="FF0000"/>
          <w:lang w:val="pl-PL"/>
        </w:rPr>
      </w:pPr>
      <w:r w:rsidRPr="006F765A">
        <w:rPr>
          <w:rFonts w:ascii="Verdana" w:hAnsi="Verdana"/>
          <w:b/>
          <w:bCs/>
          <w:color w:val="FFFFFF" w:themeColor="background1"/>
          <w:sz w:val="96"/>
          <w:szCs w:val="96"/>
          <w:shd w:val="clear" w:color="auto" w:fill="FF0000"/>
          <w:lang w:val="pl-PL"/>
        </w:rPr>
        <w:t>A</w:t>
      </w:r>
      <w:r w:rsidR="007D4526" w:rsidRPr="006F765A">
        <w:rPr>
          <w:rFonts w:ascii="Verdana" w:hAnsi="Verdana"/>
          <w:b/>
          <w:bCs/>
          <w:color w:val="FFFFFF" w:themeColor="background1"/>
          <w:sz w:val="96"/>
          <w:szCs w:val="96"/>
          <w:shd w:val="clear" w:color="auto" w:fill="FF0000"/>
          <w:lang w:val="pl-PL"/>
        </w:rPr>
        <w:t>1</w:t>
      </w:r>
    </w:p>
    <w:p w:rsidR="00A00FAE" w:rsidRPr="006F765A" w:rsidRDefault="00A00FAE" w:rsidP="007A2B79">
      <w:pPr>
        <w:jc w:val="center"/>
        <w:rPr>
          <w:rFonts w:ascii="Verdana" w:hAnsi="Verdana"/>
          <w:b/>
          <w:bCs/>
          <w:color w:val="FFFFFF" w:themeColor="background1"/>
          <w:sz w:val="72"/>
          <w:szCs w:val="72"/>
          <w:shd w:val="clear" w:color="auto" w:fill="3333FF"/>
          <w:lang w:val="pl-PL"/>
        </w:rPr>
      </w:pPr>
    </w:p>
    <w:p w:rsidR="003F6B2F" w:rsidRPr="006F765A" w:rsidRDefault="003F6B2F" w:rsidP="007A2B79">
      <w:pPr>
        <w:jc w:val="center"/>
        <w:rPr>
          <w:rFonts w:ascii="Verdana" w:hAnsi="Verdana"/>
          <w:b/>
          <w:bCs/>
          <w:sz w:val="72"/>
          <w:szCs w:val="72"/>
          <w:lang w:val="pl-PL"/>
        </w:rPr>
      </w:pPr>
    </w:p>
    <w:p w:rsidR="007A2B79" w:rsidRPr="006F765A" w:rsidRDefault="007D4526" w:rsidP="003F6B2F">
      <w:pPr>
        <w:jc w:val="center"/>
        <w:rPr>
          <w:rFonts w:ascii="Verdana" w:hAnsi="Verdana"/>
          <w:b/>
          <w:bCs/>
          <w:sz w:val="72"/>
          <w:szCs w:val="72"/>
          <w:lang w:val="pl-PL"/>
        </w:rPr>
      </w:pPr>
      <w:r w:rsidRPr="006F765A">
        <w:rPr>
          <w:rFonts w:ascii="Verdana" w:hAnsi="Verdana"/>
          <w:b/>
          <w:bCs/>
          <w:sz w:val="72"/>
          <w:szCs w:val="72"/>
          <w:lang w:val="pl-PL"/>
        </w:rPr>
        <w:t>Gdańsk - Gorzyczki      (PL-CZ)</w:t>
      </w:r>
    </w:p>
    <w:p w:rsidR="007D4526" w:rsidRPr="006F765A" w:rsidRDefault="007D4526" w:rsidP="003F6B2F">
      <w:pPr>
        <w:jc w:val="center"/>
        <w:rPr>
          <w:rFonts w:ascii="Verdana" w:hAnsi="Verdana"/>
          <w:b/>
          <w:bCs/>
          <w:sz w:val="72"/>
          <w:szCs w:val="72"/>
          <w:lang w:val="pl-PL"/>
        </w:rPr>
      </w:pPr>
    </w:p>
    <w:p w:rsidR="007D4526" w:rsidRPr="006F765A" w:rsidRDefault="007D4526" w:rsidP="003F6B2F">
      <w:pPr>
        <w:jc w:val="center"/>
        <w:rPr>
          <w:rFonts w:ascii="Verdana" w:hAnsi="Verdana"/>
          <w:b/>
          <w:bCs/>
          <w:sz w:val="72"/>
          <w:szCs w:val="72"/>
          <w:lang w:val="pl-PL"/>
        </w:rPr>
      </w:pPr>
      <w:r w:rsidRPr="006F765A">
        <w:rPr>
          <w:rFonts w:ascii="Verdana" w:hAnsi="Verdana"/>
          <w:b/>
          <w:bCs/>
          <w:sz w:val="72"/>
          <w:szCs w:val="72"/>
          <w:lang w:val="pl-PL"/>
        </w:rPr>
        <w:t>Autostradą Bursztynową</w:t>
      </w:r>
    </w:p>
    <w:p w:rsidR="007D4526" w:rsidRPr="006F765A" w:rsidRDefault="007D4526" w:rsidP="00533BBC">
      <w:pPr>
        <w:pStyle w:val="Alinia0"/>
      </w:pPr>
    </w:p>
    <w:p w:rsidR="007D4526" w:rsidRPr="006F765A" w:rsidRDefault="007D4526" w:rsidP="007D4526">
      <w:pPr>
        <w:pStyle w:val="BusTic"/>
        <w:rPr>
          <w:lang w:val="pl-PL"/>
        </w:rPr>
      </w:pPr>
      <w:r w:rsidRPr="006F765A">
        <w:rPr>
          <w:lang w:val="pl-PL"/>
        </w:rPr>
        <w:t xml:space="preserve">De A1 is een autostrada in Polen. </w:t>
      </w:r>
    </w:p>
    <w:p w:rsidR="007D4526" w:rsidRPr="006F765A" w:rsidRDefault="007D4526" w:rsidP="007D4526">
      <w:pPr>
        <w:pStyle w:val="BusTic"/>
        <w:rPr>
          <w:lang w:val="pl-PL"/>
        </w:rPr>
      </w:pPr>
      <w:r w:rsidRPr="006F765A">
        <w:rPr>
          <w:lang w:val="pl-PL"/>
        </w:rPr>
        <w:t xml:space="preserve">De snelweg vormt een noord-zuidverbinding door het midden van het land, vanaf de havenstad Gdańsk via Toruń en Łódz naar het Silezische industriegebied rond Bytom en Gliwice, en dan door naar de grens met Tsjechië bij Gorzyczki. </w:t>
      </w:r>
    </w:p>
    <w:p w:rsidR="007D4526" w:rsidRPr="006F765A" w:rsidRDefault="007D4526" w:rsidP="007D4526">
      <w:pPr>
        <w:pStyle w:val="BusTic"/>
        <w:rPr>
          <w:lang w:val="pl-PL"/>
        </w:rPr>
      </w:pPr>
      <w:r w:rsidRPr="006F765A">
        <w:rPr>
          <w:lang w:val="pl-PL"/>
        </w:rPr>
        <w:t xml:space="preserve">De route moet 568 kilometer lang worden. </w:t>
      </w:r>
    </w:p>
    <w:p w:rsidR="007D4526" w:rsidRPr="006F765A" w:rsidRDefault="007D4526" w:rsidP="007D4526">
      <w:pPr>
        <w:pStyle w:val="BusTic"/>
        <w:rPr>
          <w:lang w:val="pl-PL"/>
        </w:rPr>
      </w:pPr>
      <w:r w:rsidRPr="006F765A">
        <w:rPr>
          <w:lang w:val="pl-PL"/>
        </w:rPr>
        <w:t xml:space="preserve">Momenteel is 403 kilometer van de snelweg voltooid. </w:t>
      </w:r>
    </w:p>
    <w:p w:rsidR="007D4526" w:rsidRPr="006F765A" w:rsidRDefault="007D4526" w:rsidP="007D4526">
      <w:pPr>
        <w:rPr>
          <w:rFonts w:ascii="Verdana" w:hAnsi="Verdana"/>
          <w:bCs/>
          <w:sz w:val="24"/>
          <w:szCs w:val="24"/>
          <w:lang w:val="pl-PL"/>
        </w:rPr>
      </w:pPr>
    </w:p>
    <w:p w:rsidR="007D4526" w:rsidRPr="006F765A" w:rsidRDefault="007D4526" w:rsidP="007D4526">
      <w:pPr>
        <w:rPr>
          <w:rFonts w:ascii="Verdana" w:hAnsi="Verdana"/>
          <w:bCs/>
          <w:sz w:val="24"/>
          <w:szCs w:val="24"/>
          <w:lang w:val="pl-PL"/>
        </w:rPr>
      </w:pPr>
    </w:p>
    <w:p w:rsidR="007D4526" w:rsidRPr="006F765A" w:rsidRDefault="007D4526" w:rsidP="007D4526">
      <w:pPr>
        <w:pStyle w:val="Alinia6"/>
        <w:rPr>
          <w:lang w:val="pl-PL"/>
        </w:rPr>
      </w:pPr>
      <w:r w:rsidRPr="006F765A">
        <w:rPr>
          <w:b/>
          <w:lang w:val="pl-PL"/>
        </w:rPr>
        <w:t>Traject</w:t>
      </w:r>
    </w:p>
    <w:p w:rsidR="007D4526" w:rsidRPr="006F765A" w:rsidRDefault="007D4526" w:rsidP="007D4526">
      <w:pPr>
        <w:rPr>
          <w:rFonts w:ascii="Verdana" w:hAnsi="Verdana"/>
          <w:b/>
          <w:bCs/>
          <w:sz w:val="24"/>
          <w:szCs w:val="24"/>
          <w:lang w:val="pl-PL"/>
        </w:rPr>
      </w:pPr>
      <w:r w:rsidRPr="006F765A">
        <w:rPr>
          <w:rFonts w:ascii="Verdana" w:hAnsi="Verdana"/>
          <w:b/>
          <w:bCs/>
          <w:sz w:val="24"/>
          <w:szCs w:val="24"/>
          <w:lang w:val="pl-PL"/>
        </w:rPr>
        <w:t xml:space="preserve">Momenteel zijn er drie delen van de A1 geopend; </w:t>
      </w:r>
    </w:p>
    <w:p w:rsidR="007D4526" w:rsidRPr="006F765A" w:rsidRDefault="007D4526" w:rsidP="007D4526">
      <w:pPr>
        <w:pStyle w:val="Lijstalinea"/>
        <w:rPr>
          <w:lang w:val="pl-PL"/>
        </w:rPr>
      </w:pPr>
      <w:r w:rsidRPr="006F765A">
        <w:rPr>
          <w:lang w:val="pl-PL"/>
        </w:rPr>
        <w:t xml:space="preserve"> Gdańsk - Knooppuntsymbool.svg Łódź-Północ (295 km) </w:t>
      </w:r>
    </w:p>
    <w:p w:rsidR="007D4526" w:rsidRPr="006F765A" w:rsidRDefault="007D4526" w:rsidP="007D4526">
      <w:pPr>
        <w:pStyle w:val="Lijstalinea"/>
        <w:rPr>
          <w:lang w:val="pl-PL"/>
        </w:rPr>
      </w:pPr>
      <w:r w:rsidRPr="006F765A">
        <w:rPr>
          <w:lang w:val="pl-PL"/>
        </w:rPr>
        <w:t xml:space="preserve"> Tuszyn - Piotrków Trybunalski (18 km) </w:t>
      </w:r>
    </w:p>
    <w:p w:rsidR="007D4526" w:rsidRPr="006F765A" w:rsidRDefault="007D4526" w:rsidP="007D4526">
      <w:pPr>
        <w:pStyle w:val="Lijstalinea"/>
        <w:rPr>
          <w:lang w:val="pl-PL"/>
        </w:rPr>
      </w:pPr>
      <w:r w:rsidRPr="006F765A">
        <w:rPr>
          <w:lang w:val="pl-PL"/>
        </w:rPr>
        <w:t xml:space="preserve"> Pyrzowice - Tsjechische grens (90 km) </w:t>
      </w:r>
    </w:p>
    <w:p w:rsidR="007D4526" w:rsidRPr="006F765A" w:rsidRDefault="007D4526" w:rsidP="007D4526">
      <w:pPr>
        <w:rPr>
          <w:rFonts w:ascii="Verdana" w:hAnsi="Verdana"/>
          <w:bCs/>
          <w:sz w:val="24"/>
          <w:szCs w:val="24"/>
          <w:lang w:val="pl-PL"/>
        </w:rPr>
      </w:pPr>
    </w:p>
    <w:p w:rsidR="007D4526" w:rsidRPr="006F765A" w:rsidRDefault="007D4526" w:rsidP="007D4526">
      <w:pPr>
        <w:pStyle w:val="Alinia6"/>
        <w:rPr>
          <w:lang w:val="pl-PL"/>
        </w:rPr>
      </w:pPr>
      <w:r w:rsidRPr="006F765A">
        <w:rPr>
          <w:b/>
          <w:lang w:val="pl-PL"/>
        </w:rPr>
        <w:t>Naam</w:t>
      </w:r>
    </w:p>
    <w:p w:rsidR="007D4526" w:rsidRPr="006F765A" w:rsidRDefault="007D4526" w:rsidP="007D4526">
      <w:pPr>
        <w:pStyle w:val="BusTic"/>
        <w:rPr>
          <w:lang w:val="pl-PL"/>
        </w:rPr>
      </w:pPr>
      <w:r w:rsidRPr="006F765A">
        <w:rPr>
          <w:lang w:val="pl-PL"/>
        </w:rPr>
        <w:t xml:space="preserve">De naam </w:t>
      </w:r>
      <w:r w:rsidRPr="006F765A">
        <w:rPr>
          <w:b/>
          <w:lang w:val="pl-PL"/>
        </w:rPr>
        <w:t>Autostradą Bursztynową</w:t>
      </w:r>
      <w:r w:rsidRPr="006F765A">
        <w:rPr>
          <w:lang w:val="pl-PL"/>
        </w:rPr>
        <w:t xml:space="preserve"> (Amber snelweg) wordt soms gebruikt voor de A1. </w:t>
      </w:r>
    </w:p>
    <w:p w:rsidR="007D4526" w:rsidRPr="006F765A" w:rsidRDefault="007D4526" w:rsidP="007D4526">
      <w:pPr>
        <w:pStyle w:val="BusTic"/>
        <w:rPr>
          <w:lang w:val="pl-PL"/>
        </w:rPr>
      </w:pPr>
      <w:r w:rsidRPr="006F765A">
        <w:rPr>
          <w:lang w:val="pl-PL"/>
        </w:rPr>
        <w:t xml:space="preserve">Een historische naam uit de jaren '60 is de Transeuropejskiej Autostrady Północ-Południe (TAPP) - Transeuropese Noord-Zuidsnelweg. </w:t>
      </w:r>
    </w:p>
    <w:p w:rsidR="007D4526" w:rsidRPr="006F765A" w:rsidRDefault="007D4526" w:rsidP="007D4526">
      <w:pPr>
        <w:pStyle w:val="BusTic"/>
        <w:rPr>
          <w:lang w:val="pl-PL"/>
        </w:rPr>
      </w:pPr>
      <w:r w:rsidRPr="006F765A">
        <w:rPr>
          <w:lang w:val="pl-PL"/>
        </w:rPr>
        <w:t xml:space="preserve">Een klein stukje van de A1 bij Piotrków Trybunalski is onderdeel van de Gierkówka. </w:t>
      </w:r>
    </w:p>
    <w:p w:rsidR="007D4526" w:rsidRPr="006F765A" w:rsidRDefault="007D4526" w:rsidP="007D4526">
      <w:pPr>
        <w:rPr>
          <w:rFonts w:ascii="Verdana" w:hAnsi="Verdana"/>
          <w:bCs/>
          <w:sz w:val="24"/>
          <w:szCs w:val="24"/>
          <w:lang w:val="pl-PL"/>
        </w:rPr>
      </w:pPr>
    </w:p>
    <w:p w:rsidR="007D4526" w:rsidRPr="006F765A" w:rsidRDefault="007D4526" w:rsidP="007D4526">
      <w:pPr>
        <w:pStyle w:val="Alinia6"/>
        <w:rPr>
          <w:lang w:val="pl-PL"/>
        </w:rPr>
      </w:pPr>
      <w:r w:rsidRPr="006F765A">
        <w:rPr>
          <w:b/>
          <w:lang w:val="pl-PL"/>
        </w:rPr>
        <w:t>Routebeschrijving</w:t>
      </w:r>
    </w:p>
    <w:p w:rsidR="007D4526" w:rsidRPr="006F765A" w:rsidRDefault="007D4526" w:rsidP="007D4526">
      <w:pPr>
        <w:rPr>
          <w:rFonts w:ascii="Verdana" w:hAnsi="Verdana"/>
          <w:bCs/>
          <w:sz w:val="24"/>
          <w:szCs w:val="24"/>
          <w:lang w:val="pl-PL"/>
        </w:rPr>
      </w:pPr>
    </w:p>
    <w:p w:rsidR="007D4526" w:rsidRPr="006F765A" w:rsidRDefault="007D4526" w:rsidP="007D4526">
      <w:pPr>
        <w:pStyle w:val="Alinia6"/>
        <w:rPr>
          <w:b/>
          <w:lang w:val="pl-PL"/>
        </w:rPr>
      </w:pPr>
      <w:r w:rsidRPr="006F765A">
        <w:rPr>
          <w:b/>
          <w:lang w:val="pl-PL"/>
        </w:rPr>
        <w:t>Gdańsk - Toruń</w:t>
      </w:r>
    </w:p>
    <w:p w:rsidR="007D4526" w:rsidRPr="006F765A" w:rsidRDefault="007D4526" w:rsidP="007D4526">
      <w:pPr>
        <w:pStyle w:val="BusTic"/>
        <w:rPr>
          <w:lang w:val="pl-PL"/>
        </w:rPr>
      </w:pPr>
      <w:r w:rsidRPr="006F765A">
        <w:rPr>
          <w:lang w:val="pl-PL"/>
        </w:rPr>
        <w:t xml:space="preserve">Even ten zuiden van Gdańsk gaat de Droga ekspresowa S6 vanaf Gdynia over in de tolweg A1. </w:t>
      </w:r>
    </w:p>
    <w:p w:rsidR="004F1CFF" w:rsidRPr="006F765A" w:rsidRDefault="007D4526" w:rsidP="007D4526">
      <w:pPr>
        <w:pStyle w:val="BusTic"/>
        <w:rPr>
          <w:lang w:val="pl-PL"/>
        </w:rPr>
      </w:pPr>
      <w:r w:rsidRPr="006F765A">
        <w:rPr>
          <w:lang w:val="pl-PL"/>
        </w:rPr>
        <w:t xml:space="preserve">De weg voert dan door weilanden naar het zuiden, door een vlak gebied, op enige afstand parallel aan de rivier de Wisła. </w:t>
      </w:r>
    </w:p>
    <w:p w:rsidR="004F1CFF" w:rsidRPr="006F765A" w:rsidRDefault="007D4526" w:rsidP="007D4526">
      <w:pPr>
        <w:pStyle w:val="BusTic"/>
        <w:rPr>
          <w:lang w:val="pl-PL"/>
        </w:rPr>
      </w:pPr>
      <w:r w:rsidRPr="006F765A">
        <w:rPr>
          <w:lang w:val="pl-PL"/>
        </w:rPr>
        <w:t xml:space="preserve">In de buurt van Tczew kruist men de DK22, de doorgaande weg vanaf Kostrzyn naar Elbląg. </w:t>
      </w:r>
    </w:p>
    <w:p w:rsidR="004F1CFF" w:rsidRPr="006F765A" w:rsidRDefault="007D4526" w:rsidP="007D4526">
      <w:pPr>
        <w:pStyle w:val="BusTic"/>
        <w:rPr>
          <w:lang w:val="pl-PL"/>
        </w:rPr>
      </w:pPr>
      <w:r w:rsidRPr="006F765A">
        <w:rPr>
          <w:lang w:val="pl-PL"/>
        </w:rPr>
        <w:t xml:space="preserve">Bij het dorp Nowe Marzy, niet ver van Grudziądz, moet men de S5 gaan kruisen. </w:t>
      </w:r>
    </w:p>
    <w:p w:rsidR="004F1CFF" w:rsidRPr="006F765A" w:rsidRDefault="007D4526" w:rsidP="007D4526">
      <w:pPr>
        <w:pStyle w:val="BusTic"/>
        <w:rPr>
          <w:lang w:val="pl-PL"/>
        </w:rPr>
      </w:pPr>
      <w:r w:rsidRPr="006F765A">
        <w:rPr>
          <w:lang w:val="pl-PL"/>
        </w:rPr>
        <w:t xml:space="preserve">De snelweg steekt dan de rivier de Wisła over en voert door een een glooiend platteland door het hart van de provincie Kujawsko-Pomorskie. </w:t>
      </w:r>
    </w:p>
    <w:p w:rsidR="004F1CFF" w:rsidRPr="006F765A" w:rsidRDefault="007D4526" w:rsidP="007D4526">
      <w:pPr>
        <w:pStyle w:val="BusTic"/>
        <w:rPr>
          <w:lang w:val="pl-PL"/>
        </w:rPr>
      </w:pPr>
      <w:r w:rsidRPr="006F765A">
        <w:rPr>
          <w:lang w:val="pl-PL"/>
        </w:rPr>
        <w:t xml:space="preserve">Er is weinig bosgebied in deze regio. </w:t>
      </w:r>
    </w:p>
    <w:p w:rsidR="007D4526" w:rsidRPr="006F765A" w:rsidRDefault="007D4526" w:rsidP="007D4526">
      <w:pPr>
        <w:pStyle w:val="BusTic"/>
        <w:rPr>
          <w:lang w:val="pl-PL"/>
        </w:rPr>
      </w:pPr>
      <w:r w:rsidRPr="006F765A">
        <w:rPr>
          <w:lang w:val="pl-PL"/>
        </w:rPr>
        <w:t xml:space="preserve">De snelweg vormt dan de oostelijke rondweg van de stad Toruń en steekt voor de tweede maal de rivier de Wisła over, waarna hij aansluit op de S10 langs Toruń. </w:t>
      </w:r>
    </w:p>
    <w:p w:rsidR="004F1CFF" w:rsidRPr="006F765A" w:rsidRDefault="004F1CFF" w:rsidP="004F1CFF">
      <w:pPr>
        <w:pStyle w:val="Alinia6"/>
        <w:rPr>
          <w:b/>
          <w:lang w:val="pl-PL"/>
        </w:rPr>
      </w:pPr>
    </w:p>
    <w:p w:rsidR="004F1CFF" w:rsidRPr="006F765A" w:rsidRDefault="004F1CFF" w:rsidP="004F1CFF">
      <w:pPr>
        <w:pStyle w:val="Alinia6"/>
        <w:rPr>
          <w:b/>
          <w:lang w:val="pl-PL"/>
        </w:rPr>
      </w:pPr>
    </w:p>
    <w:p w:rsidR="004F1CFF" w:rsidRPr="006F765A" w:rsidRDefault="004F1CFF" w:rsidP="004F1CFF">
      <w:pPr>
        <w:pStyle w:val="Alinia6"/>
        <w:rPr>
          <w:b/>
          <w:lang w:val="pl-PL"/>
        </w:rPr>
      </w:pPr>
    </w:p>
    <w:p w:rsidR="007D4526" w:rsidRPr="006F765A" w:rsidRDefault="007D4526" w:rsidP="004F1CFF">
      <w:pPr>
        <w:pStyle w:val="Alinia6"/>
        <w:rPr>
          <w:b/>
          <w:lang w:val="pl-PL"/>
        </w:rPr>
      </w:pPr>
      <w:r w:rsidRPr="006F765A">
        <w:rPr>
          <w:b/>
          <w:lang w:val="pl-PL"/>
        </w:rPr>
        <w:t>Toruń - Łódź</w:t>
      </w:r>
    </w:p>
    <w:p w:rsidR="004F1CFF" w:rsidRPr="006F765A" w:rsidRDefault="007D4526" w:rsidP="004F1CFF">
      <w:pPr>
        <w:pStyle w:val="BusTic"/>
        <w:rPr>
          <w:lang w:val="pl-PL"/>
        </w:rPr>
      </w:pPr>
      <w:r w:rsidRPr="006F765A">
        <w:rPr>
          <w:lang w:val="pl-PL"/>
        </w:rPr>
        <w:t xml:space="preserve">Vanaf Toruń voert de A1 over het algemeen richting het zuiden tot zuidoosten. </w:t>
      </w:r>
    </w:p>
    <w:p w:rsidR="004F1CFF" w:rsidRPr="006F765A" w:rsidRDefault="007D4526" w:rsidP="004F1CFF">
      <w:pPr>
        <w:pStyle w:val="BusTic"/>
        <w:rPr>
          <w:lang w:val="pl-PL"/>
        </w:rPr>
      </w:pPr>
      <w:r w:rsidRPr="006F765A">
        <w:rPr>
          <w:lang w:val="pl-PL"/>
        </w:rPr>
        <w:t xml:space="preserve">De route voert ten westen van de stad Włocławek langs, door een bebost gebied. Zuidelijker is minder bebossing en voert de A1 door vlak gebied. </w:t>
      </w:r>
    </w:p>
    <w:p w:rsidR="004F1CFF" w:rsidRPr="006F765A" w:rsidRDefault="007D4526" w:rsidP="004F1CFF">
      <w:pPr>
        <w:pStyle w:val="BusTic"/>
        <w:rPr>
          <w:lang w:val="pl-PL"/>
        </w:rPr>
      </w:pPr>
      <w:r w:rsidRPr="006F765A">
        <w:rPr>
          <w:lang w:val="pl-PL"/>
        </w:rPr>
        <w:t xml:space="preserve">Er zijn relatief weinig aansluitingen en de snelweg telt 2x2 rijstroken. </w:t>
      </w:r>
    </w:p>
    <w:p w:rsidR="007D4526" w:rsidRPr="006F765A" w:rsidRDefault="007D4526" w:rsidP="004F1CFF">
      <w:pPr>
        <w:pStyle w:val="BusTic"/>
        <w:rPr>
          <w:lang w:val="pl-PL"/>
        </w:rPr>
      </w:pPr>
      <w:r w:rsidRPr="006F765A">
        <w:rPr>
          <w:lang w:val="pl-PL"/>
        </w:rPr>
        <w:t xml:space="preserve">Bij het Węzeł Łódź-Północ kruist men de A2 (Poznań - Warszawa), waarna de route langs de oostkant van Łódź moet lopen. </w:t>
      </w:r>
    </w:p>
    <w:p w:rsidR="007D4526" w:rsidRPr="006F765A" w:rsidRDefault="007D4526" w:rsidP="007D4526">
      <w:pPr>
        <w:rPr>
          <w:rFonts w:ascii="Verdana" w:hAnsi="Verdana"/>
          <w:bCs/>
          <w:sz w:val="24"/>
          <w:szCs w:val="24"/>
          <w:lang w:val="pl-PL"/>
        </w:rPr>
      </w:pPr>
    </w:p>
    <w:p w:rsidR="007D4526" w:rsidRPr="006F765A" w:rsidRDefault="007D4526" w:rsidP="004F1CFF">
      <w:pPr>
        <w:pStyle w:val="Alinia6"/>
        <w:rPr>
          <w:b/>
          <w:lang w:val="pl-PL"/>
        </w:rPr>
      </w:pPr>
      <w:r w:rsidRPr="006F765A">
        <w:rPr>
          <w:b/>
          <w:lang w:val="pl-PL"/>
        </w:rPr>
        <w:t>Tuszyn - Piotrków Trybunalski</w:t>
      </w:r>
    </w:p>
    <w:p w:rsidR="004F1CFF" w:rsidRPr="006F765A" w:rsidRDefault="007D4526" w:rsidP="004F1CFF">
      <w:pPr>
        <w:pStyle w:val="BusTic"/>
        <w:rPr>
          <w:lang w:val="pl-PL"/>
        </w:rPr>
      </w:pPr>
      <w:r w:rsidRPr="006F765A">
        <w:rPr>
          <w:lang w:val="pl-PL"/>
        </w:rPr>
        <w:t xml:space="preserve">Bij het dorpje Tuszyn, even ten zuidoosten van de grote stad Łódź, begint de A1 aan een kruising met de 2x2 DK1, die vanaf Łódź naar Piotrków Trybunalski loopt. </w:t>
      </w:r>
    </w:p>
    <w:p w:rsidR="004F1CFF" w:rsidRPr="006F765A" w:rsidRDefault="007D4526" w:rsidP="004F1CFF">
      <w:pPr>
        <w:pStyle w:val="BusTic"/>
        <w:rPr>
          <w:lang w:val="pl-PL"/>
        </w:rPr>
      </w:pPr>
      <w:r w:rsidRPr="006F765A">
        <w:rPr>
          <w:lang w:val="pl-PL"/>
        </w:rPr>
        <w:t xml:space="preserve">Dit deel is het oudste van de A1 en loopt tot aan het stadje Piotrków Trybunalski, in de toekomst het belangrijkste knooppunt in Centraal-Polen. </w:t>
      </w:r>
    </w:p>
    <w:p w:rsidR="004F1CFF" w:rsidRPr="006F765A" w:rsidRDefault="007D4526" w:rsidP="004F1CFF">
      <w:pPr>
        <w:pStyle w:val="BusTic"/>
        <w:rPr>
          <w:lang w:val="pl-PL"/>
        </w:rPr>
      </w:pPr>
      <w:r w:rsidRPr="006F765A">
        <w:rPr>
          <w:lang w:val="pl-PL"/>
        </w:rPr>
        <w:t xml:space="preserve">Hier kruist men de DK8, die opgewaardeerd wordt naar de S8, de expressweg vanaf Wrocław naar Warszawa. </w:t>
      </w:r>
    </w:p>
    <w:p w:rsidR="007D4526" w:rsidRPr="006F765A" w:rsidRDefault="007D4526" w:rsidP="004F1CFF">
      <w:pPr>
        <w:pStyle w:val="BusTic"/>
        <w:rPr>
          <w:lang w:val="pl-PL"/>
        </w:rPr>
      </w:pPr>
      <w:r w:rsidRPr="006F765A">
        <w:rPr>
          <w:lang w:val="pl-PL"/>
        </w:rPr>
        <w:t xml:space="preserve">Tevens moet hier de S12 beginnen, die naar Radom en Lublin in het oosten moet lopen. </w:t>
      </w:r>
    </w:p>
    <w:p w:rsidR="007D4526" w:rsidRPr="006F765A" w:rsidRDefault="007D4526" w:rsidP="007D4526">
      <w:pPr>
        <w:rPr>
          <w:rFonts w:ascii="Verdana" w:hAnsi="Verdana"/>
          <w:bCs/>
          <w:sz w:val="24"/>
          <w:szCs w:val="24"/>
          <w:lang w:val="pl-PL"/>
        </w:rPr>
      </w:pPr>
    </w:p>
    <w:p w:rsidR="007D4526" w:rsidRPr="006F765A" w:rsidRDefault="007D4526" w:rsidP="004F1CFF">
      <w:pPr>
        <w:pStyle w:val="Alinia6"/>
        <w:rPr>
          <w:b/>
          <w:lang w:val="pl-PL"/>
        </w:rPr>
      </w:pPr>
      <w:r w:rsidRPr="006F765A">
        <w:rPr>
          <w:b/>
          <w:lang w:val="pl-PL"/>
        </w:rPr>
        <w:t>Piotrków Trybunalski</w:t>
      </w:r>
    </w:p>
    <w:p w:rsidR="004F1CFF" w:rsidRPr="006F765A" w:rsidRDefault="007D4526" w:rsidP="004F1CFF">
      <w:pPr>
        <w:pStyle w:val="BusTic"/>
        <w:rPr>
          <w:lang w:val="pl-PL"/>
        </w:rPr>
      </w:pPr>
      <w:r w:rsidRPr="006F765A">
        <w:rPr>
          <w:lang w:val="pl-PL"/>
        </w:rPr>
        <w:t xml:space="preserve">Vanaf Piotrków Trybunalski moet de A1 over de huidige 2x2 DK1 tot Częstochowa aangelegd worden, waarna de weg ten noorden van de stad langs af buigt, om dan zuidwaarts op enige afstand parallel met de DK1 te lopen. </w:t>
      </w:r>
    </w:p>
    <w:p w:rsidR="004F1CFF" w:rsidRPr="006F765A" w:rsidRDefault="007D4526" w:rsidP="004F1CFF">
      <w:pPr>
        <w:pStyle w:val="BusTic"/>
        <w:rPr>
          <w:lang w:val="pl-PL"/>
        </w:rPr>
      </w:pPr>
      <w:r w:rsidRPr="006F765A">
        <w:rPr>
          <w:lang w:val="pl-PL"/>
        </w:rPr>
        <w:t xml:space="preserve">Vervolgens bereikt men het Węzeł Pyrzowice, waar de S1 naar Katowice aftakt, en in de toekomst de S11 naar Poznań begint. </w:t>
      </w:r>
    </w:p>
    <w:p w:rsidR="004F1CFF" w:rsidRPr="006F765A" w:rsidRDefault="007D4526" w:rsidP="004F1CFF">
      <w:pPr>
        <w:pStyle w:val="BusTic"/>
        <w:rPr>
          <w:lang w:val="pl-PL"/>
        </w:rPr>
      </w:pPr>
      <w:r w:rsidRPr="006F765A">
        <w:rPr>
          <w:lang w:val="pl-PL"/>
        </w:rPr>
        <w:t xml:space="preserve">Vervolgens verloopt de snelweg door het Silezisch stedengebied, via Zabrze en Gliwice. </w:t>
      </w:r>
    </w:p>
    <w:p w:rsidR="004F1CFF" w:rsidRPr="006F765A" w:rsidRDefault="007D4526" w:rsidP="004F1CFF">
      <w:pPr>
        <w:pStyle w:val="BusTic"/>
        <w:rPr>
          <w:lang w:val="pl-PL"/>
        </w:rPr>
      </w:pPr>
      <w:r w:rsidRPr="006F765A">
        <w:rPr>
          <w:lang w:val="pl-PL"/>
        </w:rPr>
        <w:t xml:space="preserve">Een deel van deze route verloopt oost-west. </w:t>
      </w:r>
    </w:p>
    <w:p w:rsidR="004F1CFF" w:rsidRPr="006F765A" w:rsidRDefault="007D4526" w:rsidP="004F1CFF">
      <w:pPr>
        <w:pStyle w:val="BusTic"/>
        <w:rPr>
          <w:lang w:val="pl-PL"/>
        </w:rPr>
      </w:pPr>
      <w:r w:rsidRPr="006F765A">
        <w:rPr>
          <w:lang w:val="pl-PL"/>
        </w:rPr>
        <w:t xml:space="preserve">Bij het Węzeł Gliwice-Sośnica kruist men de A4 en DK44. </w:t>
      </w:r>
    </w:p>
    <w:p w:rsidR="004F1CFF" w:rsidRPr="006F765A" w:rsidRDefault="007D4526" w:rsidP="004F1CFF">
      <w:pPr>
        <w:pStyle w:val="BusTic"/>
        <w:rPr>
          <w:lang w:val="pl-PL"/>
        </w:rPr>
      </w:pPr>
      <w:r w:rsidRPr="006F765A">
        <w:rPr>
          <w:lang w:val="pl-PL"/>
        </w:rPr>
        <w:t xml:space="preserve">Vervolgens voert de snelweg naar het zuidwesten en bereikt bij Gorzyczki de grens met Tsjechië. </w:t>
      </w:r>
    </w:p>
    <w:p w:rsidR="007D4526" w:rsidRPr="006F765A" w:rsidRDefault="007D4526" w:rsidP="004F1CFF">
      <w:pPr>
        <w:pStyle w:val="BusTic"/>
        <w:rPr>
          <w:lang w:val="pl-PL"/>
        </w:rPr>
      </w:pPr>
      <w:r w:rsidRPr="006F765A">
        <w:rPr>
          <w:lang w:val="pl-PL"/>
        </w:rPr>
        <w:t xml:space="preserve">Aan Tsjechische zijde gaat de D1 verder naar Ostrava en Brno. </w:t>
      </w:r>
    </w:p>
    <w:p w:rsidR="007D4526" w:rsidRPr="006F765A" w:rsidRDefault="007D4526" w:rsidP="00533BBC">
      <w:pPr>
        <w:pStyle w:val="Alinia0"/>
      </w:pPr>
    </w:p>
    <w:p w:rsidR="004F1CFF" w:rsidRPr="006F765A" w:rsidRDefault="004F1CFF" w:rsidP="00533BBC">
      <w:pPr>
        <w:pStyle w:val="Alinia0"/>
      </w:pPr>
    </w:p>
    <w:p w:rsidR="004F1CFF" w:rsidRPr="006F765A" w:rsidRDefault="004F1CFF" w:rsidP="00533BBC">
      <w:pPr>
        <w:pStyle w:val="Alinia0"/>
      </w:pPr>
    </w:p>
    <w:p w:rsidR="004F1CFF" w:rsidRPr="006F765A" w:rsidRDefault="004F1CFF" w:rsidP="00533BBC">
      <w:pPr>
        <w:pStyle w:val="Alinia0"/>
      </w:pPr>
    </w:p>
    <w:p w:rsidR="004F1CFF" w:rsidRPr="006F765A" w:rsidRDefault="004F1CFF" w:rsidP="00533BBC">
      <w:pPr>
        <w:pStyle w:val="Alinia0"/>
      </w:pPr>
    </w:p>
    <w:p w:rsidR="004F1CFF" w:rsidRPr="006F765A" w:rsidRDefault="004F1CFF" w:rsidP="00533BBC">
      <w:pPr>
        <w:pStyle w:val="Alinia0"/>
      </w:pPr>
    </w:p>
    <w:p w:rsidR="004F1CFF" w:rsidRPr="006F765A" w:rsidRDefault="004F1CFF" w:rsidP="00533BBC">
      <w:pPr>
        <w:pStyle w:val="Alinia0"/>
      </w:pPr>
    </w:p>
    <w:p w:rsidR="004F1CFF" w:rsidRPr="006F765A" w:rsidRDefault="004F1CFF" w:rsidP="00533BBC">
      <w:pPr>
        <w:pStyle w:val="Alinia0"/>
      </w:pPr>
    </w:p>
    <w:p w:rsidR="004F1CFF" w:rsidRPr="006F765A" w:rsidRDefault="004F1CFF" w:rsidP="00533BBC">
      <w:pPr>
        <w:pStyle w:val="Alinia0"/>
      </w:pPr>
    </w:p>
    <w:p w:rsidR="004F1CFF" w:rsidRPr="006F765A" w:rsidRDefault="004F1CFF" w:rsidP="00533BBC">
      <w:pPr>
        <w:pStyle w:val="Alinia0"/>
      </w:pPr>
    </w:p>
    <w:p w:rsidR="004F1CFF" w:rsidRPr="006F765A" w:rsidRDefault="004F1CFF" w:rsidP="00533BBC">
      <w:pPr>
        <w:pStyle w:val="Alinia0"/>
      </w:pPr>
    </w:p>
    <w:p w:rsidR="007D4526" w:rsidRPr="006F765A" w:rsidRDefault="007D4526" w:rsidP="004F1CFF">
      <w:pPr>
        <w:pStyle w:val="Alinia6"/>
        <w:rPr>
          <w:b/>
          <w:lang w:val="pl-PL"/>
        </w:rPr>
      </w:pPr>
      <w:r w:rsidRPr="006F765A">
        <w:rPr>
          <w:b/>
          <w:lang w:val="pl-PL"/>
        </w:rPr>
        <w:t>Silezisch stedengebied</w:t>
      </w:r>
    </w:p>
    <w:p w:rsidR="004F1CFF" w:rsidRPr="006F765A" w:rsidRDefault="007D4526" w:rsidP="004F1CFF">
      <w:pPr>
        <w:pStyle w:val="BusTic"/>
        <w:rPr>
          <w:lang w:val="pl-PL"/>
        </w:rPr>
      </w:pPr>
      <w:r w:rsidRPr="006F765A">
        <w:rPr>
          <w:lang w:val="pl-PL"/>
        </w:rPr>
        <w:t xml:space="preserve">De A1 begint op het Węzeł Pyrzowice met de S1, die naar Katowice loopt. </w:t>
      </w:r>
    </w:p>
    <w:p w:rsidR="004F1CFF" w:rsidRPr="006F765A" w:rsidRDefault="007D4526" w:rsidP="004F1CFF">
      <w:pPr>
        <w:pStyle w:val="BusTic"/>
        <w:rPr>
          <w:lang w:val="pl-PL"/>
        </w:rPr>
      </w:pPr>
      <w:r w:rsidRPr="006F765A">
        <w:rPr>
          <w:lang w:val="pl-PL"/>
        </w:rPr>
        <w:t xml:space="preserve">De snelweg telt 2x3 rijstroken en voert eerst zuidwaarts naar Bytom, om daarna westwaarts langs Zabrze te lopen, om vervolgens weer zuidwaarts door de stad Gliwice te lopen. </w:t>
      </w:r>
    </w:p>
    <w:p w:rsidR="004F1CFF" w:rsidRPr="006F765A" w:rsidRDefault="007D4526" w:rsidP="004F1CFF">
      <w:pPr>
        <w:pStyle w:val="BusTic"/>
        <w:rPr>
          <w:lang w:val="pl-PL"/>
        </w:rPr>
      </w:pPr>
      <w:r w:rsidRPr="006F765A">
        <w:rPr>
          <w:lang w:val="pl-PL"/>
        </w:rPr>
        <w:t xml:space="preserve">Hierna volgt het complexe Węzeł Gliwice-Sośnica met de A4 en DK44. </w:t>
      </w:r>
    </w:p>
    <w:p w:rsidR="004F1CFF" w:rsidRPr="006F765A" w:rsidRDefault="007D4526" w:rsidP="004F1CFF">
      <w:pPr>
        <w:pStyle w:val="BusTic"/>
        <w:rPr>
          <w:lang w:val="pl-PL"/>
        </w:rPr>
      </w:pPr>
      <w:r w:rsidRPr="006F765A">
        <w:rPr>
          <w:lang w:val="pl-PL"/>
        </w:rPr>
        <w:t xml:space="preserve">Zuidelijk telt de snelweg nog 2x3 rijstroken tot aan Rybnik, en voert daarna door het heuvelland in het grensgebied met Tsjechië. </w:t>
      </w:r>
    </w:p>
    <w:p w:rsidR="007D4526" w:rsidRPr="006F765A" w:rsidRDefault="007D4526" w:rsidP="004F1CFF">
      <w:pPr>
        <w:pStyle w:val="BusTic"/>
        <w:rPr>
          <w:lang w:val="pl-PL"/>
        </w:rPr>
      </w:pPr>
      <w:r w:rsidRPr="006F765A">
        <w:rPr>
          <w:lang w:val="pl-PL"/>
        </w:rPr>
        <w:t xml:space="preserve">Bij het dorp Gorzyczki gaat de A1 dan over in de Tsjechische D1 naar Ostrava en Brno. </w:t>
      </w:r>
    </w:p>
    <w:p w:rsidR="007D4526" w:rsidRPr="006F765A" w:rsidRDefault="007D4526" w:rsidP="007D4526">
      <w:pPr>
        <w:rPr>
          <w:rFonts w:ascii="Verdana" w:hAnsi="Verdana"/>
          <w:bCs/>
          <w:sz w:val="24"/>
          <w:szCs w:val="24"/>
          <w:lang w:val="pl-PL"/>
        </w:rPr>
      </w:pPr>
    </w:p>
    <w:p w:rsidR="007D4526" w:rsidRPr="006F765A" w:rsidRDefault="007D4526" w:rsidP="007D4526">
      <w:pPr>
        <w:rPr>
          <w:rFonts w:ascii="Verdana" w:hAnsi="Verdana"/>
          <w:bCs/>
          <w:sz w:val="24"/>
          <w:szCs w:val="24"/>
          <w:lang w:val="pl-PL"/>
        </w:rPr>
      </w:pPr>
      <w:r w:rsidRPr="006F765A">
        <w:rPr>
          <w:rFonts w:ascii="Verdana" w:hAnsi="Verdana"/>
          <w:b/>
          <w:bCs/>
          <w:sz w:val="24"/>
          <w:szCs w:val="24"/>
          <w:lang w:val="pl-PL"/>
        </w:rPr>
        <w:t>Geschiedenis</w:t>
      </w:r>
    </w:p>
    <w:p w:rsidR="007D4526" w:rsidRPr="006F765A" w:rsidRDefault="007D4526" w:rsidP="007D4526">
      <w:pPr>
        <w:rPr>
          <w:rFonts w:ascii="Verdana" w:hAnsi="Verdana"/>
          <w:bCs/>
          <w:sz w:val="24"/>
          <w:szCs w:val="24"/>
          <w:lang w:val="pl-PL"/>
        </w:rPr>
      </w:pPr>
    </w:p>
    <w:p w:rsidR="007D4526" w:rsidRPr="006F765A" w:rsidRDefault="007D4526" w:rsidP="004F1CFF">
      <w:pPr>
        <w:pStyle w:val="Alinia6"/>
        <w:rPr>
          <w:b/>
          <w:lang w:val="pl-PL"/>
        </w:rPr>
      </w:pPr>
      <w:r w:rsidRPr="006F765A">
        <w:rPr>
          <w:b/>
          <w:lang w:val="pl-PL"/>
        </w:rPr>
        <w:t>Noord-Polen</w:t>
      </w:r>
    </w:p>
    <w:p w:rsidR="004F1CFF" w:rsidRPr="006F765A" w:rsidRDefault="007D4526" w:rsidP="004F1CFF">
      <w:pPr>
        <w:pStyle w:val="BusTic"/>
        <w:rPr>
          <w:lang w:val="pl-PL"/>
        </w:rPr>
      </w:pPr>
      <w:r w:rsidRPr="006F765A">
        <w:rPr>
          <w:lang w:val="pl-PL"/>
        </w:rPr>
        <w:t>De eerste plannen voor een noord-zuidsnelweg A1 dateren van de jaren 60 van de 20</w:t>
      </w:r>
      <w:r w:rsidR="004F1CFF" w:rsidRPr="006F765A">
        <w:rPr>
          <w:vertAlign w:val="superscript"/>
          <w:lang w:val="pl-PL"/>
        </w:rPr>
        <w:t>st</w:t>
      </w:r>
      <w:r w:rsidRPr="006F765A">
        <w:rPr>
          <w:vertAlign w:val="superscript"/>
          <w:lang w:val="pl-PL"/>
        </w:rPr>
        <w:t>e</w:t>
      </w:r>
      <w:r w:rsidR="004F1CFF" w:rsidRPr="006F765A">
        <w:rPr>
          <w:lang w:val="pl-PL"/>
        </w:rPr>
        <w:t xml:space="preserve"> </w:t>
      </w:r>
      <w:r w:rsidRPr="006F765A">
        <w:rPr>
          <w:lang w:val="pl-PL"/>
        </w:rPr>
        <w:t xml:space="preserve">eeuw. </w:t>
      </w:r>
    </w:p>
    <w:p w:rsidR="004F1CFF" w:rsidRPr="006F765A" w:rsidRDefault="007D4526" w:rsidP="004F1CFF">
      <w:pPr>
        <w:pStyle w:val="BusTic"/>
        <w:rPr>
          <w:lang w:val="pl-PL"/>
        </w:rPr>
      </w:pPr>
      <w:r w:rsidRPr="006F765A">
        <w:rPr>
          <w:lang w:val="pl-PL"/>
        </w:rPr>
        <w:t xml:space="preserve">Het was destijds ook de bedoeling om de snelweg aan te leggen in die tijd, maar er is slechts 18 kilometer rond Piotrków Trybunalski aangelegd tussen 1978 en 1989. </w:t>
      </w:r>
    </w:p>
    <w:p w:rsidR="004F1CFF" w:rsidRPr="006F765A" w:rsidRDefault="007D4526" w:rsidP="004F1CFF">
      <w:pPr>
        <w:pStyle w:val="BusTic"/>
        <w:rPr>
          <w:lang w:val="pl-PL"/>
        </w:rPr>
      </w:pPr>
      <w:r w:rsidRPr="006F765A">
        <w:rPr>
          <w:lang w:val="pl-PL"/>
        </w:rPr>
        <w:t xml:space="preserve">De DK1 van Piotrków Trybunalski naar Częstochowa is indertijd wel aangelegd in de jaren 70 met 2x2 rijstroken, maar was geen snelweg of expressweg. </w:t>
      </w:r>
    </w:p>
    <w:p w:rsidR="004F1CFF" w:rsidRPr="006F765A" w:rsidRDefault="007D4526" w:rsidP="004F1CFF">
      <w:pPr>
        <w:pStyle w:val="BusTic"/>
        <w:rPr>
          <w:lang w:val="pl-PL"/>
        </w:rPr>
      </w:pPr>
      <w:r w:rsidRPr="006F765A">
        <w:rPr>
          <w:lang w:val="pl-PL"/>
        </w:rPr>
        <w:t xml:space="preserve">Op 29 juli 2005 begon men met de aanleg van het noordelijk gedeelte tussen Rusocin bij Gdańsk naar Nowe Marzy over 90 kilometer. </w:t>
      </w:r>
    </w:p>
    <w:p w:rsidR="004F1CFF" w:rsidRPr="006F765A" w:rsidRDefault="007D4526" w:rsidP="004F1CFF">
      <w:pPr>
        <w:pStyle w:val="BusTic"/>
        <w:rPr>
          <w:lang w:val="pl-PL"/>
        </w:rPr>
      </w:pPr>
      <w:r w:rsidRPr="006F765A">
        <w:rPr>
          <w:lang w:val="pl-PL"/>
        </w:rPr>
        <w:t xml:space="preserve">17 oktober 2008 is deze snelweg opgeleverd. </w:t>
      </w:r>
    </w:p>
    <w:p w:rsidR="004F1CFF" w:rsidRPr="006F765A" w:rsidRDefault="007D4526" w:rsidP="004F1CFF">
      <w:pPr>
        <w:pStyle w:val="BusTic"/>
        <w:rPr>
          <w:lang w:val="pl-PL"/>
        </w:rPr>
      </w:pPr>
      <w:r w:rsidRPr="006F765A">
        <w:rPr>
          <w:lang w:val="pl-PL"/>
        </w:rPr>
        <w:t>Op 14 oktober 2011 opende een 62 kilometer lang deel van Nowe Marzy tot Toruń voor het verkeer, inclusief het verdubbelen van 10 kilometer S10 naar A1.</w:t>
      </w:r>
    </w:p>
    <w:p w:rsidR="007D4526" w:rsidRPr="006F765A" w:rsidRDefault="007D4526" w:rsidP="004F1CFF">
      <w:pPr>
        <w:pStyle w:val="BusTic"/>
        <w:rPr>
          <w:lang w:val="pl-PL"/>
        </w:rPr>
      </w:pPr>
      <w:r w:rsidRPr="006F765A">
        <w:rPr>
          <w:lang w:val="pl-PL"/>
        </w:rPr>
        <w:t xml:space="preserve">Hiervoor zijn twee bruggen over de rivier de Wisła aangelegd. </w:t>
      </w:r>
    </w:p>
    <w:p w:rsidR="007D4526" w:rsidRPr="006F765A" w:rsidRDefault="007D4526" w:rsidP="007D4526">
      <w:pPr>
        <w:rPr>
          <w:rFonts w:ascii="Verdana" w:hAnsi="Verdana"/>
          <w:bCs/>
          <w:sz w:val="24"/>
          <w:szCs w:val="24"/>
          <w:lang w:val="pl-PL"/>
        </w:rPr>
      </w:pPr>
    </w:p>
    <w:p w:rsidR="007D4526" w:rsidRPr="006F765A" w:rsidRDefault="007D4526" w:rsidP="004F1CFF">
      <w:pPr>
        <w:pStyle w:val="Alinia6"/>
        <w:rPr>
          <w:b/>
          <w:lang w:val="pl-PL"/>
        </w:rPr>
      </w:pPr>
      <w:r w:rsidRPr="006F765A">
        <w:rPr>
          <w:b/>
          <w:lang w:val="pl-PL"/>
        </w:rPr>
        <w:t>Midden-Polen</w:t>
      </w:r>
    </w:p>
    <w:p w:rsidR="004F1CFF" w:rsidRPr="006F765A" w:rsidRDefault="007D4526" w:rsidP="004F1CFF">
      <w:pPr>
        <w:pStyle w:val="BusTic"/>
        <w:rPr>
          <w:lang w:val="pl-PL"/>
        </w:rPr>
      </w:pPr>
      <w:r w:rsidRPr="006F765A">
        <w:rPr>
          <w:lang w:val="pl-PL"/>
        </w:rPr>
        <w:t xml:space="preserve">In juni en juli 2010 ging het 144 kilometer lange deel tussen Toruń en Stryków in aanleg. </w:t>
      </w:r>
    </w:p>
    <w:p w:rsidR="004F1CFF" w:rsidRPr="006F765A" w:rsidRDefault="007D4526" w:rsidP="004F1CFF">
      <w:pPr>
        <w:pStyle w:val="BusTic"/>
        <w:rPr>
          <w:lang w:val="pl-PL"/>
        </w:rPr>
      </w:pPr>
      <w:r w:rsidRPr="006F765A">
        <w:rPr>
          <w:lang w:val="pl-PL"/>
        </w:rPr>
        <w:t xml:space="preserve">De aanleg hiervan verloopt vooralsnog zonder problemen. </w:t>
      </w:r>
    </w:p>
    <w:p w:rsidR="004F1CFF" w:rsidRPr="006F765A" w:rsidRDefault="007D4526" w:rsidP="004F1CFF">
      <w:pPr>
        <w:pStyle w:val="BusTic"/>
        <w:rPr>
          <w:lang w:val="pl-PL"/>
        </w:rPr>
      </w:pPr>
      <w:r w:rsidRPr="006F765A">
        <w:rPr>
          <w:lang w:val="pl-PL"/>
        </w:rPr>
        <w:t xml:space="preserve">Op 9 september 2006 werd aangekondigd dat het gedeelte van 190 kilometer tussen Stryków bij Łódz en Pyrzowice bij Katowice als PPS-constructie zou worden uitgevoerd. </w:t>
      </w:r>
    </w:p>
    <w:p w:rsidR="004F1CFF" w:rsidRPr="006F765A" w:rsidRDefault="007D4526" w:rsidP="004F1CFF">
      <w:pPr>
        <w:pStyle w:val="BusTic"/>
        <w:rPr>
          <w:lang w:val="pl-PL"/>
        </w:rPr>
      </w:pPr>
      <w:r w:rsidRPr="006F765A">
        <w:rPr>
          <w:lang w:val="pl-PL"/>
        </w:rPr>
        <w:t xml:space="preserve">De A1 moet tussen 2012 en 2014 voltooid worden. </w:t>
      </w:r>
    </w:p>
    <w:p w:rsidR="007D4526" w:rsidRPr="006F765A" w:rsidRDefault="007D4526" w:rsidP="004F1CFF">
      <w:pPr>
        <w:pStyle w:val="BusTic"/>
        <w:rPr>
          <w:lang w:val="pl-PL"/>
        </w:rPr>
      </w:pPr>
      <w:r w:rsidRPr="006F765A">
        <w:rPr>
          <w:lang w:val="pl-PL"/>
        </w:rPr>
        <w:t xml:space="preserve">Op 3 juni 2012 opende de eerste 3 kilometer van de A1 tussen Stryków en het Węzeł Łódź-Północ voor het verkeer, tezamen met een deel van de A2 richting Warszawa. </w:t>
      </w:r>
    </w:p>
    <w:p w:rsidR="007D4526" w:rsidRPr="006F765A" w:rsidRDefault="007D4526" w:rsidP="007D4526">
      <w:pPr>
        <w:rPr>
          <w:rFonts w:ascii="Verdana" w:hAnsi="Verdana"/>
          <w:bCs/>
          <w:sz w:val="24"/>
          <w:szCs w:val="24"/>
          <w:lang w:val="pl-PL"/>
        </w:rPr>
      </w:pPr>
    </w:p>
    <w:p w:rsidR="004F1CFF" w:rsidRPr="006F765A" w:rsidRDefault="007D4526" w:rsidP="004F1CFF">
      <w:pPr>
        <w:pStyle w:val="BusTic"/>
        <w:rPr>
          <w:lang w:val="pl-PL"/>
        </w:rPr>
      </w:pPr>
      <w:r w:rsidRPr="006F765A">
        <w:rPr>
          <w:lang w:val="pl-PL"/>
        </w:rPr>
        <w:lastRenderedPageBreak/>
        <w:t>Op 13 november 2012 opende een 84 kilometer lang traject tussen Kowal en Stryków voor het verkeer.</w:t>
      </w:r>
    </w:p>
    <w:p w:rsidR="004F1CFF" w:rsidRPr="006F765A" w:rsidRDefault="007D4526" w:rsidP="004F1CFF">
      <w:pPr>
        <w:pStyle w:val="BusTic"/>
        <w:rPr>
          <w:lang w:val="pl-PL"/>
        </w:rPr>
      </w:pPr>
      <w:r w:rsidRPr="006F765A">
        <w:rPr>
          <w:lang w:val="pl-PL"/>
        </w:rPr>
        <w:t>Op 21 december 2013 opende een 45 kilometer lang deel tussen Toruń en Włocławek voor het verkeer.</w:t>
      </w:r>
    </w:p>
    <w:p w:rsidR="007D4526" w:rsidRPr="006F765A" w:rsidRDefault="007D4526" w:rsidP="004F1CFF">
      <w:pPr>
        <w:pStyle w:val="BusTic"/>
        <w:rPr>
          <w:lang w:val="pl-PL"/>
        </w:rPr>
      </w:pPr>
      <w:r w:rsidRPr="006F765A">
        <w:rPr>
          <w:lang w:val="pl-PL"/>
        </w:rPr>
        <w:t xml:space="preserve">Het laatste deel tussen Włocławek en Kowal opende op 30 april 2014 voor het verkeer, waarmee de snelweg doorgaand te berijden was van Gdańsk tot Łódź. </w:t>
      </w:r>
    </w:p>
    <w:p w:rsidR="007D4526" w:rsidRPr="006F765A" w:rsidRDefault="007D4526" w:rsidP="007D4526">
      <w:pPr>
        <w:rPr>
          <w:rFonts w:ascii="Verdana" w:hAnsi="Verdana"/>
          <w:bCs/>
          <w:sz w:val="24"/>
          <w:szCs w:val="24"/>
          <w:lang w:val="pl-PL"/>
        </w:rPr>
      </w:pPr>
    </w:p>
    <w:p w:rsidR="007D4526" w:rsidRPr="006F765A" w:rsidRDefault="007D4526" w:rsidP="004F1CFF">
      <w:pPr>
        <w:pStyle w:val="Alinia6"/>
        <w:rPr>
          <w:b/>
          <w:lang w:val="pl-PL"/>
        </w:rPr>
      </w:pPr>
      <w:r w:rsidRPr="006F765A">
        <w:rPr>
          <w:b/>
          <w:lang w:val="pl-PL"/>
        </w:rPr>
        <w:t>Zuid-Polen</w:t>
      </w:r>
    </w:p>
    <w:p w:rsidR="004F1CFF" w:rsidRPr="006F765A" w:rsidRDefault="007D4526" w:rsidP="004F1CFF">
      <w:pPr>
        <w:pStyle w:val="BusTic"/>
        <w:rPr>
          <w:lang w:val="pl-PL"/>
        </w:rPr>
      </w:pPr>
      <w:r w:rsidRPr="006F765A">
        <w:rPr>
          <w:lang w:val="pl-PL"/>
        </w:rPr>
        <w:t xml:space="preserve">In oktober 2005 werden de plannen voor de 167 kilometer lange A1 door het Silezische stedengebied goedgekeurd. </w:t>
      </w:r>
    </w:p>
    <w:p w:rsidR="007D4526" w:rsidRPr="006F765A" w:rsidRDefault="007D4526" w:rsidP="004F1CFF">
      <w:pPr>
        <w:pStyle w:val="BusTic"/>
        <w:rPr>
          <w:lang w:val="pl-PL"/>
        </w:rPr>
      </w:pPr>
      <w:r w:rsidRPr="006F765A">
        <w:rPr>
          <w:lang w:val="pl-PL"/>
        </w:rPr>
        <w:t xml:space="preserve">Op 26 maart 2007 ging het gedeelte van Sośnica bij Gliwice naar Bełk in aanbouw. </w:t>
      </w:r>
    </w:p>
    <w:p w:rsidR="007D4526" w:rsidRPr="006F765A" w:rsidRDefault="007D4526" w:rsidP="007D4526">
      <w:pPr>
        <w:rPr>
          <w:rFonts w:ascii="Verdana" w:hAnsi="Verdana"/>
          <w:bCs/>
          <w:sz w:val="24"/>
          <w:szCs w:val="24"/>
          <w:lang w:val="pl-PL"/>
        </w:rPr>
      </w:pPr>
    </w:p>
    <w:p w:rsidR="004F1CFF" w:rsidRPr="006F765A" w:rsidRDefault="007D4526" w:rsidP="004F1CFF">
      <w:pPr>
        <w:pStyle w:val="BusTic"/>
        <w:rPr>
          <w:lang w:val="pl-PL"/>
        </w:rPr>
      </w:pPr>
      <w:r w:rsidRPr="006F765A">
        <w:rPr>
          <w:lang w:val="pl-PL"/>
        </w:rPr>
        <w:t xml:space="preserve">Op 23 december 2009 opende het eerste deel van de A1 in het zuiden van Polen, tussen Gliwice en Bełk over 15 kilometer. </w:t>
      </w:r>
    </w:p>
    <w:p w:rsidR="004F1CFF" w:rsidRPr="006F765A" w:rsidRDefault="007D4526" w:rsidP="004F1CFF">
      <w:pPr>
        <w:pStyle w:val="BusTic"/>
        <w:rPr>
          <w:lang w:val="pl-PL"/>
        </w:rPr>
      </w:pPr>
      <w:r w:rsidRPr="006F765A">
        <w:rPr>
          <w:lang w:val="pl-PL"/>
        </w:rPr>
        <w:t>Op 15 december 2010 volgde een verlenging van 8 kilometer tot aan Żory en op 21 april 2011 werd de rest tot Świerklany opengesteld.</w:t>
      </w:r>
    </w:p>
    <w:p w:rsidR="004F1CFF" w:rsidRPr="006F765A" w:rsidRDefault="007D4526" w:rsidP="004F1CFF">
      <w:pPr>
        <w:pStyle w:val="BusTic"/>
        <w:rPr>
          <w:lang w:val="pl-PL"/>
        </w:rPr>
      </w:pPr>
      <w:r w:rsidRPr="006F765A">
        <w:rPr>
          <w:lang w:val="pl-PL"/>
        </w:rPr>
        <w:t>Op 30 september 2011 opende een 6 kilometer lang deel door Gliwice voor het verkeer, dat een flink stuk op viaducten loopt en deels 10 rijstroken telt.</w:t>
      </w:r>
    </w:p>
    <w:p w:rsidR="004F1CFF" w:rsidRPr="006F765A" w:rsidRDefault="007D4526" w:rsidP="004F1CFF">
      <w:pPr>
        <w:pStyle w:val="BusTic"/>
        <w:rPr>
          <w:lang w:val="pl-PL"/>
        </w:rPr>
      </w:pPr>
      <w:r w:rsidRPr="006F765A">
        <w:rPr>
          <w:lang w:val="pl-PL"/>
        </w:rPr>
        <w:t>Op 22 december 2011 opende een 8 kilometer tussen het noorden van Gliwice en het noorden van Zabrze voor het verkeer.</w:t>
      </w:r>
    </w:p>
    <w:p w:rsidR="007D4526" w:rsidRPr="006F765A" w:rsidRDefault="007D4526" w:rsidP="004F1CFF">
      <w:pPr>
        <w:pStyle w:val="BusTic"/>
        <w:rPr>
          <w:lang w:val="pl-PL"/>
        </w:rPr>
      </w:pPr>
      <w:r w:rsidRPr="006F765A">
        <w:rPr>
          <w:lang w:val="pl-PL"/>
        </w:rPr>
        <w:t xml:space="preserve">Vervolgens opende op 1 juni 2012 nog eens 28 kilometer vanaf Pyrzowice tot Zabrze-Północ. </w:t>
      </w:r>
    </w:p>
    <w:p w:rsidR="007D4526" w:rsidRPr="006F765A" w:rsidRDefault="007D4526" w:rsidP="007D4526">
      <w:pPr>
        <w:rPr>
          <w:rFonts w:ascii="Verdana" w:hAnsi="Verdana"/>
          <w:bCs/>
          <w:sz w:val="24"/>
          <w:szCs w:val="24"/>
          <w:lang w:val="pl-PL"/>
        </w:rPr>
      </w:pPr>
    </w:p>
    <w:p w:rsidR="004F1CFF" w:rsidRPr="006F765A" w:rsidRDefault="007D4526" w:rsidP="004F1CFF">
      <w:pPr>
        <w:pStyle w:val="BusTic"/>
        <w:rPr>
          <w:lang w:val="pl-PL"/>
        </w:rPr>
      </w:pPr>
      <w:r w:rsidRPr="006F765A">
        <w:rPr>
          <w:lang w:val="pl-PL"/>
        </w:rPr>
        <w:t xml:space="preserve">Op 30 november 2012 werd de zuidelijkste 10 kilometer van de A1 voor het verkeer opengesteld, tussen Mszana en de grens met Tsjechië. </w:t>
      </w:r>
    </w:p>
    <w:p w:rsidR="004F1CFF" w:rsidRPr="006F765A" w:rsidRDefault="007D4526" w:rsidP="004F1CFF">
      <w:pPr>
        <w:pStyle w:val="BusTic"/>
        <w:rPr>
          <w:lang w:val="pl-PL"/>
        </w:rPr>
      </w:pPr>
      <w:r w:rsidRPr="006F765A">
        <w:rPr>
          <w:lang w:val="pl-PL"/>
        </w:rPr>
        <w:t xml:space="preserve">Problemen waren er vooral op het deel vanaf Świerklany tot Mszana. </w:t>
      </w:r>
    </w:p>
    <w:p w:rsidR="004F1CFF" w:rsidRPr="006F765A" w:rsidRDefault="007D4526" w:rsidP="004F1CFF">
      <w:pPr>
        <w:pStyle w:val="BusTic"/>
        <w:rPr>
          <w:lang w:val="pl-PL"/>
        </w:rPr>
      </w:pPr>
      <w:r w:rsidRPr="006F765A">
        <w:rPr>
          <w:lang w:val="pl-PL"/>
        </w:rPr>
        <w:t xml:space="preserve">Dit deel is 8 kilometer lang en had in 2011 moeten worden opengesteld, maar het bouwbedrijf Alpine Bau had te weinig mensen en materieel ingezet bij de bouw, die daardoor ver achter op schema lag. </w:t>
      </w:r>
    </w:p>
    <w:p w:rsidR="004F1CFF" w:rsidRPr="006F765A" w:rsidRDefault="007D4526" w:rsidP="004F1CFF">
      <w:pPr>
        <w:pStyle w:val="BusTic"/>
        <w:rPr>
          <w:lang w:val="pl-PL"/>
        </w:rPr>
      </w:pPr>
      <w:r w:rsidRPr="006F765A">
        <w:rPr>
          <w:lang w:val="pl-PL"/>
        </w:rPr>
        <w:t xml:space="preserve">De GDDKiA heeft hierna de contracten geannuleerd en opnieuw aanbesteed. </w:t>
      </w:r>
    </w:p>
    <w:p w:rsidR="004F1CFF" w:rsidRPr="006F765A" w:rsidRDefault="007D4526" w:rsidP="004F1CFF">
      <w:pPr>
        <w:pStyle w:val="BusTic"/>
        <w:rPr>
          <w:lang w:val="pl-PL"/>
        </w:rPr>
      </w:pPr>
      <w:r w:rsidRPr="006F765A">
        <w:rPr>
          <w:lang w:val="pl-PL"/>
        </w:rPr>
        <w:t xml:space="preserve">Het project is daarna opnieuw naar Alpine Bau gegaan voor een veel lagere kostprijs en onder streng toezicht. </w:t>
      </w:r>
    </w:p>
    <w:p w:rsidR="004F1CFF" w:rsidRPr="006F765A" w:rsidRDefault="007D4526" w:rsidP="004F1CFF">
      <w:pPr>
        <w:pStyle w:val="BusTic"/>
        <w:rPr>
          <w:lang w:val="pl-PL"/>
        </w:rPr>
      </w:pPr>
      <w:r w:rsidRPr="006F765A">
        <w:rPr>
          <w:lang w:val="pl-PL"/>
        </w:rPr>
        <w:t xml:space="preserve">Dit deel had begin 2012 moeten openen, tegelijkertijd met de Tsjechische D1. </w:t>
      </w:r>
    </w:p>
    <w:p w:rsidR="004F1CFF" w:rsidRPr="006F765A" w:rsidRDefault="007D4526" w:rsidP="004F1CFF">
      <w:pPr>
        <w:pStyle w:val="BusTic"/>
        <w:rPr>
          <w:lang w:val="pl-PL"/>
        </w:rPr>
      </w:pPr>
      <w:r w:rsidRPr="006F765A">
        <w:rPr>
          <w:lang w:val="pl-PL"/>
        </w:rPr>
        <w:t xml:space="preserve">Het grootste probleem voor de openstelling is de bouw van een viaduct bij het dorp Mszana, waar Alpine Bau veel problemen mee had. </w:t>
      </w:r>
    </w:p>
    <w:p w:rsidR="004F1CFF" w:rsidRPr="006F765A" w:rsidRDefault="007D4526" w:rsidP="004F1CFF">
      <w:pPr>
        <w:pStyle w:val="BusTic"/>
        <w:rPr>
          <w:lang w:val="pl-PL"/>
        </w:rPr>
      </w:pPr>
      <w:r w:rsidRPr="006F765A">
        <w:rPr>
          <w:lang w:val="pl-PL"/>
        </w:rPr>
        <w:t xml:space="preserve">In mei 2013 heeft Alpine Bau zich teruggetrokken van het project en ging failliet, zodat dit project voor de derde keer aanbesteed is. </w:t>
      </w:r>
    </w:p>
    <w:p w:rsidR="004F1CFF" w:rsidRPr="006F765A" w:rsidRDefault="007D4526" w:rsidP="004F1CFF">
      <w:pPr>
        <w:pStyle w:val="BusTic"/>
        <w:rPr>
          <w:lang w:val="pl-PL"/>
        </w:rPr>
      </w:pPr>
      <w:r w:rsidRPr="006F765A">
        <w:rPr>
          <w:lang w:val="pl-PL"/>
        </w:rPr>
        <w:t xml:space="preserve">Op 30 november 2012 is de A1 al ter hoogte van de grens wordt opengesteld voor personenauto's, met een korte omleiding tussen Świerklany en Mszana. </w:t>
      </w:r>
    </w:p>
    <w:p w:rsidR="004F1CFF" w:rsidRPr="006F765A" w:rsidRDefault="007D4526" w:rsidP="004F1CFF">
      <w:pPr>
        <w:pStyle w:val="BusTic"/>
        <w:rPr>
          <w:lang w:val="pl-PL"/>
        </w:rPr>
      </w:pPr>
      <w:r w:rsidRPr="006F765A">
        <w:rPr>
          <w:lang w:val="pl-PL"/>
        </w:rPr>
        <w:lastRenderedPageBreak/>
        <w:t xml:space="preserve">Het ontbrekende deel tussen Świerklany en Mszana wordt tijdelijk via een omleiding over het onderliggend wegennet uitgevoerd, waarbij vrachtverkeer wordt geweerd van de omleidingsroute. </w:t>
      </w:r>
    </w:p>
    <w:p w:rsidR="007D4526" w:rsidRPr="006F765A" w:rsidRDefault="007D4526" w:rsidP="004F1CFF">
      <w:pPr>
        <w:pStyle w:val="BusTic"/>
        <w:rPr>
          <w:lang w:val="pl-PL"/>
        </w:rPr>
      </w:pPr>
      <w:r w:rsidRPr="006F765A">
        <w:rPr>
          <w:lang w:val="pl-PL"/>
        </w:rPr>
        <w:t xml:space="preserve">Dit deel van de A1, ruim 7 kilometer, opende uiteindelijk op 23 mei 2014, waarmee de A1 in </w:t>
      </w:r>
      <w:r w:rsidR="004F1CFF" w:rsidRPr="006F765A">
        <w:rPr>
          <w:lang w:val="pl-PL"/>
        </w:rPr>
        <w:t>zuidpolen</w:t>
      </w:r>
      <w:r w:rsidRPr="006F765A">
        <w:rPr>
          <w:lang w:val="pl-PL"/>
        </w:rPr>
        <w:t xml:space="preserve"> voltooid was. </w:t>
      </w:r>
    </w:p>
    <w:p w:rsidR="007D4526" w:rsidRPr="006F765A" w:rsidRDefault="007D4526" w:rsidP="007D4526">
      <w:pPr>
        <w:rPr>
          <w:rFonts w:ascii="Verdana" w:hAnsi="Verdana"/>
          <w:bCs/>
          <w:sz w:val="24"/>
          <w:szCs w:val="24"/>
          <w:lang w:val="pl-PL"/>
        </w:rPr>
      </w:pPr>
    </w:p>
    <w:p w:rsidR="007D4526" w:rsidRPr="006F765A" w:rsidRDefault="007D4526" w:rsidP="004F1CFF">
      <w:pPr>
        <w:pStyle w:val="Alinia6"/>
        <w:rPr>
          <w:lang w:val="pl-PL"/>
        </w:rPr>
      </w:pPr>
      <w:r w:rsidRPr="006F765A">
        <w:rPr>
          <w:b/>
          <w:lang w:val="pl-PL"/>
        </w:rPr>
        <w:t>Toekomst</w:t>
      </w:r>
    </w:p>
    <w:p w:rsidR="004F1CFF" w:rsidRPr="006F765A" w:rsidRDefault="007D4526" w:rsidP="004F1CFF">
      <w:pPr>
        <w:pStyle w:val="BusTic"/>
        <w:rPr>
          <w:lang w:val="pl-PL"/>
        </w:rPr>
      </w:pPr>
      <w:r w:rsidRPr="006F765A">
        <w:rPr>
          <w:lang w:val="pl-PL"/>
        </w:rPr>
        <w:t xml:space="preserve">Diverse fases zijn in aanleg, met andere delen in planning. </w:t>
      </w:r>
    </w:p>
    <w:p w:rsidR="007D4526" w:rsidRPr="006F765A" w:rsidRDefault="007D4526" w:rsidP="004F1CFF">
      <w:pPr>
        <w:pStyle w:val="BusTic"/>
        <w:rPr>
          <w:lang w:val="pl-PL"/>
        </w:rPr>
      </w:pPr>
      <w:r w:rsidRPr="006F765A">
        <w:rPr>
          <w:lang w:val="pl-PL"/>
        </w:rPr>
        <w:t xml:space="preserve">Alle delen van de A1 zijn reeds goedgekeurd </w:t>
      </w:r>
    </w:p>
    <w:p w:rsidR="007D4526" w:rsidRPr="006F765A" w:rsidRDefault="007D4526" w:rsidP="007D4526">
      <w:pPr>
        <w:rPr>
          <w:rFonts w:ascii="Verdana" w:hAnsi="Verdana"/>
          <w:bCs/>
          <w:sz w:val="24"/>
          <w:szCs w:val="24"/>
          <w:lang w:val="pl-PL"/>
        </w:rPr>
      </w:pPr>
    </w:p>
    <w:p w:rsidR="007D4526" w:rsidRPr="006F765A" w:rsidRDefault="007D4526" w:rsidP="004F1CFF">
      <w:pPr>
        <w:pStyle w:val="Alinia6"/>
        <w:rPr>
          <w:b/>
          <w:lang w:val="pl-PL"/>
        </w:rPr>
      </w:pPr>
      <w:r w:rsidRPr="006F765A">
        <w:rPr>
          <w:b/>
          <w:lang w:val="pl-PL"/>
        </w:rPr>
        <w:t>Łódź - Tuszyn</w:t>
      </w:r>
    </w:p>
    <w:p w:rsidR="004F1CFF" w:rsidRPr="006F765A" w:rsidRDefault="007D4526" w:rsidP="004F1CFF">
      <w:pPr>
        <w:pStyle w:val="BusTic"/>
        <w:rPr>
          <w:lang w:val="pl-PL"/>
        </w:rPr>
      </w:pPr>
      <w:r w:rsidRPr="006F765A">
        <w:rPr>
          <w:lang w:val="pl-PL"/>
        </w:rPr>
        <w:t xml:space="preserve">In februari 2013 is de ontbrekende schakel van de A1 langs de oostkant van Łódź in aanleg gegaan. </w:t>
      </w:r>
    </w:p>
    <w:p w:rsidR="004F1CFF" w:rsidRPr="006F765A" w:rsidRDefault="007D4526" w:rsidP="004F1CFF">
      <w:pPr>
        <w:pStyle w:val="BusTic"/>
        <w:rPr>
          <w:lang w:val="pl-PL"/>
        </w:rPr>
      </w:pPr>
      <w:r w:rsidRPr="006F765A">
        <w:rPr>
          <w:lang w:val="pl-PL"/>
        </w:rPr>
        <w:t>Dit project is 41 kilometer lang en moest in 2014 worden opengesteld, maar de voortgang was te gering, waardoor de GDDKiA het project ging in januari 2014 opnieuw in aanbesteding, wat in september &amp; oktober 2014 voltooid was.</w:t>
      </w:r>
    </w:p>
    <w:p w:rsidR="007D4526" w:rsidRPr="006F765A" w:rsidRDefault="007D4526" w:rsidP="004F1CFF">
      <w:pPr>
        <w:pStyle w:val="BusTic"/>
        <w:rPr>
          <w:lang w:val="pl-PL"/>
        </w:rPr>
      </w:pPr>
      <w:r w:rsidRPr="006F765A">
        <w:rPr>
          <w:lang w:val="pl-PL"/>
        </w:rPr>
        <w:t xml:space="preserve">De opening is verschoven naar augustus 2016. </w:t>
      </w:r>
    </w:p>
    <w:p w:rsidR="007D4526" w:rsidRPr="006F765A" w:rsidRDefault="007D4526" w:rsidP="007D4526">
      <w:pPr>
        <w:rPr>
          <w:rFonts w:ascii="Verdana" w:hAnsi="Verdana"/>
          <w:bCs/>
          <w:sz w:val="24"/>
          <w:szCs w:val="24"/>
          <w:lang w:val="pl-PL"/>
        </w:rPr>
      </w:pPr>
    </w:p>
    <w:p w:rsidR="007D4526" w:rsidRPr="006F765A" w:rsidRDefault="007D4526" w:rsidP="004F1CFF">
      <w:pPr>
        <w:pStyle w:val="Alinia6"/>
        <w:rPr>
          <w:b/>
          <w:lang w:val="pl-PL"/>
        </w:rPr>
      </w:pPr>
      <w:r w:rsidRPr="006F765A">
        <w:rPr>
          <w:b/>
          <w:lang w:val="pl-PL"/>
        </w:rPr>
        <w:t>Piotrków Trybunalski - Pyrzowice</w:t>
      </w:r>
    </w:p>
    <w:p w:rsidR="004F1CFF" w:rsidRPr="006F765A" w:rsidRDefault="007D4526" w:rsidP="004F1CFF">
      <w:pPr>
        <w:pStyle w:val="BusTic"/>
        <w:rPr>
          <w:lang w:val="pl-PL"/>
        </w:rPr>
      </w:pPr>
      <w:r w:rsidRPr="006F765A">
        <w:rPr>
          <w:lang w:val="pl-PL"/>
        </w:rPr>
        <w:t xml:space="preserve">Het deel vanaf Piotrków Trybunalski naar Pyrzowice is 139 kilometer lang. </w:t>
      </w:r>
    </w:p>
    <w:p w:rsidR="004F1CFF" w:rsidRPr="006F765A" w:rsidRDefault="007D4526" w:rsidP="004F1CFF">
      <w:pPr>
        <w:pStyle w:val="BusTic"/>
        <w:rPr>
          <w:lang w:val="pl-PL"/>
        </w:rPr>
      </w:pPr>
      <w:r w:rsidRPr="006F765A">
        <w:rPr>
          <w:lang w:val="pl-PL"/>
        </w:rPr>
        <w:t xml:space="preserve">In februari 2014 begon de aanbesteding van 57 kilometer tussen Rząsawa (noordkant Częstochowa) en Pyrzowice. </w:t>
      </w:r>
    </w:p>
    <w:p w:rsidR="007D4526" w:rsidRPr="006F765A" w:rsidRDefault="007D4526" w:rsidP="004F1CFF">
      <w:pPr>
        <w:pStyle w:val="BusTic"/>
        <w:rPr>
          <w:lang w:val="pl-PL"/>
        </w:rPr>
      </w:pPr>
      <w:r w:rsidRPr="006F765A">
        <w:rPr>
          <w:lang w:val="pl-PL"/>
        </w:rPr>
        <w:t xml:space="preserve">Dit deel moet eind 2016 of begin 2017 worden opengesteld. </w:t>
      </w:r>
    </w:p>
    <w:p w:rsidR="007D4526" w:rsidRPr="006F765A" w:rsidRDefault="007D4526" w:rsidP="007D4526">
      <w:pPr>
        <w:rPr>
          <w:rFonts w:ascii="Verdana" w:hAnsi="Verdana"/>
          <w:bCs/>
          <w:sz w:val="24"/>
          <w:szCs w:val="24"/>
          <w:lang w:val="pl-PL"/>
        </w:rPr>
      </w:pPr>
    </w:p>
    <w:p w:rsidR="007D4526" w:rsidRPr="006F765A" w:rsidRDefault="007D4526" w:rsidP="007D4526">
      <w:pPr>
        <w:rPr>
          <w:rFonts w:ascii="Verdana" w:hAnsi="Verdana"/>
          <w:bCs/>
          <w:sz w:val="24"/>
          <w:szCs w:val="24"/>
          <w:lang w:val="pl-PL"/>
        </w:rPr>
      </w:pPr>
    </w:p>
    <w:p w:rsidR="007D4526" w:rsidRPr="006F765A" w:rsidRDefault="007D4526" w:rsidP="004F1CFF">
      <w:pPr>
        <w:pStyle w:val="Alinia6"/>
        <w:rPr>
          <w:b/>
          <w:lang w:val="pl-PL"/>
        </w:rPr>
      </w:pPr>
      <w:r w:rsidRPr="006F765A">
        <w:rPr>
          <w:b/>
          <w:lang w:val="pl-PL"/>
        </w:rPr>
        <w:t>Tol</w:t>
      </w:r>
    </w:p>
    <w:p w:rsidR="007D4526" w:rsidRPr="006F765A" w:rsidRDefault="007D4526" w:rsidP="0070453E">
      <w:pPr>
        <w:pStyle w:val="BusTic"/>
        <w:rPr>
          <w:lang w:val="pl-PL"/>
        </w:rPr>
      </w:pPr>
      <w:r w:rsidRPr="006F765A">
        <w:rPr>
          <w:lang w:val="pl-PL"/>
        </w:rPr>
        <w:t xml:space="preserve">Zie tolwegen in Polen voor meer informatie en toltarieven. </w:t>
      </w:r>
    </w:p>
    <w:p w:rsidR="0070453E" w:rsidRPr="006F765A" w:rsidRDefault="007D4526" w:rsidP="0070453E">
      <w:pPr>
        <w:pStyle w:val="BusTic"/>
        <w:rPr>
          <w:lang w:val="pl-PL"/>
        </w:rPr>
      </w:pPr>
      <w:r w:rsidRPr="006F765A">
        <w:rPr>
          <w:lang w:val="pl-PL"/>
        </w:rPr>
        <w:t xml:space="preserve">De A1 gaat gebruikmaken van een gesloten tolsysteem, men krijgt een kaartje bij het oprijden, en betaalt bij het verlaten van de snelweg naar gelang van de gereden afstand, vergelijkbaar met de meeste tolwegen in Frankrijk. </w:t>
      </w:r>
    </w:p>
    <w:p w:rsidR="0070453E" w:rsidRPr="006F765A" w:rsidRDefault="007D4526" w:rsidP="0070453E">
      <w:pPr>
        <w:pStyle w:val="BusTic"/>
        <w:rPr>
          <w:lang w:val="pl-PL"/>
        </w:rPr>
      </w:pPr>
      <w:r w:rsidRPr="006F765A">
        <w:rPr>
          <w:lang w:val="pl-PL"/>
        </w:rPr>
        <w:t xml:space="preserve">Tussen Łódz en Gliwice zijn er in de plaatsen op deze route diverse protesten geweest tegen de tol. </w:t>
      </w:r>
    </w:p>
    <w:p w:rsidR="00554370" w:rsidRPr="006F765A" w:rsidRDefault="007D4526" w:rsidP="0070453E">
      <w:pPr>
        <w:pStyle w:val="BusTic"/>
        <w:rPr>
          <w:lang w:val="pl-PL"/>
        </w:rPr>
      </w:pPr>
      <w:r w:rsidRPr="006F765A">
        <w:rPr>
          <w:lang w:val="pl-PL"/>
        </w:rPr>
        <w:t>Het deel tussen Gdańsk en Toruń wordt uitgebaat door de concessionair AmberOne</w:t>
      </w:r>
      <w:r w:rsidR="0070453E" w:rsidRPr="006F765A">
        <w:rPr>
          <w:lang w:val="pl-PL"/>
        </w:rPr>
        <w:t>.</w:t>
      </w:r>
    </w:p>
    <w:p w:rsidR="0070453E" w:rsidRPr="006F765A" w:rsidRDefault="0070453E" w:rsidP="0070453E">
      <w:pPr>
        <w:pStyle w:val="BusTic"/>
        <w:numPr>
          <w:ilvl w:val="0"/>
          <w:numId w:val="0"/>
        </w:numPr>
        <w:ind w:left="284" w:hanging="284"/>
        <w:rPr>
          <w:lang w:val="pl-PL"/>
        </w:rPr>
      </w:pPr>
    </w:p>
    <w:p w:rsidR="0070453E" w:rsidRPr="006F765A" w:rsidRDefault="0070453E" w:rsidP="0070453E">
      <w:pPr>
        <w:pStyle w:val="BusTic"/>
        <w:numPr>
          <w:ilvl w:val="0"/>
          <w:numId w:val="0"/>
        </w:numPr>
        <w:ind w:left="284" w:hanging="284"/>
        <w:rPr>
          <w:b/>
          <w:lang w:val="pl-PL"/>
        </w:rPr>
      </w:pPr>
      <w:r w:rsidRPr="006F765A">
        <w:rPr>
          <w:b/>
          <w:lang w:val="pl-PL"/>
        </w:rPr>
        <w:t>Begin</w:t>
      </w:r>
      <w:r w:rsidRPr="006F765A">
        <w:rPr>
          <w:b/>
          <w:lang w:val="pl-PL"/>
        </w:rPr>
        <w:tab/>
        <w:t>Gdańsk</w:t>
      </w:r>
    </w:p>
    <w:p w:rsidR="0070453E" w:rsidRPr="006F765A" w:rsidRDefault="0070453E" w:rsidP="0070453E">
      <w:pPr>
        <w:pStyle w:val="BusTic"/>
        <w:numPr>
          <w:ilvl w:val="0"/>
          <w:numId w:val="0"/>
        </w:numPr>
        <w:ind w:left="284" w:hanging="284"/>
        <w:rPr>
          <w:b/>
          <w:lang w:val="pl-PL"/>
        </w:rPr>
      </w:pPr>
      <w:r w:rsidRPr="006F765A">
        <w:rPr>
          <w:b/>
          <w:lang w:val="pl-PL"/>
        </w:rPr>
        <w:t>Einde</w:t>
      </w:r>
      <w:r w:rsidRPr="006F765A">
        <w:rPr>
          <w:b/>
          <w:lang w:val="pl-PL"/>
        </w:rPr>
        <w:tab/>
        <w:t>Gorzyczki (PL-CZ)</w:t>
      </w:r>
    </w:p>
    <w:p w:rsidR="0070453E" w:rsidRPr="006F765A" w:rsidRDefault="0070453E" w:rsidP="00F42BC6">
      <w:pPr>
        <w:pStyle w:val="BusTic"/>
        <w:numPr>
          <w:ilvl w:val="0"/>
          <w:numId w:val="0"/>
        </w:numPr>
        <w:ind w:left="284" w:hanging="284"/>
        <w:rPr>
          <w:b/>
          <w:lang w:val="pl-PL"/>
        </w:rPr>
      </w:pPr>
      <w:r w:rsidRPr="006F765A">
        <w:rPr>
          <w:b/>
          <w:lang w:val="pl-PL"/>
        </w:rPr>
        <w:t>Lengte</w:t>
      </w:r>
      <w:r w:rsidRPr="006F765A">
        <w:rPr>
          <w:b/>
          <w:lang w:val="pl-PL"/>
        </w:rPr>
        <w:tab/>
        <w:t>568 km</w:t>
      </w:r>
    </w:p>
    <w:p w:rsidR="00554370" w:rsidRPr="006F765A" w:rsidRDefault="00554370" w:rsidP="00554370">
      <w:pPr>
        <w:rPr>
          <w:rFonts w:ascii="Verdana" w:hAnsi="Verdana"/>
          <w:bCs/>
          <w:sz w:val="24"/>
          <w:szCs w:val="24"/>
          <w:lang w:val="pl-PL"/>
        </w:rPr>
      </w:pPr>
    </w:p>
    <w:p w:rsidR="00E03428" w:rsidRPr="006F765A" w:rsidRDefault="00E03428" w:rsidP="00554370">
      <w:pPr>
        <w:rPr>
          <w:rFonts w:ascii="Verdana" w:hAnsi="Verdana"/>
          <w:bCs/>
          <w:sz w:val="24"/>
          <w:szCs w:val="24"/>
          <w:lang w:val="pl-PL"/>
        </w:rPr>
      </w:pPr>
    </w:p>
    <w:p w:rsidR="00E03428" w:rsidRPr="006F765A" w:rsidRDefault="00E03428" w:rsidP="00554370">
      <w:pPr>
        <w:rPr>
          <w:rFonts w:ascii="Verdana" w:hAnsi="Verdana"/>
          <w:bCs/>
          <w:sz w:val="24"/>
          <w:szCs w:val="24"/>
          <w:lang w:val="pl-PL"/>
        </w:rPr>
      </w:pPr>
    </w:p>
    <w:p w:rsidR="00E03428" w:rsidRPr="006F765A" w:rsidRDefault="00E03428" w:rsidP="00554370">
      <w:pPr>
        <w:rPr>
          <w:rFonts w:ascii="Verdana" w:hAnsi="Verdana"/>
          <w:bCs/>
          <w:sz w:val="24"/>
          <w:szCs w:val="24"/>
          <w:lang w:val="pl-PL"/>
        </w:rPr>
      </w:pPr>
    </w:p>
    <w:tbl>
      <w:tblPr>
        <w:tblStyle w:val="Tabelraster"/>
        <w:tblW w:w="0" w:type="auto"/>
        <w:tblBorders>
          <w:top w:val="single" w:sz="2" w:space="0" w:color="auto"/>
          <w:left w:val="single" w:sz="2" w:space="0" w:color="auto"/>
          <w:bottom w:val="single" w:sz="2" w:space="0" w:color="auto"/>
          <w:right w:val="single" w:sz="2" w:space="0" w:color="auto"/>
          <w:insideH w:val="none" w:sz="0" w:space="0" w:color="auto"/>
          <w:insideV w:val="single" w:sz="2" w:space="0" w:color="auto"/>
        </w:tblBorders>
        <w:tblLook w:val="04A0" w:firstRow="1" w:lastRow="0" w:firstColumn="1" w:lastColumn="0" w:noHBand="0" w:noVBand="1"/>
      </w:tblPr>
      <w:tblGrid>
        <w:gridCol w:w="5669"/>
        <w:gridCol w:w="850"/>
      </w:tblGrid>
      <w:tr w:rsidR="00E03428" w:rsidRPr="006F765A" w:rsidTr="00F42BC6">
        <w:trPr>
          <w:trHeight w:val="567"/>
        </w:trPr>
        <w:tc>
          <w:tcPr>
            <w:tcW w:w="5669" w:type="dxa"/>
            <w:shd w:val="clear" w:color="auto" w:fill="auto"/>
            <w:vAlign w:val="center"/>
          </w:tcPr>
          <w:p w:rsidR="00E03428" w:rsidRPr="006F765A" w:rsidRDefault="00E03428" w:rsidP="00F42BC6">
            <w:pPr>
              <w:rPr>
                <w:rFonts w:ascii="Verdana" w:hAnsi="Verdana"/>
                <w:b/>
                <w:sz w:val="24"/>
                <w:szCs w:val="24"/>
                <w:lang w:val="pl-PL"/>
              </w:rPr>
            </w:pPr>
            <w:bookmarkStart w:id="0" w:name="_GoBack"/>
            <w:r w:rsidRPr="006F765A">
              <w:rPr>
                <w:rFonts w:ascii="Verdana" w:hAnsi="Verdana"/>
                <w:noProof/>
                <w:color w:val="0000FF"/>
                <w:sz w:val="24"/>
                <w:szCs w:val="24"/>
                <w:lang w:val="pl-PL"/>
              </w:rPr>
              <w:drawing>
                <wp:inline distT="0" distB="0" distL="0" distR="0" wp14:anchorId="3014A2EE" wp14:editId="22BB4B6C">
                  <wp:extent cx="190500" cy="144780"/>
                  <wp:effectExtent l="0" t="0" r="0" b="7620"/>
                  <wp:docPr id="1" name="Afbeelding 1" descr="Beschrijving: Afslagsymbool.sv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6" descr="Beschrijving: Afslagsymbool.svg">
                            <a:hlinkClick r:id="rId8"/>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90500" cy="144780"/>
                          </a:xfrm>
                          <a:prstGeom prst="rect">
                            <a:avLst/>
                          </a:prstGeom>
                          <a:noFill/>
                          <a:ln>
                            <a:noFill/>
                          </a:ln>
                        </pic:spPr>
                      </pic:pic>
                    </a:graphicData>
                  </a:graphic>
                </wp:inline>
              </w:drawing>
            </w:r>
            <w:r w:rsidRPr="006F765A">
              <w:rPr>
                <w:rFonts w:ascii="Verdana" w:hAnsi="Verdana"/>
                <w:b/>
                <w:sz w:val="24"/>
                <w:szCs w:val="24"/>
                <w:lang w:val="pl-PL"/>
              </w:rPr>
              <w:t xml:space="preserve"> </w:t>
            </w:r>
            <w:r w:rsidR="003A2D19" w:rsidRPr="006F765A">
              <w:rPr>
                <w:rFonts w:ascii="Verdana" w:hAnsi="Verdana"/>
                <w:b/>
                <w:sz w:val="24"/>
                <w:szCs w:val="24"/>
                <w:lang w:val="pl-PL"/>
              </w:rPr>
              <w:t>Rusocin</w:t>
            </w:r>
          </w:p>
        </w:tc>
        <w:tc>
          <w:tcPr>
            <w:tcW w:w="850" w:type="dxa"/>
            <w:vAlign w:val="center"/>
          </w:tcPr>
          <w:p w:rsidR="00E03428" w:rsidRPr="006F765A" w:rsidRDefault="00E03428" w:rsidP="00F42BC6">
            <w:pPr>
              <w:jc w:val="center"/>
              <w:rPr>
                <w:rStyle w:val="AutoBhan"/>
                <w:lang w:val="pl-PL"/>
              </w:rPr>
            </w:pPr>
            <w:r w:rsidRPr="006F765A">
              <w:rPr>
                <w:rStyle w:val="AutoBhan"/>
                <w:lang w:val="pl-PL"/>
              </w:rPr>
              <w:t>A1</w:t>
            </w:r>
          </w:p>
        </w:tc>
      </w:tr>
      <w:bookmarkEnd w:id="0"/>
    </w:tbl>
    <w:p w:rsidR="00E03428" w:rsidRPr="006F765A" w:rsidRDefault="00E03428" w:rsidP="00533BBC">
      <w:pPr>
        <w:pStyle w:val="Alinia0"/>
      </w:pPr>
    </w:p>
    <w:tbl>
      <w:tblPr>
        <w:tblStyle w:val="Tabelraster"/>
        <w:tblW w:w="0" w:type="auto"/>
        <w:tblBorders>
          <w:top w:val="single" w:sz="2" w:space="0" w:color="auto"/>
          <w:left w:val="single" w:sz="2" w:space="0" w:color="auto"/>
          <w:bottom w:val="single" w:sz="2" w:space="0" w:color="auto"/>
          <w:right w:val="single" w:sz="2" w:space="0" w:color="auto"/>
          <w:insideH w:val="none" w:sz="0" w:space="0" w:color="auto"/>
          <w:insideV w:val="single" w:sz="2" w:space="0" w:color="auto"/>
        </w:tblBorders>
        <w:tblLook w:val="04A0" w:firstRow="1" w:lastRow="0" w:firstColumn="1" w:lastColumn="0" w:noHBand="0" w:noVBand="1"/>
      </w:tblPr>
      <w:tblGrid>
        <w:gridCol w:w="5669"/>
        <w:gridCol w:w="850"/>
      </w:tblGrid>
      <w:tr w:rsidR="00E03428" w:rsidRPr="006F765A" w:rsidTr="00F42BC6">
        <w:trPr>
          <w:trHeight w:val="567"/>
        </w:trPr>
        <w:tc>
          <w:tcPr>
            <w:tcW w:w="5669" w:type="dxa"/>
            <w:shd w:val="clear" w:color="auto" w:fill="auto"/>
            <w:vAlign w:val="center"/>
          </w:tcPr>
          <w:p w:rsidR="00E03428" w:rsidRPr="006F765A" w:rsidRDefault="00E03428" w:rsidP="00F42BC6">
            <w:pPr>
              <w:rPr>
                <w:rFonts w:ascii="Verdana" w:hAnsi="Verdana"/>
                <w:b/>
                <w:sz w:val="24"/>
                <w:szCs w:val="24"/>
                <w:lang w:val="pl-PL"/>
              </w:rPr>
            </w:pPr>
            <w:r w:rsidRPr="006F765A">
              <w:rPr>
                <w:rFonts w:ascii="Verdana" w:hAnsi="Verdana"/>
                <w:noProof/>
                <w:color w:val="0000FF"/>
                <w:sz w:val="24"/>
                <w:szCs w:val="24"/>
                <w:lang w:val="pl-PL"/>
              </w:rPr>
              <w:drawing>
                <wp:inline distT="0" distB="0" distL="0" distR="0" wp14:anchorId="2A49821D" wp14:editId="611166AE">
                  <wp:extent cx="190500" cy="144780"/>
                  <wp:effectExtent l="0" t="0" r="0" b="7620"/>
                  <wp:docPr id="14" name="Afbeelding 14" descr="Beschrijving: Afslagsymbool.sv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6" descr="Beschrijving: Afslagsymbool.svg">
                            <a:hlinkClick r:id="rId8"/>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90500" cy="144780"/>
                          </a:xfrm>
                          <a:prstGeom prst="rect">
                            <a:avLst/>
                          </a:prstGeom>
                          <a:noFill/>
                          <a:ln>
                            <a:noFill/>
                          </a:ln>
                        </pic:spPr>
                      </pic:pic>
                    </a:graphicData>
                  </a:graphic>
                </wp:inline>
              </w:drawing>
            </w:r>
            <w:r w:rsidRPr="006F765A">
              <w:rPr>
                <w:rFonts w:ascii="Verdana" w:hAnsi="Verdana"/>
                <w:b/>
                <w:sz w:val="24"/>
                <w:szCs w:val="24"/>
                <w:lang w:val="pl-PL"/>
              </w:rPr>
              <w:t xml:space="preserve"> </w:t>
            </w:r>
            <w:r w:rsidR="003A2D19" w:rsidRPr="006F765A">
              <w:rPr>
                <w:rFonts w:ascii="Verdana" w:hAnsi="Verdana"/>
                <w:b/>
                <w:sz w:val="24"/>
                <w:szCs w:val="24"/>
                <w:lang w:val="pl-PL"/>
              </w:rPr>
              <w:t>Stanisławie</w:t>
            </w:r>
          </w:p>
        </w:tc>
        <w:tc>
          <w:tcPr>
            <w:tcW w:w="850" w:type="dxa"/>
            <w:vAlign w:val="center"/>
          </w:tcPr>
          <w:p w:rsidR="00E03428" w:rsidRPr="006F765A" w:rsidRDefault="00E03428" w:rsidP="00F42BC6">
            <w:pPr>
              <w:jc w:val="center"/>
              <w:rPr>
                <w:rStyle w:val="AutoBhan"/>
                <w:lang w:val="pl-PL"/>
              </w:rPr>
            </w:pPr>
            <w:r w:rsidRPr="006F765A">
              <w:rPr>
                <w:rStyle w:val="AutoBhan"/>
                <w:lang w:val="pl-PL"/>
              </w:rPr>
              <w:t>A1</w:t>
            </w:r>
          </w:p>
        </w:tc>
      </w:tr>
    </w:tbl>
    <w:p w:rsidR="00E03428" w:rsidRPr="006F765A" w:rsidRDefault="00E03428" w:rsidP="00533BBC">
      <w:pPr>
        <w:pStyle w:val="Alinia0"/>
      </w:pPr>
    </w:p>
    <w:tbl>
      <w:tblPr>
        <w:tblStyle w:val="Tabelraster"/>
        <w:tblW w:w="0" w:type="auto"/>
        <w:tblBorders>
          <w:top w:val="single" w:sz="2" w:space="0" w:color="auto"/>
          <w:left w:val="single" w:sz="2" w:space="0" w:color="auto"/>
          <w:bottom w:val="single" w:sz="2" w:space="0" w:color="auto"/>
          <w:right w:val="single" w:sz="2" w:space="0" w:color="auto"/>
          <w:insideH w:val="none" w:sz="0" w:space="0" w:color="auto"/>
          <w:insideV w:val="single" w:sz="2" w:space="0" w:color="auto"/>
        </w:tblBorders>
        <w:tblLook w:val="04A0" w:firstRow="1" w:lastRow="0" w:firstColumn="1" w:lastColumn="0" w:noHBand="0" w:noVBand="1"/>
      </w:tblPr>
      <w:tblGrid>
        <w:gridCol w:w="5669"/>
        <w:gridCol w:w="850"/>
      </w:tblGrid>
      <w:tr w:rsidR="00E03428" w:rsidRPr="006F765A" w:rsidTr="00F42BC6">
        <w:trPr>
          <w:trHeight w:val="567"/>
        </w:trPr>
        <w:tc>
          <w:tcPr>
            <w:tcW w:w="5669" w:type="dxa"/>
            <w:shd w:val="clear" w:color="auto" w:fill="auto"/>
            <w:vAlign w:val="center"/>
          </w:tcPr>
          <w:p w:rsidR="00E03428" w:rsidRPr="006F765A" w:rsidRDefault="00E03428" w:rsidP="00F42BC6">
            <w:pPr>
              <w:rPr>
                <w:rFonts w:ascii="Verdana" w:hAnsi="Verdana"/>
                <w:b/>
                <w:sz w:val="24"/>
                <w:szCs w:val="24"/>
                <w:lang w:val="pl-PL"/>
              </w:rPr>
            </w:pPr>
            <w:r w:rsidRPr="006F765A">
              <w:rPr>
                <w:rFonts w:ascii="Verdana" w:hAnsi="Verdana"/>
                <w:noProof/>
                <w:color w:val="0000FF"/>
                <w:sz w:val="24"/>
                <w:szCs w:val="24"/>
                <w:lang w:val="pl-PL"/>
              </w:rPr>
              <w:drawing>
                <wp:inline distT="0" distB="0" distL="0" distR="0" wp14:anchorId="2A49821D" wp14:editId="611166AE">
                  <wp:extent cx="190500" cy="144780"/>
                  <wp:effectExtent l="0" t="0" r="0" b="7620"/>
                  <wp:docPr id="15" name="Afbeelding 15" descr="Beschrijving: Afslagsymbool.sv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6" descr="Beschrijving: Afslagsymbool.svg">
                            <a:hlinkClick r:id="rId8"/>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90500" cy="144780"/>
                          </a:xfrm>
                          <a:prstGeom prst="rect">
                            <a:avLst/>
                          </a:prstGeom>
                          <a:noFill/>
                          <a:ln>
                            <a:noFill/>
                          </a:ln>
                        </pic:spPr>
                      </pic:pic>
                    </a:graphicData>
                  </a:graphic>
                </wp:inline>
              </w:drawing>
            </w:r>
            <w:r w:rsidRPr="006F765A">
              <w:rPr>
                <w:rFonts w:ascii="Verdana" w:hAnsi="Verdana"/>
                <w:b/>
                <w:sz w:val="24"/>
                <w:szCs w:val="24"/>
                <w:lang w:val="pl-PL"/>
              </w:rPr>
              <w:t xml:space="preserve"> </w:t>
            </w:r>
            <w:r w:rsidR="003A2D19" w:rsidRPr="006F765A">
              <w:rPr>
                <w:rFonts w:ascii="Verdana" w:hAnsi="Verdana"/>
                <w:b/>
                <w:sz w:val="24"/>
                <w:szCs w:val="24"/>
                <w:lang w:val="pl-PL"/>
              </w:rPr>
              <w:t xml:space="preserve">Swarożyn  </w:t>
            </w:r>
            <w:r w:rsidR="003A2D19" w:rsidRPr="006F765A">
              <w:rPr>
                <w:rFonts w:ascii="Verdana" w:hAnsi="Verdana"/>
                <w:b/>
                <w:color w:val="FFFFFF" w:themeColor="background1"/>
                <w:sz w:val="24"/>
                <w:szCs w:val="24"/>
                <w:shd w:val="clear" w:color="auto" w:fill="FF0000"/>
                <w:lang w:val="pl-PL"/>
              </w:rPr>
              <w:t>22</w:t>
            </w:r>
          </w:p>
        </w:tc>
        <w:tc>
          <w:tcPr>
            <w:tcW w:w="850" w:type="dxa"/>
            <w:vAlign w:val="center"/>
          </w:tcPr>
          <w:p w:rsidR="00E03428" w:rsidRPr="006F765A" w:rsidRDefault="00E03428" w:rsidP="00F42BC6">
            <w:pPr>
              <w:jc w:val="center"/>
              <w:rPr>
                <w:rStyle w:val="AutoBhan"/>
                <w:lang w:val="pl-PL"/>
              </w:rPr>
            </w:pPr>
            <w:r w:rsidRPr="006F765A">
              <w:rPr>
                <w:rStyle w:val="AutoBhan"/>
                <w:lang w:val="pl-PL"/>
              </w:rPr>
              <w:t>A1</w:t>
            </w:r>
          </w:p>
        </w:tc>
      </w:tr>
    </w:tbl>
    <w:p w:rsidR="00E03428" w:rsidRPr="006F765A" w:rsidRDefault="00E03428" w:rsidP="00533BBC">
      <w:pPr>
        <w:pStyle w:val="Alinia0"/>
      </w:pPr>
    </w:p>
    <w:tbl>
      <w:tblPr>
        <w:tblStyle w:val="Tabelraster"/>
        <w:tblW w:w="0" w:type="auto"/>
        <w:tblBorders>
          <w:top w:val="single" w:sz="2" w:space="0" w:color="auto"/>
          <w:left w:val="single" w:sz="2" w:space="0" w:color="auto"/>
          <w:bottom w:val="single" w:sz="2" w:space="0" w:color="auto"/>
          <w:right w:val="single" w:sz="2" w:space="0" w:color="auto"/>
          <w:insideH w:val="none" w:sz="0" w:space="0" w:color="auto"/>
          <w:insideV w:val="single" w:sz="2" w:space="0" w:color="auto"/>
        </w:tblBorders>
        <w:tblLook w:val="04A0" w:firstRow="1" w:lastRow="0" w:firstColumn="1" w:lastColumn="0" w:noHBand="0" w:noVBand="1"/>
      </w:tblPr>
      <w:tblGrid>
        <w:gridCol w:w="5669"/>
        <w:gridCol w:w="850"/>
      </w:tblGrid>
      <w:tr w:rsidR="00E03428" w:rsidRPr="006F765A" w:rsidTr="00F42BC6">
        <w:trPr>
          <w:trHeight w:val="567"/>
        </w:trPr>
        <w:tc>
          <w:tcPr>
            <w:tcW w:w="5669" w:type="dxa"/>
            <w:shd w:val="clear" w:color="auto" w:fill="auto"/>
            <w:vAlign w:val="center"/>
          </w:tcPr>
          <w:p w:rsidR="00E03428" w:rsidRPr="006F765A" w:rsidRDefault="00E03428" w:rsidP="00F42BC6">
            <w:pPr>
              <w:rPr>
                <w:rFonts w:ascii="Verdana" w:hAnsi="Verdana"/>
                <w:b/>
                <w:sz w:val="24"/>
                <w:szCs w:val="24"/>
                <w:lang w:val="pl-PL"/>
              </w:rPr>
            </w:pPr>
            <w:r w:rsidRPr="006F765A">
              <w:rPr>
                <w:rFonts w:ascii="Verdana" w:hAnsi="Verdana"/>
                <w:noProof/>
                <w:color w:val="0000FF"/>
                <w:sz w:val="24"/>
                <w:szCs w:val="24"/>
                <w:lang w:val="pl-PL"/>
              </w:rPr>
              <w:drawing>
                <wp:inline distT="0" distB="0" distL="0" distR="0" wp14:anchorId="2A49821D" wp14:editId="611166AE">
                  <wp:extent cx="190500" cy="144780"/>
                  <wp:effectExtent l="0" t="0" r="0" b="7620"/>
                  <wp:docPr id="16" name="Afbeelding 16" descr="Beschrijving: Afslagsymbool.sv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6" descr="Beschrijving: Afslagsymbool.svg">
                            <a:hlinkClick r:id="rId8"/>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90500" cy="144780"/>
                          </a:xfrm>
                          <a:prstGeom prst="rect">
                            <a:avLst/>
                          </a:prstGeom>
                          <a:noFill/>
                          <a:ln>
                            <a:noFill/>
                          </a:ln>
                        </pic:spPr>
                      </pic:pic>
                    </a:graphicData>
                  </a:graphic>
                </wp:inline>
              </w:drawing>
            </w:r>
            <w:r w:rsidRPr="006F765A">
              <w:rPr>
                <w:rFonts w:ascii="Verdana" w:hAnsi="Verdana"/>
                <w:b/>
                <w:sz w:val="24"/>
                <w:szCs w:val="24"/>
                <w:lang w:val="pl-PL"/>
              </w:rPr>
              <w:t xml:space="preserve"> </w:t>
            </w:r>
            <w:r w:rsidR="003A2D19" w:rsidRPr="006F765A">
              <w:rPr>
                <w:rFonts w:ascii="Verdana" w:hAnsi="Verdana"/>
                <w:b/>
                <w:sz w:val="24"/>
                <w:szCs w:val="24"/>
                <w:lang w:val="pl-PL"/>
              </w:rPr>
              <w:t>Pelplin</w:t>
            </w:r>
          </w:p>
        </w:tc>
        <w:tc>
          <w:tcPr>
            <w:tcW w:w="850" w:type="dxa"/>
            <w:vAlign w:val="center"/>
          </w:tcPr>
          <w:p w:rsidR="00E03428" w:rsidRPr="006F765A" w:rsidRDefault="00E03428" w:rsidP="00F42BC6">
            <w:pPr>
              <w:jc w:val="center"/>
              <w:rPr>
                <w:rStyle w:val="AutoBhan"/>
                <w:lang w:val="pl-PL"/>
              </w:rPr>
            </w:pPr>
            <w:r w:rsidRPr="006F765A">
              <w:rPr>
                <w:rStyle w:val="AutoBhan"/>
                <w:lang w:val="pl-PL"/>
              </w:rPr>
              <w:t>A1</w:t>
            </w:r>
          </w:p>
        </w:tc>
      </w:tr>
    </w:tbl>
    <w:p w:rsidR="006F765A" w:rsidRPr="006F765A" w:rsidRDefault="006F765A" w:rsidP="006F765A">
      <w:pPr>
        <w:pStyle w:val="Alinia6"/>
        <w:rPr>
          <w:b/>
          <w:lang w:val="pl-PL"/>
        </w:rPr>
      </w:pPr>
      <w:r w:rsidRPr="006F765A">
        <w:rPr>
          <w:rStyle w:val="plaats0"/>
          <w:lang w:val="pl-PL"/>
        </w:rPr>
        <w:t>Pelplin</w:t>
      </w:r>
      <w:r w:rsidRPr="006F765A">
        <w:rPr>
          <w:lang w:val="pl-PL"/>
        </w:rPr>
        <w:t xml:space="preserve"> </w:t>
      </w:r>
    </w:p>
    <w:p w:rsidR="006F765A" w:rsidRPr="006F765A" w:rsidRDefault="006F765A" w:rsidP="006F765A">
      <w:pPr>
        <w:pStyle w:val="BusTic"/>
        <w:rPr>
          <w:b/>
          <w:lang w:val="pl-PL"/>
        </w:rPr>
      </w:pPr>
      <w:r w:rsidRPr="006F765A">
        <w:rPr>
          <w:lang w:val="pl-PL"/>
        </w:rPr>
        <w:t xml:space="preserve">Pelplin (Duits: Pelplin) is een stad in het Poolse woiwodschap Pommeren, gelegen in de powiat Tczewski. </w:t>
      </w:r>
    </w:p>
    <w:p w:rsidR="00E03428" w:rsidRPr="006F765A" w:rsidRDefault="006F765A" w:rsidP="006F765A">
      <w:pPr>
        <w:pStyle w:val="BusTic"/>
        <w:rPr>
          <w:b/>
          <w:lang w:val="pl-PL"/>
        </w:rPr>
      </w:pPr>
      <w:r w:rsidRPr="006F765A">
        <w:rPr>
          <w:lang w:val="pl-PL"/>
        </w:rPr>
        <w:t>De oppervlakte bedraagt 4,45 km², het inwonertal ± 8578 (2005).</w:t>
      </w:r>
    </w:p>
    <w:p w:rsidR="006F765A" w:rsidRPr="006F765A" w:rsidRDefault="006F765A" w:rsidP="00533BBC">
      <w:pPr>
        <w:pStyle w:val="Alinia0"/>
      </w:pPr>
    </w:p>
    <w:tbl>
      <w:tblPr>
        <w:tblStyle w:val="Tabelraster"/>
        <w:tblW w:w="0" w:type="auto"/>
        <w:tblBorders>
          <w:top w:val="single" w:sz="2" w:space="0" w:color="auto"/>
          <w:left w:val="single" w:sz="2" w:space="0" w:color="auto"/>
          <w:bottom w:val="single" w:sz="2" w:space="0" w:color="auto"/>
          <w:right w:val="single" w:sz="2" w:space="0" w:color="auto"/>
          <w:insideH w:val="none" w:sz="0" w:space="0" w:color="auto"/>
          <w:insideV w:val="single" w:sz="2" w:space="0" w:color="auto"/>
        </w:tblBorders>
        <w:tblLook w:val="04A0" w:firstRow="1" w:lastRow="0" w:firstColumn="1" w:lastColumn="0" w:noHBand="0" w:noVBand="1"/>
      </w:tblPr>
      <w:tblGrid>
        <w:gridCol w:w="5669"/>
        <w:gridCol w:w="850"/>
      </w:tblGrid>
      <w:tr w:rsidR="00E03428" w:rsidRPr="006F765A" w:rsidTr="00F42BC6">
        <w:trPr>
          <w:trHeight w:val="567"/>
        </w:trPr>
        <w:tc>
          <w:tcPr>
            <w:tcW w:w="5669" w:type="dxa"/>
            <w:shd w:val="clear" w:color="auto" w:fill="auto"/>
            <w:vAlign w:val="center"/>
          </w:tcPr>
          <w:p w:rsidR="00E03428" w:rsidRPr="006F765A" w:rsidRDefault="00E03428" w:rsidP="00F42BC6">
            <w:pPr>
              <w:rPr>
                <w:rFonts w:ascii="Verdana" w:hAnsi="Verdana"/>
                <w:b/>
                <w:sz w:val="24"/>
                <w:szCs w:val="24"/>
                <w:lang w:val="pl-PL"/>
              </w:rPr>
            </w:pPr>
            <w:r w:rsidRPr="006F765A">
              <w:rPr>
                <w:rFonts w:ascii="Verdana" w:hAnsi="Verdana"/>
                <w:noProof/>
                <w:color w:val="0000FF"/>
                <w:sz w:val="24"/>
                <w:szCs w:val="24"/>
                <w:lang w:val="pl-PL"/>
              </w:rPr>
              <w:drawing>
                <wp:inline distT="0" distB="0" distL="0" distR="0" wp14:anchorId="2A49821D" wp14:editId="611166AE">
                  <wp:extent cx="190500" cy="144780"/>
                  <wp:effectExtent l="0" t="0" r="0" b="7620"/>
                  <wp:docPr id="17" name="Afbeelding 17" descr="Beschrijving: Afslagsymbool.sv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6" descr="Beschrijving: Afslagsymbool.svg">
                            <a:hlinkClick r:id="rId8"/>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90500" cy="144780"/>
                          </a:xfrm>
                          <a:prstGeom prst="rect">
                            <a:avLst/>
                          </a:prstGeom>
                          <a:noFill/>
                          <a:ln>
                            <a:noFill/>
                          </a:ln>
                        </pic:spPr>
                      </pic:pic>
                    </a:graphicData>
                  </a:graphic>
                </wp:inline>
              </w:drawing>
            </w:r>
            <w:r w:rsidRPr="006F765A">
              <w:rPr>
                <w:rFonts w:ascii="Verdana" w:hAnsi="Verdana"/>
                <w:b/>
                <w:sz w:val="24"/>
                <w:szCs w:val="24"/>
                <w:lang w:val="pl-PL"/>
              </w:rPr>
              <w:t xml:space="preserve"> </w:t>
            </w:r>
            <w:r w:rsidR="003A2D19" w:rsidRPr="006F765A">
              <w:rPr>
                <w:rFonts w:ascii="Verdana" w:hAnsi="Verdana"/>
                <w:b/>
                <w:sz w:val="24"/>
                <w:szCs w:val="24"/>
                <w:lang w:val="pl-PL"/>
              </w:rPr>
              <w:t>Kopytkowo</w:t>
            </w:r>
          </w:p>
        </w:tc>
        <w:tc>
          <w:tcPr>
            <w:tcW w:w="850" w:type="dxa"/>
            <w:vAlign w:val="center"/>
          </w:tcPr>
          <w:p w:rsidR="00E03428" w:rsidRPr="006F765A" w:rsidRDefault="00E03428" w:rsidP="00F42BC6">
            <w:pPr>
              <w:jc w:val="center"/>
              <w:rPr>
                <w:rStyle w:val="AutoBhan"/>
                <w:lang w:val="pl-PL"/>
              </w:rPr>
            </w:pPr>
            <w:r w:rsidRPr="006F765A">
              <w:rPr>
                <w:rStyle w:val="AutoBhan"/>
                <w:lang w:val="pl-PL"/>
              </w:rPr>
              <w:t>A1</w:t>
            </w:r>
          </w:p>
        </w:tc>
      </w:tr>
    </w:tbl>
    <w:p w:rsidR="00E03428" w:rsidRPr="006F765A" w:rsidRDefault="00E03428" w:rsidP="00533BBC">
      <w:pPr>
        <w:pStyle w:val="Alinia0"/>
      </w:pPr>
    </w:p>
    <w:tbl>
      <w:tblPr>
        <w:tblStyle w:val="Tabelraster"/>
        <w:tblW w:w="0" w:type="auto"/>
        <w:tblBorders>
          <w:top w:val="single" w:sz="2" w:space="0" w:color="auto"/>
          <w:left w:val="single" w:sz="2" w:space="0" w:color="auto"/>
          <w:bottom w:val="single" w:sz="2" w:space="0" w:color="auto"/>
          <w:right w:val="single" w:sz="2" w:space="0" w:color="auto"/>
          <w:insideH w:val="none" w:sz="0" w:space="0" w:color="auto"/>
          <w:insideV w:val="single" w:sz="2" w:space="0" w:color="auto"/>
        </w:tblBorders>
        <w:tblLook w:val="04A0" w:firstRow="1" w:lastRow="0" w:firstColumn="1" w:lastColumn="0" w:noHBand="0" w:noVBand="1"/>
      </w:tblPr>
      <w:tblGrid>
        <w:gridCol w:w="5669"/>
        <w:gridCol w:w="850"/>
      </w:tblGrid>
      <w:tr w:rsidR="00E03428" w:rsidRPr="006F765A" w:rsidTr="00F42BC6">
        <w:trPr>
          <w:trHeight w:val="567"/>
        </w:trPr>
        <w:tc>
          <w:tcPr>
            <w:tcW w:w="5669" w:type="dxa"/>
            <w:shd w:val="clear" w:color="auto" w:fill="auto"/>
            <w:vAlign w:val="center"/>
          </w:tcPr>
          <w:p w:rsidR="00E03428" w:rsidRPr="006F765A" w:rsidRDefault="00E03428" w:rsidP="00F42BC6">
            <w:pPr>
              <w:rPr>
                <w:rFonts w:ascii="Verdana" w:hAnsi="Verdana"/>
                <w:b/>
                <w:sz w:val="24"/>
                <w:szCs w:val="24"/>
                <w:lang w:val="pl-PL"/>
              </w:rPr>
            </w:pPr>
            <w:r w:rsidRPr="006F765A">
              <w:rPr>
                <w:rFonts w:ascii="Verdana" w:hAnsi="Verdana"/>
                <w:noProof/>
                <w:color w:val="0000FF"/>
                <w:sz w:val="24"/>
                <w:szCs w:val="24"/>
                <w:lang w:val="pl-PL"/>
              </w:rPr>
              <w:drawing>
                <wp:inline distT="0" distB="0" distL="0" distR="0" wp14:anchorId="2A49821D" wp14:editId="611166AE">
                  <wp:extent cx="190500" cy="144780"/>
                  <wp:effectExtent l="0" t="0" r="0" b="7620"/>
                  <wp:docPr id="18" name="Afbeelding 18" descr="Beschrijving: Afslagsymbool.sv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6" descr="Beschrijving: Afslagsymbool.svg">
                            <a:hlinkClick r:id="rId8"/>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90500" cy="144780"/>
                          </a:xfrm>
                          <a:prstGeom prst="rect">
                            <a:avLst/>
                          </a:prstGeom>
                          <a:noFill/>
                          <a:ln>
                            <a:noFill/>
                          </a:ln>
                        </pic:spPr>
                      </pic:pic>
                    </a:graphicData>
                  </a:graphic>
                </wp:inline>
              </w:drawing>
            </w:r>
            <w:r w:rsidRPr="006F765A">
              <w:rPr>
                <w:rFonts w:ascii="Verdana" w:hAnsi="Verdana"/>
                <w:b/>
                <w:sz w:val="24"/>
                <w:szCs w:val="24"/>
                <w:lang w:val="pl-PL"/>
              </w:rPr>
              <w:t xml:space="preserve"> </w:t>
            </w:r>
            <w:r w:rsidR="003A2D19" w:rsidRPr="006F765A">
              <w:rPr>
                <w:rFonts w:ascii="Verdana" w:hAnsi="Verdana"/>
                <w:b/>
                <w:sz w:val="24"/>
                <w:szCs w:val="24"/>
                <w:lang w:val="pl-PL"/>
              </w:rPr>
              <w:t>Warlubie</w:t>
            </w:r>
          </w:p>
        </w:tc>
        <w:tc>
          <w:tcPr>
            <w:tcW w:w="850" w:type="dxa"/>
            <w:vAlign w:val="center"/>
          </w:tcPr>
          <w:p w:rsidR="00E03428" w:rsidRPr="006F765A" w:rsidRDefault="00E03428" w:rsidP="00F42BC6">
            <w:pPr>
              <w:jc w:val="center"/>
              <w:rPr>
                <w:rStyle w:val="AutoBhan"/>
                <w:lang w:val="pl-PL"/>
              </w:rPr>
            </w:pPr>
            <w:r w:rsidRPr="006F765A">
              <w:rPr>
                <w:rStyle w:val="AutoBhan"/>
                <w:lang w:val="pl-PL"/>
              </w:rPr>
              <w:t>A1</w:t>
            </w:r>
          </w:p>
        </w:tc>
      </w:tr>
    </w:tbl>
    <w:p w:rsidR="006F765A" w:rsidRPr="006F765A" w:rsidRDefault="006F765A" w:rsidP="006F765A">
      <w:pPr>
        <w:pStyle w:val="Alinia6"/>
        <w:rPr>
          <w:lang w:val="pl-PL"/>
        </w:rPr>
      </w:pPr>
      <w:r w:rsidRPr="006F765A">
        <w:rPr>
          <w:rStyle w:val="plaats0"/>
          <w:lang w:val="pl-PL"/>
        </w:rPr>
        <w:t>Warlubie</w:t>
      </w:r>
      <w:r w:rsidRPr="006F765A">
        <w:rPr>
          <w:lang w:val="pl-PL"/>
        </w:rPr>
        <w:t xml:space="preserve"> </w:t>
      </w:r>
    </w:p>
    <w:p w:rsidR="006F765A" w:rsidRPr="006F765A" w:rsidRDefault="006F765A" w:rsidP="006F765A">
      <w:pPr>
        <w:pStyle w:val="BusTic"/>
        <w:rPr>
          <w:lang w:val="pl-PL"/>
        </w:rPr>
      </w:pPr>
      <w:r w:rsidRPr="006F765A">
        <w:rPr>
          <w:lang w:val="pl-PL"/>
        </w:rPr>
        <w:t xml:space="preserve">Warlubie is een plaats in het Poolse district Świecki, woiwodschap Koejavië-Pommeren. </w:t>
      </w:r>
    </w:p>
    <w:p w:rsidR="006F765A" w:rsidRPr="006F765A" w:rsidRDefault="006F765A" w:rsidP="006F765A">
      <w:pPr>
        <w:pStyle w:val="BusTic"/>
        <w:rPr>
          <w:lang w:val="pl-PL"/>
        </w:rPr>
      </w:pPr>
      <w:r w:rsidRPr="006F765A">
        <w:rPr>
          <w:lang w:val="pl-PL"/>
        </w:rPr>
        <w:t>De plaats maakt deel uit van de gemeente Warlubie en telt ± 2100 inwoners</w:t>
      </w:r>
    </w:p>
    <w:p w:rsidR="006F765A" w:rsidRPr="006F765A" w:rsidRDefault="006F765A" w:rsidP="006F765A">
      <w:pPr>
        <w:rPr>
          <w:rFonts w:ascii="Verdana" w:hAnsi="Verdana"/>
          <w:sz w:val="24"/>
          <w:szCs w:val="24"/>
          <w:lang w:val="pl-PL"/>
        </w:rPr>
      </w:pPr>
    </w:p>
    <w:tbl>
      <w:tblPr>
        <w:tblStyle w:val="Tabelraster"/>
        <w:tblW w:w="0" w:type="auto"/>
        <w:tblBorders>
          <w:top w:val="single" w:sz="2" w:space="0" w:color="auto"/>
          <w:left w:val="single" w:sz="2" w:space="0" w:color="auto"/>
          <w:bottom w:val="single" w:sz="2" w:space="0" w:color="auto"/>
          <w:right w:val="single" w:sz="2" w:space="0" w:color="auto"/>
          <w:insideH w:val="none" w:sz="0" w:space="0" w:color="auto"/>
          <w:insideV w:val="single" w:sz="2" w:space="0" w:color="auto"/>
        </w:tblBorders>
        <w:tblLook w:val="04A0" w:firstRow="1" w:lastRow="0" w:firstColumn="1" w:lastColumn="0" w:noHBand="0" w:noVBand="1"/>
      </w:tblPr>
      <w:tblGrid>
        <w:gridCol w:w="5669"/>
        <w:gridCol w:w="850"/>
      </w:tblGrid>
      <w:tr w:rsidR="00E03428" w:rsidRPr="006F765A" w:rsidTr="00F42BC6">
        <w:trPr>
          <w:trHeight w:val="567"/>
        </w:trPr>
        <w:tc>
          <w:tcPr>
            <w:tcW w:w="5669" w:type="dxa"/>
            <w:shd w:val="clear" w:color="auto" w:fill="auto"/>
            <w:vAlign w:val="center"/>
          </w:tcPr>
          <w:p w:rsidR="00E03428" w:rsidRPr="006F765A" w:rsidRDefault="00E03428" w:rsidP="00F42BC6">
            <w:pPr>
              <w:rPr>
                <w:rFonts w:ascii="Verdana" w:hAnsi="Verdana"/>
                <w:b/>
                <w:sz w:val="24"/>
                <w:szCs w:val="24"/>
                <w:lang w:val="pl-PL"/>
              </w:rPr>
            </w:pPr>
            <w:r w:rsidRPr="006F765A">
              <w:rPr>
                <w:rFonts w:ascii="Verdana" w:hAnsi="Verdana"/>
                <w:noProof/>
                <w:color w:val="0000FF"/>
                <w:sz w:val="24"/>
                <w:szCs w:val="24"/>
                <w:lang w:val="pl-PL"/>
              </w:rPr>
              <w:drawing>
                <wp:inline distT="0" distB="0" distL="0" distR="0" wp14:anchorId="2A49821D" wp14:editId="611166AE">
                  <wp:extent cx="190500" cy="144780"/>
                  <wp:effectExtent l="0" t="0" r="0" b="7620"/>
                  <wp:docPr id="19" name="Afbeelding 19" descr="Beschrijving: Afslagsymbool.sv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6" descr="Beschrijving: Afslagsymbool.svg">
                            <a:hlinkClick r:id="rId8"/>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90500" cy="144780"/>
                          </a:xfrm>
                          <a:prstGeom prst="rect">
                            <a:avLst/>
                          </a:prstGeom>
                          <a:noFill/>
                          <a:ln>
                            <a:noFill/>
                          </a:ln>
                        </pic:spPr>
                      </pic:pic>
                    </a:graphicData>
                  </a:graphic>
                </wp:inline>
              </w:drawing>
            </w:r>
            <w:r w:rsidRPr="006F765A">
              <w:rPr>
                <w:rFonts w:ascii="Verdana" w:hAnsi="Verdana"/>
                <w:b/>
                <w:sz w:val="24"/>
                <w:szCs w:val="24"/>
                <w:lang w:val="pl-PL"/>
              </w:rPr>
              <w:t xml:space="preserve"> </w:t>
            </w:r>
            <w:r w:rsidR="003A2D19" w:rsidRPr="006F765A">
              <w:rPr>
                <w:rFonts w:ascii="Verdana" w:hAnsi="Verdana"/>
                <w:b/>
                <w:sz w:val="24"/>
                <w:szCs w:val="24"/>
                <w:lang w:val="pl-PL"/>
              </w:rPr>
              <w:t xml:space="preserve"> Nowe Marzy  </w:t>
            </w:r>
            <w:r w:rsidR="003A2D19" w:rsidRPr="006F765A">
              <w:rPr>
                <w:rFonts w:ascii="Verdana" w:hAnsi="Verdana"/>
                <w:b/>
                <w:color w:val="FFFFFF" w:themeColor="background1"/>
                <w:sz w:val="24"/>
                <w:szCs w:val="24"/>
                <w:shd w:val="clear" w:color="auto" w:fill="FF0000"/>
                <w:lang w:val="pl-PL"/>
              </w:rPr>
              <w:t>5</w:t>
            </w:r>
            <w:r w:rsidR="003A2D19" w:rsidRPr="006F765A">
              <w:rPr>
                <w:rFonts w:ascii="Verdana" w:hAnsi="Verdana"/>
                <w:b/>
                <w:sz w:val="24"/>
                <w:szCs w:val="24"/>
                <w:lang w:val="pl-PL"/>
              </w:rPr>
              <w:t xml:space="preserve">   </w:t>
            </w:r>
            <w:r w:rsidR="003A2D19" w:rsidRPr="006F765A">
              <w:rPr>
                <w:rFonts w:ascii="Verdana" w:hAnsi="Verdana"/>
                <w:b/>
                <w:color w:val="FFFFFF" w:themeColor="background1"/>
                <w:sz w:val="24"/>
                <w:szCs w:val="24"/>
                <w:shd w:val="clear" w:color="auto" w:fill="FF0000"/>
                <w:lang w:val="pl-PL"/>
              </w:rPr>
              <w:t>91</w:t>
            </w:r>
          </w:p>
        </w:tc>
        <w:tc>
          <w:tcPr>
            <w:tcW w:w="850" w:type="dxa"/>
            <w:vAlign w:val="center"/>
          </w:tcPr>
          <w:p w:rsidR="00E03428" w:rsidRPr="006F765A" w:rsidRDefault="00E03428" w:rsidP="00F42BC6">
            <w:pPr>
              <w:jc w:val="center"/>
              <w:rPr>
                <w:rStyle w:val="AutoBhan"/>
                <w:lang w:val="pl-PL"/>
              </w:rPr>
            </w:pPr>
            <w:r w:rsidRPr="006F765A">
              <w:rPr>
                <w:rStyle w:val="AutoBhan"/>
                <w:lang w:val="pl-PL"/>
              </w:rPr>
              <w:t>A1</w:t>
            </w:r>
          </w:p>
        </w:tc>
      </w:tr>
    </w:tbl>
    <w:p w:rsidR="006F765A" w:rsidRPr="006F765A" w:rsidRDefault="006F765A" w:rsidP="006F765A">
      <w:pPr>
        <w:pStyle w:val="Alinia6"/>
        <w:rPr>
          <w:rStyle w:val="plaats0"/>
          <w:lang w:val="pl-PL"/>
        </w:rPr>
      </w:pPr>
      <w:r w:rsidRPr="006F765A">
        <w:rPr>
          <w:rStyle w:val="plaats0"/>
          <w:lang w:val="pl-PL"/>
        </w:rPr>
        <w:t xml:space="preserve">Nowe Marzy </w:t>
      </w:r>
    </w:p>
    <w:p w:rsidR="006F765A" w:rsidRPr="006F765A" w:rsidRDefault="006F765A" w:rsidP="006F765A">
      <w:pPr>
        <w:pStyle w:val="BusTic"/>
        <w:rPr>
          <w:lang w:val="pl-PL"/>
        </w:rPr>
      </w:pPr>
      <w:r w:rsidRPr="006F765A">
        <w:rPr>
          <w:lang w:val="pl-PL"/>
        </w:rPr>
        <w:t xml:space="preserve">Nowe Marzy is een dorp in het Poolse woiwodschap Koejavië-Pommeren, in het district Świecki. </w:t>
      </w:r>
    </w:p>
    <w:p w:rsidR="006F765A" w:rsidRPr="006F765A" w:rsidRDefault="006F765A" w:rsidP="006F765A">
      <w:pPr>
        <w:pStyle w:val="BusTic"/>
        <w:rPr>
          <w:lang w:val="pl-PL"/>
        </w:rPr>
      </w:pPr>
      <w:r w:rsidRPr="006F765A">
        <w:rPr>
          <w:lang w:val="pl-PL"/>
        </w:rPr>
        <w:t>De plaats maakt deel uit van de gemeente Dragacz en telt ± 160 inwoners.</w:t>
      </w:r>
    </w:p>
    <w:p w:rsidR="006F765A" w:rsidRPr="006F765A" w:rsidRDefault="006F765A" w:rsidP="006F765A">
      <w:pPr>
        <w:rPr>
          <w:rFonts w:ascii="Verdana" w:hAnsi="Verdana"/>
          <w:sz w:val="24"/>
          <w:szCs w:val="24"/>
          <w:lang w:val="pl-PL"/>
        </w:rPr>
      </w:pPr>
    </w:p>
    <w:p w:rsidR="006F765A" w:rsidRPr="006F765A" w:rsidRDefault="006F765A" w:rsidP="006F765A">
      <w:pPr>
        <w:rPr>
          <w:rFonts w:ascii="Verdana" w:hAnsi="Verdana"/>
          <w:sz w:val="24"/>
          <w:szCs w:val="24"/>
          <w:lang w:val="pl-PL"/>
        </w:rPr>
      </w:pPr>
    </w:p>
    <w:p w:rsidR="006F765A" w:rsidRPr="006F765A" w:rsidRDefault="006F765A" w:rsidP="006F765A">
      <w:pPr>
        <w:rPr>
          <w:rFonts w:ascii="Verdana" w:hAnsi="Verdana"/>
          <w:sz w:val="24"/>
          <w:szCs w:val="24"/>
          <w:lang w:val="pl-PL"/>
        </w:rPr>
      </w:pPr>
    </w:p>
    <w:p w:rsidR="006F765A" w:rsidRPr="006F765A" w:rsidRDefault="006F765A" w:rsidP="006F765A">
      <w:pPr>
        <w:rPr>
          <w:rFonts w:ascii="Verdana" w:hAnsi="Verdana"/>
          <w:sz w:val="24"/>
          <w:szCs w:val="24"/>
          <w:lang w:val="pl-PL"/>
        </w:rPr>
      </w:pPr>
    </w:p>
    <w:p w:rsidR="006F765A" w:rsidRPr="006F765A" w:rsidRDefault="006F765A" w:rsidP="006F765A">
      <w:pPr>
        <w:rPr>
          <w:rFonts w:ascii="Verdana" w:hAnsi="Verdana"/>
          <w:sz w:val="24"/>
          <w:szCs w:val="24"/>
          <w:lang w:val="pl-PL"/>
        </w:rPr>
      </w:pPr>
    </w:p>
    <w:p w:rsidR="006F765A" w:rsidRPr="006F765A" w:rsidRDefault="006F765A" w:rsidP="006F765A">
      <w:pPr>
        <w:rPr>
          <w:rFonts w:ascii="Verdana" w:hAnsi="Verdana"/>
          <w:sz w:val="24"/>
          <w:szCs w:val="24"/>
          <w:lang w:val="pl-PL"/>
        </w:rPr>
      </w:pPr>
    </w:p>
    <w:p w:rsidR="006F765A" w:rsidRPr="006F765A" w:rsidRDefault="006F765A" w:rsidP="006F765A">
      <w:pPr>
        <w:rPr>
          <w:rFonts w:ascii="Verdana" w:hAnsi="Verdana"/>
          <w:sz w:val="24"/>
          <w:szCs w:val="24"/>
          <w:lang w:val="pl-PL"/>
        </w:rPr>
      </w:pPr>
    </w:p>
    <w:p w:rsidR="006F765A" w:rsidRPr="006F765A" w:rsidRDefault="006F765A" w:rsidP="006F765A">
      <w:pPr>
        <w:rPr>
          <w:rFonts w:ascii="Verdana" w:hAnsi="Verdana"/>
          <w:sz w:val="24"/>
          <w:szCs w:val="24"/>
          <w:lang w:val="pl-PL"/>
        </w:rPr>
      </w:pPr>
    </w:p>
    <w:p w:rsidR="006F765A" w:rsidRPr="006F765A" w:rsidRDefault="006F765A" w:rsidP="006F765A">
      <w:pPr>
        <w:rPr>
          <w:rFonts w:ascii="Verdana" w:hAnsi="Verdana"/>
          <w:sz w:val="24"/>
          <w:szCs w:val="24"/>
          <w:lang w:val="pl-PL"/>
        </w:rPr>
      </w:pPr>
    </w:p>
    <w:p w:rsidR="006F765A" w:rsidRPr="006F765A" w:rsidRDefault="006F765A" w:rsidP="006F765A">
      <w:pPr>
        <w:rPr>
          <w:rFonts w:ascii="Verdana" w:hAnsi="Verdana"/>
          <w:sz w:val="24"/>
          <w:szCs w:val="24"/>
          <w:lang w:val="pl-PL"/>
        </w:rPr>
      </w:pPr>
    </w:p>
    <w:p w:rsidR="006F765A" w:rsidRPr="006F765A" w:rsidRDefault="006F765A" w:rsidP="006F765A">
      <w:pPr>
        <w:rPr>
          <w:rFonts w:ascii="Verdana" w:hAnsi="Verdana"/>
          <w:sz w:val="24"/>
          <w:szCs w:val="24"/>
          <w:lang w:val="pl-PL"/>
        </w:rPr>
      </w:pPr>
    </w:p>
    <w:tbl>
      <w:tblPr>
        <w:tblStyle w:val="Tabelraster"/>
        <w:tblW w:w="0" w:type="auto"/>
        <w:tblBorders>
          <w:top w:val="single" w:sz="2" w:space="0" w:color="auto"/>
          <w:left w:val="single" w:sz="2" w:space="0" w:color="auto"/>
          <w:bottom w:val="single" w:sz="2" w:space="0" w:color="auto"/>
          <w:right w:val="single" w:sz="2" w:space="0" w:color="auto"/>
          <w:insideH w:val="none" w:sz="0" w:space="0" w:color="auto"/>
          <w:insideV w:val="single" w:sz="2" w:space="0" w:color="auto"/>
        </w:tblBorders>
        <w:tblLook w:val="04A0" w:firstRow="1" w:lastRow="0" w:firstColumn="1" w:lastColumn="0" w:noHBand="0" w:noVBand="1"/>
      </w:tblPr>
      <w:tblGrid>
        <w:gridCol w:w="5669"/>
        <w:gridCol w:w="850"/>
      </w:tblGrid>
      <w:tr w:rsidR="00E03428" w:rsidRPr="006F765A" w:rsidTr="00F42BC6">
        <w:trPr>
          <w:trHeight w:val="567"/>
        </w:trPr>
        <w:tc>
          <w:tcPr>
            <w:tcW w:w="5669" w:type="dxa"/>
            <w:shd w:val="clear" w:color="auto" w:fill="auto"/>
            <w:vAlign w:val="center"/>
          </w:tcPr>
          <w:p w:rsidR="00E03428" w:rsidRPr="006F765A" w:rsidRDefault="00E03428" w:rsidP="00F42BC6">
            <w:pPr>
              <w:rPr>
                <w:rFonts w:ascii="Verdana" w:hAnsi="Verdana"/>
                <w:b/>
                <w:sz w:val="24"/>
                <w:szCs w:val="24"/>
                <w:lang w:val="pl-PL"/>
              </w:rPr>
            </w:pPr>
            <w:r w:rsidRPr="006F765A">
              <w:rPr>
                <w:rFonts w:ascii="Verdana" w:hAnsi="Verdana"/>
                <w:noProof/>
                <w:color w:val="0000FF"/>
                <w:sz w:val="24"/>
                <w:szCs w:val="24"/>
                <w:lang w:val="pl-PL"/>
              </w:rPr>
              <w:lastRenderedPageBreak/>
              <w:drawing>
                <wp:inline distT="0" distB="0" distL="0" distR="0" wp14:anchorId="2A49821D" wp14:editId="611166AE">
                  <wp:extent cx="190500" cy="144780"/>
                  <wp:effectExtent l="0" t="0" r="0" b="7620"/>
                  <wp:docPr id="20" name="Afbeelding 20" descr="Beschrijving: Afslagsymbool.sv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6" descr="Beschrijving: Afslagsymbool.svg">
                            <a:hlinkClick r:id="rId8"/>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90500" cy="144780"/>
                          </a:xfrm>
                          <a:prstGeom prst="rect">
                            <a:avLst/>
                          </a:prstGeom>
                          <a:noFill/>
                          <a:ln>
                            <a:noFill/>
                          </a:ln>
                        </pic:spPr>
                      </pic:pic>
                    </a:graphicData>
                  </a:graphic>
                </wp:inline>
              </w:drawing>
            </w:r>
            <w:r w:rsidRPr="006F765A">
              <w:rPr>
                <w:rFonts w:ascii="Verdana" w:hAnsi="Verdana"/>
                <w:b/>
                <w:sz w:val="24"/>
                <w:szCs w:val="24"/>
                <w:lang w:val="pl-PL"/>
              </w:rPr>
              <w:t xml:space="preserve"> </w:t>
            </w:r>
            <w:r w:rsidR="003A2D19" w:rsidRPr="006F765A">
              <w:rPr>
                <w:rFonts w:ascii="Verdana" w:hAnsi="Verdana"/>
                <w:b/>
                <w:sz w:val="24"/>
                <w:szCs w:val="24"/>
                <w:lang w:val="pl-PL"/>
              </w:rPr>
              <w:t xml:space="preserve">Grudziądz  </w:t>
            </w:r>
            <w:r w:rsidR="003A2D19" w:rsidRPr="006F765A">
              <w:rPr>
                <w:rFonts w:ascii="Verdana" w:hAnsi="Verdana"/>
                <w:b/>
                <w:color w:val="FFFFFF" w:themeColor="background1"/>
                <w:sz w:val="24"/>
                <w:szCs w:val="24"/>
                <w:shd w:val="clear" w:color="auto" w:fill="FF0000"/>
                <w:lang w:val="pl-PL"/>
              </w:rPr>
              <w:t>95</w:t>
            </w:r>
          </w:p>
        </w:tc>
        <w:tc>
          <w:tcPr>
            <w:tcW w:w="850" w:type="dxa"/>
            <w:vAlign w:val="center"/>
          </w:tcPr>
          <w:p w:rsidR="00E03428" w:rsidRPr="006F765A" w:rsidRDefault="00E03428" w:rsidP="00F42BC6">
            <w:pPr>
              <w:jc w:val="center"/>
              <w:rPr>
                <w:rStyle w:val="AutoBhan"/>
                <w:lang w:val="pl-PL"/>
              </w:rPr>
            </w:pPr>
            <w:r w:rsidRPr="006F765A">
              <w:rPr>
                <w:rStyle w:val="AutoBhan"/>
                <w:lang w:val="pl-PL"/>
              </w:rPr>
              <w:t>A1</w:t>
            </w:r>
          </w:p>
        </w:tc>
      </w:tr>
    </w:tbl>
    <w:p w:rsidR="006F765A" w:rsidRPr="006F765A" w:rsidRDefault="006F765A" w:rsidP="006F765A">
      <w:pPr>
        <w:pStyle w:val="Alinia6"/>
        <w:rPr>
          <w:lang w:val="pl-PL"/>
        </w:rPr>
      </w:pPr>
      <w:r w:rsidRPr="006F765A">
        <w:rPr>
          <w:rStyle w:val="plaats0"/>
          <w:lang w:val="pl-PL"/>
        </w:rPr>
        <w:t>Grudziądz</w:t>
      </w:r>
      <w:r w:rsidRPr="006F765A">
        <w:rPr>
          <w:lang w:val="pl-PL"/>
        </w:rPr>
        <w:t xml:space="preserve"> </w:t>
      </w:r>
    </w:p>
    <w:p w:rsidR="006F765A" w:rsidRPr="006F765A" w:rsidRDefault="006F765A" w:rsidP="006F765A">
      <w:pPr>
        <w:pStyle w:val="BusTic"/>
        <w:rPr>
          <w:lang w:val="pl-PL"/>
        </w:rPr>
      </w:pPr>
      <w:r w:rsidRPr="006F765A">
        <w:rPr>
          <w:lang w:val="pl-PL"/>
        </w:rPr>
        <w:t xml:space="preserve">Grudziądz (Duits: Graudenz) is een stad in het Poolse woiwodschap Koejavië-Pommeren, gelegen in de powiat Grudziądzki. </w:t>
      </w:r>
    </w:p>
    <w:p w:rsidR="006F765A" w:rsidRPr="006F765A" w:rsidRDefault="006F765A" w:rsidP="006F765A">
      <w:pPr>
        <w:pStyle w:val="BusTic"/>
        <w:rPr>
          <w:lang w:val="pl-PL"/>
        </w:rPr>
      </w:pPr>
      <w:r w:rsidRPr="006F765A">
        <w:rPr>
          <w:lang w:val="pl-PL"/>
        </w:rPr>
        <w:t>De oppervlakte bedraagt 58,74 km², het inwonertal ± 99.827 (2005).</w:t>
      </w:r>
    </w:p>
    <w:p w:rsidR="006F765A" w:rsidRPr="006F765A" w:rsidRDefault="006F765A" w:rsidP="00533BBC">
      <w:pPr>
        <w:pStyle w:val="Alinia0"/>
      </w:pPr>
    </w:p>
    <w:p w:rsidR="006F765A" w:rsidRPr="006F765A" w:rsidRDefault="006F765A" w:rsidP="00533BBC">
      <w:pPr>
        <w:pStyle w:val="Alinia0"/>
        <w:rPr>
          <w:b/>
        </w:rPr>
      </w:pPr>
      <w:r w:rsidRPr="006F765A">
        <w:t>Geschiedenis</w:t>
      </w:r>
    </w:p>
    <w:p w:rsidR="006F765A" w:rsidRPr="006F765A" w:rsidRDefault="006F765A" w:rsidP="006F765A">
      <w:pPr>
        <w:pStyle w:val="BusTic"/>
        <w:rPr>
          <w:lang w:val="pl-PL"/>
        </w:rPr>
      </w:pPr>
      <w:r w:rsidRPr="006F765A">
        <w:rPr>
          <w:lang w:val="pl-PL"/>
        </w:rPr>
        <w:t xml:space="preserve">De eerste sporen van nederzettingen in het gebied dateren uit de tiende eeuw. </w:t>
      </w:r>
    </w:p>
    <w:p w:rsidR="006F765A" w:rsidRPr="006F765A" w:rsidRDefault="006F765A" w:rsidP="006F765A">
      <w:pPr>
        <w:pStyle w:val="BusTic"/>
        <w:rPr>
          <w:lang w:val="pl-PL"/>
        </w:rPr>
      </w:pPr>
      <w:r w:rsidRPr="006F765A">
        <w:rPr>
          <w:lang w:val="pl-PL"/>
        </w:rPr>
        <w:t>In 1222 werd de plaats als Grudenc vermeld. Grudziądz lag in het Kulmerland dat Koenraad van Mazovië in 1230 aan de Duitse Orde afstond.</w:t>
      </w:r>
    </w:p>
    <w:p w:rsidR="006F765A" w:rsidRPr="006F765A" w:rsidRDefault="006F765A" w:rsidP="006F765A">
      <w:pPr>
        <w:pStyle w:val="BusTic"/>
        <w:rPr>
          <w:lang w:val="pl-PL"/>
        </w:rPr>
      </w:pPr>
      <w:r w:rsidRPr="006F765A">
        <w:rPr>
          <w:lang w:val="pl-PL"/>
        </w:rPr>
        <w:t xml:space="preserve">De stad kreeg in 1291 stadsrechten. </w:t>
      </w:r>
    </w:p>
    <w:p w:rsidR="006F765A" w:rsidRPr="006F765A" w:rsidRDefault="006F765A" w:rsidP="006F765A">
      <w:pPr>
        <w:pStyle w:val="BusTic"/>
        <w:rPr>
          <w:lang w:val="pl-PL"/>
        </w:rPr>
      </w:pPr>
      <w:r w:rsidRPr="006F765A">
        <w:rPr>
          <w:lang w:val="pl-PL"/>
        </w:rPr>
        <w:t xml:space="preserve">Bij de tweede Vrede van Thorn (1466) kwam het Kulmerland weer aan Polen. </w:t>
      </w:r>
    </w:p>
    <w:p w:rsidR="006F765A" w:rsidRPr="006F765A" w:rsidRDefault="006F765A" w:rsidP="006F765A">
      <w:pPr>
        <w:pStyle w:val="BusTic"/>
        <w:rPr>
          <w:lang w:val="pl-PL"/>
        </w:rPr>
      </w:pPr>
      <w:r w:rsidRPr="006F765A">
        <w:rPr>
          <w:lang w:val="pl-PL"/>
        </w:rPr>
        <w:t xml:space="preserve">In de Zweeds-Poolse Oorlog veroverde Zweden de stad. </w:t>
      </w:r>
    </w:p>
    <w:p w:rsidR="006F765A" w:rsidRPr="006F765A" w:rsidRDefault="006F765A" w:rsidP="006F765A">
      <w:pPr>
        <w:pStyle w:val="BusTic"/>
        <w:rPr>
          <w:lang w:val="pl-PL"/>
        </w:rPr>
      </w:pPr>
      <w:r w:rsidRPr="006F765A">
        <w:rPr>
          <w:lang w:val="pl-PL"/>
        </w:rPr>
        <w:t>Bij de herovering in 1659 werd ze vrijwel volledig verwoest.</w:t>
      </w:r>
    </w:p>
    <w:p w:rsidR="006F765A" w:rsidRPr="006F765A" w:rsidRDefault="006F765A" w:rsidP="00533BBC">
      <w:pPr>
        <w:pStyle w:val="Alinia0"/>
      </w:pPr>
    </w:p>
    <w:p w:rsidR="006F765A" w:rsidRPr="006F765A" w:rsidRDefault="006F765A" w:rsidP="006F765A">
      <w:pPr>
        <w:pStyle w:val="BusTic"/>
        <w:rPr>
          <w:lang w:val="pl-PL"/>
        </w:rPr>
      </w:pPr>
      <w:r w:rsidRPr="006F765A">
        <w:rPr>
          <w:lang w:val="pl-PL"/>
        </w:rPr>
        <w:t xml:space="preserve">Grudziądz kwam bij de Eerste Poolse Deling (1772) aan Pruisen, in welk land het tot de provincie West-Pruisen behoorde. </w:t>
      </w:r>
    </w:p>
    <w:p w:rsidR="006F765A" w:rsidRPr="006F765A" w:rsidRDefault="006F765A" w:rsidP="006F765A">
      <w:pPr>
        <w:pStyle w:val="BusTic"/>
        <w:rPr>
          <w:lang w:val="pl-PL"/>
        </w:rPr>
      </w:pPr>
      <w:r w:rsidRPr="006F765A">
        <w:rPr>
          <w:lang w:val="pl-PL"/>
        </w:rPr>
        <w:t xml:space="preserve">De grotendeels Duitse stad Graudenz (84% in 1910) werd in 1920 conform het Verdrag van Versailles aan Polen toegekend als Grudziądz. </w:t>
      </w:r>
    </w:p>
    <w:p w:rsidR="006F765A" w:rsidRPr="006F765A" w:rsidRDefault="006F765A" w:rsidP="006F765A">
      <w:pPr>
        <w:pStyle w:val="BusTic"/>
        <w:rPr>
          <w:lang w:val="pl-PL"/>
        </w:rPr>
      </w:pPr>
      <w:r w:rsidRPr="006F765A">
        <w:rPr>
          <w:lang w:val="pl-PL"/>
        </w:rPr>
        <w:t xml:space="preserve">De Volksduitsers van Grudziądz werden al snel gediscrimineerd door de Poolse staat en trokken massaal weg uit de stad, vooral tussen 1919 en 1929. </w:t>
      </w:r>
    </w:p>
    <w:p w:rsidR="006F765A" w:rsidRPr="006F765A" w:rsidRDefault="006F765A" w:rsidP="006F765A">
      <w:pPr>
        <w:pStyle w:val="BusTic"/>
        <w:rPr>
          <w:lang w:val="pl-PL"/>
        </w:rPr>
      </w:pPr>
      <w:r w:rsidRPr="006F765A">
        <w:rPr>
          <w:lang w:val="pl-PL"/>
        </w:rPr>
        <w:t xml:space="preserve">Van 1939 tot 1945 behoorde de stad als Graudenz weer tot Nazi-Duitsland en kwam het tot vervolging van de Poolse immigranten. </w:t>
      </w:r>
    </w:p>
    <w:p w:rsidR="006F765A" w:rsidRPr="006F765A" w:rsidRDefault="006F765A" w:rsidP="006F765A">
      <w:pPr>
        <w:pStyle w:val="BusTic"/>
        <w:rPr>
          <w:lang w:val="pl-PL"/>
        </w:rPr>
      </w:pPr>
      <w:r w:rsidRPr="006F765A">
        <w:rPr>
          <w:lang w:val="pl-PL"/>
        </w:rPr>
        <w:t>Sinds 1945 behoort de stad Grudziądz tot Polen.</w:t>
      </w:r>
    </w:p>
    <w:p w:rsidR="00E03428" w:rsidRPr="006F765A" w:rsidRDefault="00E03428" w:rsidP="00533BBC">
      <w:pPr>
        <w:pStyle w:val="Alinia0"/>
      </w:pPr>
    </w:p>
    <w:tbl>
      <w:tblPr>
        <w:tblStyle w:val="Tabelraster"/>
        <w:tblW w:w="0" w:type="auto"/>
        <w:tblBorders>
          <w:top w:val="single" w:sz="2" w:space="0" w:color="auto"/>
          <w:left w:val="single" w:sz="2" w:space="0" w:color="auto"/>
          <w:bottom w:val="single" w:sz="2" w:space="0" w:color="auto"/>
          <w:right w:val="single" w:sz="2" w:space="0" w:color="auto"/>
          <w:insideH w:val="none" w:sz="0" w:space="0" w:color="auto"/>
          <w:insideV w:val="single" w:sz="2" w:space="0" w:color="auto"/>
        </w:tblBorders>
        <w:tblLook w:val="04A0" w:firstRow="1" w:lastRow="0" w:firstColumn="1" w:lastColumn="0" w:noHBand="0" w:noVBand="1"/>
      </w:tblPr>
      <w:tblGrid>
        <w:gridCol w:w="5669"/>
        <w:gridCol w:w="850"/>
      </w:tblGrid>
      <w:tr w:rsidR="00E03428" w:rsidRPr="006F765A" w:rsidTr="00F42BC6">
        <w:trPr>
          <w:trHeight w:val="567"/>
        </w:trPr>
        <w:tc>
          <w:tcPr>
            <w:tcW w:w="5669" w:type="dxa"/>
            <w:shd w:val="clear" w:color="auto" w:fill="auto"/>
            <w:vAlign w:val="center"/>
          </w:tcPr>
          <w:p w:rsidR="00E03428" w:rsidRPr="006F765A" w:rsidRDefault="00E03428" w:rsidP="00F42BC6">
            <w:pPr>
              <w:rPr>
                <w:rFonts w:ascii="Verdana" w:hAnsi="Verdana"/>
                <w:b/>
                <w:sz w:val="24"/>
                <w:szCs w:val="24"/>
                <w:lang w:val="pl-PL"/>
              </w:rPr>
            </w:pPr>
            <w:r w:rsidRPr="006F765A">
              <w:rPr>
                <w:rFonts w:ascii="Verdana" w:hAnsi="Verdana"/>
                <w:noProof/>
                <w:color w:val="0000FF"/>
                <w:sz w:val="24"/>
                <w:szCs w:val="24"/>
                <w:lang w:val="pl-PL"/>
              </w:rPr>
              <w:drawing>
                <wp:inline distT="0" distB="0" distL="0" distR="0" wp14:anchorId="2A49821D" wp14:editId="611166AE">
                  <wp:extent cx="190500" cy="144780"/>
                  <wp:effectExtent l="0" t="0" r="0" b="7620"/>
                  <wp:docPr id="21" name="Afbeelding 21" descr="Beschrijving: Afslagsymbool.sv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6" descr="Beschrijving: Afslagsymbool.svg">
                            <a:hlinkClick r:id="rId8"/>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90500" cy="144780"/>
                          </a:xfrm>
                          <a:prstGeom prst="rect">
                            <a:avLst/>
                          </a:prstGeom>
                          <a:noFill/>
                          <a:ln>
                            <a:noFill/>
                          </a:ln>
                        </pic:spPr>
                      </pic:pic>
                    </a:graphicData>
                  </a:graphic>
                </wp:inline>
              </w:drawing>
            </w:r>
            <w:r w:rsidRPr="006F765A">
              <w:rPr>
                <w:rFonts w:ascii="Verdana" w:hAnsi="Verdana"/>
                <w:b/>
                <w:sz w:val="24"/>
                <w:szCs w:val="24"/>
                <w:lang w:val="pl-PL"/>
              </w:rPr>
              <w:t xml:space="preserve"> </w:t>
            </w:r>
            <w:r w:rsidR="003A2D19" w:rsidRPr="006F765A">
              <w:rPr>
                <w:rFonts w:ascii="Verdana" w:hAnsi="Verdana"/>
                <w:b/>
                <w:sz w:val="24"/>
                <w:szCs w:val="24"/>
                <w:lang w:val="pl-PL"/>
              </w:rPr>
              <w:t>Lisewo</w:t>
            </w:r>
          </w:p>
        </w:tc>
        <w:tc>
          <w:tcPr>
            <w:tcW w:w="850" w:type="dxa"/>
            <w:vAlign w:val="center"/>
          </w:tcPr>
          <w:p w:rsidR="00E03428" w:rsidRPr="006F765A" w:rsidRDefault="00E03428" w:rsidP="00F42BC6">
            <w:pPr>
              <w:jc w:val="center"/>
              <w:rPr>
                <w:rStyle w:val="AutoBhan"/>
                <w:lang w:val="pl-PL"/>
              </w:rPr>
            </w:pPr>
            <w:r w:rsidRPr="006F765A">
              <w:rPr>
                <w:rStyle w:val="AutoBhan"/>
                <w:lang w:val="pl-PL"/>
              </w:rPr>
              <w:t>A1</w:t>
            </w:r>
          </w:p>
        </w:tc>
      </w:tr>
    </w:tbl>
    <w:p w:rsidR="006F765A" w:rsidRPr="006F765A" w:rsidRDefault="006F765A" w:rsidP="006F765A">
      <w:pPr>
        <w:pStyle w:val="Alinia6"/>
        <w:rPr>
          <w:rStyle w:val="plaats0"/>
          <w:lang w:val="pl-PL"/>
        </w:rPr>
      </w:pPr>
      <w:r w:rsidRPr="006F765A">
        <w:rPr>
          <w:rStyle w:val="plaats0"/>
          <w:lang w:val="pl-PL"/>
        </w:rPr>
        <w:t xml:space="preserve">Lisewo </w:t>
      </w:r>
    </w:p>
    <w:p w:rsidR="006F765A" w:rsidRPr="006F765A" w:rsidRDefault="006F765A" w:rsidP="006F765A">
      <w:pPr>
        <w:pStyle w:val="BusTic"/>
        <w:rPr>
          <w:lang w:val="pl-PL"/>
        </w:rPr>
      </w:pPr>
      <w:r w:rsidRPr="006F765A">
        <w:rPr>
          <w:lang w:val="pl-PL"/>
        </w:rPr>
        <w:t>De gemeente Lisewo is een landgemeente in het Poolse woiwodschap Koejavië-Pommeren, in powiat Chełmiński.</w:t>
      </w:r>
    </w:p>
    <w:p w:rsidR="006F765A" w:rsidRPr="006F765A" w:rsidRDefault="006F765A" w:rsidP="006F765A">
      <w:pPr>
        <w:pStyle w:val="BusTic"/>
        <w:rPr>
          <w:lang w:val="pl-PL"/>
        </w:rPr>
      </w:pPr>
      <w:r w:rsidRPr="006F765A">
        <w:rPr>
          <w:lang w:val="pl-PL"/>
        </w:rPr>
        <w:t>De zetel van de gemeente is in Lisewo.</w:t>
      </w:r>
    </w:p>
    <w:p w:rsidR="006F765A" w:rsidRPr="006F765A" w:rsidRDefault="006F765A" w:rsidP="006F765A">
      <w:pPr>
        <w:pStyle w:val="BusTic"/>
        <w:rPr>
          <w:lang w:val="pl-PL"/>
        </w:rPr>
      </w:pPr>
      <w:r w:rsidRPr="006F765A">
        <w:rPr>
          <w:lang w:val="pl-PL"/>
        </w:rPr>
        <w:t>Op 30 juni 2004 telde de gemeente ± 5262 inwoners.</w:t>
      </w:r>
    </w:p>
    <w:p w:rsidR="006F765A" w:rsidRPr="006F765A" w:rsidRDefault="006F765A" w:rsidP="006F765A">
      <w:pPr>
        <w:rPr>
          <w:rFonts w:ascii="Verdana" w:hAnsi="Verdana"/>
          <w:sz w:val="24"/>
          <w:szCs w:val="24"/>
          <w:lang w:val="pl-PL"/>
        </w:rPr>
      </w:pPr>
    </w:p>
    <w:tbl>
      <w:tblPr>
        <w:tblStyle w:val="Tabelraster"/>
        <w:tblW w:w="0" w:type="auto"/>
        <w:tblBorders>
          <w:top w:val="single" w:sz="2" w:space="0" w:color="auto"/>
          <w:left w:val="single" w:sz="2" w:space="0" w:color="auto"/>
          <w:bottom w:val="single" w:sz="2" w:space="0" w:color="auto"/>
          <w:right w:val="single" w:sz="2" w:space="0" w:color="auto"/>
          <w:insideH w:val="none" w:sz="0" w:space="0" w:color="auto"/>
          <w:insideV w:val="single" w:sz="2" w:space="0" w:color="auto"/>
        </w:tblBorders>
        <w:tblLook w:val="04A0" w:firstRow="1" w:lastRow="0" w:firstColumn="1" w:lastColumn="0" w:noHBand="0" w:noVBand="1"/>
      </w:tblPr>
      <w:tblGrid>
        <w:gridCol w:w="5669"/>
        <w:gridCol w:w="850"/>
      </w:tblGrid>
      <w:tr w:rsidR="00E03428" w:rsidRPr="006F765A" w:rsidTr="00F42BC6">
        <w:trPr>
          <w:trHeight w:val="567"/>
        </w:trPr>
        <w:tc>
          <w:tcPr>
            <w:tcW w:w="5669" w:type="dxa"/>
            <w:shd w:val="clear" w:color="auto" w:fill="auto"/>
            <w:vAlign w:val="center"/>
          </w:tcPr>
          <w:p w:rsidR="00E03428" w:rsidRPr="006F765A" w:rsidRDefault="00E03428" w:rsidP="00F42BC6">
            <w:pPr>
              <w:rPr>
                <w:rFonts w:ascii="Verdana" w:hAnsi="Verdana"/>
                <w:b/>
                <w:sz w:val="24"/>
                <w:szCs w:val="24"/>
                <w:lang w:val="pl-PL"/>
              </w:rPr>
            </w:pPr>
            <w:r w:rsidRPr="006F765A">
              <w:rPr>
                <w:rFonts w:ascii="Verdana" w:hAnsi="Verdana"/>
                <w:noProof/>
                <w:color w:val="0000FF"/>
                <w:sz w:val="24"/>
                <w:szCs w:val="24"/>
                <w:lang w:val="pl-PL"/>
              </w:rPr>
              <w:drawing>
                <wp:inline distT="0" distB="0" distL="0" distR="0" wp14:anchorId="2A49821D" wp14:editId="611166AE">
                  <wp:extent cx="190500" cy="144780"/>
                  <wp:effectExtent l="0" t="0" r="0" b="7620"/>
                  <wp:docPr id="22" name="Afbeelding 22" descr="Beschrijving: Afslagsymbool.sv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6" descr="Beschrijving: Afslagsymbool.svg">
                            <a:hlinkClick r:id="rId8"/>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90500" cy="144780"/>
                          </a:xfrm>
                          <a:prstGeom prst="rect">
                            <a:avLst/>
                          </a:prstGeom>
                          <a:noFill/>
                          <a:ln>
                            <a:noFill/>
                          </a:ln>
                        </pic:spPr>
                      </pic:pic>
                    </a:graphicData>
                  </a:graphic>
                </wp:inline>
              </w:drawing>
            </w:r>
            <w:r w:rsidRPr="006F765A">
              <w:rPr>
                <w:rFonts w:ascii="Verdana" w:hAnsi="Verdana"/>
                <w:b/>
                <w:sz w:val="24"/>
                <w:szCs w:val="24"/>
                <w:lang w:val="pl-PL"/>
              </w:rPr>
              <w:t xml:space="preserve"> </w:t>
            </w:r>
            <w:r w:rsidR="003A2D19" w:rsidRPr="006F765A">
              <w:rPr>
                <w:rFonts w:ascii="Verdana" w:hAnsi="Verdana"/>
                <w:b/>
                <w:sz w:val="24"/>
                <w:szCs w:val="24"/>
                <w:lang w:val="pl-PL"/>
              </w:rPr>
              <w:t>Dźwierzno</w:t>
            </w:r>
          </w:p>
        </w:tc>
        <w:tc>
          <w:tcPr>
            <w:tcW w:w="850" w:type="dxa"/>
            <w:vAlign w:val="center"/>
          </w:tcPr>
          <w:p w:rsidR="00E03428" w:rsidRPr="006F765A" w:rsidRDefault="00E03428" w:rsidP="00F42BC6">
            <w:pPr>
              <w:jc w:val="center"/>
              <w:rPr>
                <w:rStyle w:val="AutoBhan"/>
                <w:lang w:val="pl-PL"/>
              </w:rPr>
            </w:pPr>
            <w:r w:rsidRPr="006F765A">
              <w:rPr>
                <w:rStyle w:val="AutoBhan"/>
                <w:lang w:val="pl-PL"/>
              </w:rPr>
              <w:t>A1</w:t>
            </w:r>
          </w:p>
        </w:tc>
      </w:tr>
    </w:tbl>
    <w:p w:rsidR="00E03428" w:rsidRDefault="00E03428" w:rsidP="00533BBC">
      <w:pPr>
        <w:pStyle w:val="Alinia0"/>
      </w:pPr>
    </w:p>
    <w:p w:rsidR="006F765A" w:rsidRDefault="006F765A" w:rsidP="00533BBC">
      <w:pPr>
        <w:pStyle w:val="Alinia0"/>
      </w:pPr>
    </w:p>
    <w:p w:rsidR="006F765A" w:rsidRDefault="006F765A" w:rsidP="00533BBC">
      <w:pPr>
        <w:pStyle w:val="Alinia0"/>
      </w:pPr>
    </w:p>
    <w:p w:rsidR="006F765A" w:rsidRDefault="006F765A" w:rsidP="00533BBC">
      <w:pPr>
        <w:pStyle w:val="Alinia0"/>
      </w:pPr>
    </w:p>
    <w:p w:rsidR="006F765A" w:rsidRDefault="006F765A" w:rsidP="00533BBC">
      <w:pPr>
        <w:pStyle w:val="Alinia0"/>
      </w:pPr>
    </w:p>
    <w:p w:rsidR="006F765A" w:rsidRPr="006F765A" w:rsidRDefault="006F765A" w:rsidP="00533BBC">
      <w:pPr>
        <w:pStyle w:val="Alinia0"/>
      </w:pPr>
    </w:p>
    <w:tbl>
      <w:tblPr>
        <w:tblStyle w:val="Tabelraster"/>
        <w:tblW w:w="0" w:type="auto"/>
        <w:tblBorders>
          <w:top w:val="single" w:sz="2" w:space="0" w:color="auto"/>
          <w:left w:val="single" w:sz="2" w:space="0" w:color="auto"/>
          <w:bottom w:val="single" w:sz="2" w:space="0" w:color="auto"/>
          <w:right w:val="single" w:sz="2" w:space="0" w:color="auto"/>
          <w:insideH w:val="none" w:sz="0" w:space="0" w:color="auto"/>
          <w:insideV w:val="single" w:sz="2" w:space="0" w:color="auto"/>
        </w:tblBorders>
        <w:tblLook w:val="04A0" w:firstRow="1" w:lastRow="0" w:firstColumn="1" w:lastColumn="0" w:noHBand="0" w:noVBand="1"/>
      </w:tblPr>
      <w:tblGrid>
        <w:gridCol w:w="5669"/>
        <w:gridCol w:w="850"/>
      </w:tblGrid>
      <w:tr w:rsidR="00E03428" w:rsidRPr="006F765A" w:rsidTr="00F42BC6">
        <w:trPr>
          <w:trHeight w:val="567"/>
        </w:trPr>
        <w:tc>
          <w:tcPr>
            <w:tcW w:w="5669" w:type="dxa"/>
            <w:shd w:val="clear" w:color="auto" w:fill="auto"/>
            <w:vAlign w:val="center"/>
          </w:tcPr>
          <w:p w:rsidR="00E03428" w:rsidRPr="006F765A" w:rsidRDefault="00E03428" w:rsidP="00F42BC6">
            <w:pPr>
              <w:rPr>
                <w:rFonts w:ascii="Verdana" w:hAnsi="Verdana"/>
                <w:b/>
                <w:sz w:val="24"/>
                <w:szCs w:val="24"/>
                <w:lang w:val="pl-PL"/>
              </w:rPr>
            </w:pPr>
            <w:r w:rsidRPr="006F765A">
              <w:rPr>
                <w:rFonts w:ascii="Verdana" w:hAnsi="Verdana"/>
                <w:noProof/>
                <w:color w:val="0000FF"/>
                <w:sz w:val="24"/>
                <w:szCs w:val="24"/>
                <w:lang w:val="pl-PL"/>
              </w:rPr>
              <w:drawing>
                <wp:inline distT="0" distB="0" distL="0" distR="0" wp14:anchorId="2A49821D" wp14:editId="611166AE">
                  <wp:extent cx="190500" cy="144780"/>
                  <wp:effectExtent l="0" t="0" r="0" b="7620"/>
                  <wp:docPr id="23" name="Afbeelding 23" descr="Beschrijving: Afslagsymbool.sv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6" descr="Beschrijving: Afslagsymbool.svg">
                            <a:hlinkClick r:id="rId8"/>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90500" cy="144780"/>
                          </a:xfrm>
                          <a:prstGeom prst="rect">
                            <a:avLst/>
                          </a:prstGeom>
                          <a:noFill/>
                          <a:ln>
                            <a:noFill/>
                          </a:ln>
                        </pic:spPr>
                      </pic:pic>
                    </a:graphicData>
                  </a:graphic>
                </wp:inline>
              </w:drawing>
            </w:r>
            <w:r w:rsidRPr="006F765A">
              <w:rPr>
                <w:rFonts w:ascii="Verdana" w:hAnsi="Verdana"/>
                <w:b/>
                <w:sz w:val="24"/>
                <w:szCs w:val="24"/>
                <w:lang w:val="pl-PL"/>
              </w:rPr>
              <w:t xml:space="preserve"> </w:t>
            </w:r>
            <w:r w:rsidR="003A2D19" w:rsidRPr="006F765A">
              <w:rPr>
                <w:rFonts w:ascii="Verdana" w:hAnsi="Verdana"/>
                <w:b/>
                <w:sz w:val="24"/>
                <w:szCs w:val="24"/>
                <w:lang w:val="pl-PL"/>
              </w:rPr>
              <w:t xml:space="preserve">Turzno  </w:t>
            </w:r>
            <w:r w:rsidR="003A2D19" w:rsidRPr="006F765A">
              <w:rPr>
                <w:rFonts w:ascii="Verdana" w:hAnsi="Verdana"/>
                <w:b/>
                <w:color w:val="FFFFFF" w:themeColor="background1"/>
                <w:sz w:val="24"/>
                <w:szCs w:val="24"/>
                <w:shd w:val="clear" w:color="auto" w:fill="FF0000"/>
                <w:lang w:val="pl-PL"/>
              </w:rPr>
              <w:t>96</w:t>
            </w:r>
          </w:p>
        </w:tc>
        <w:tc>
          <w:tcPr>
            <w:tcW w:w="850" w:type="dxa"/>
            <w:vAlign w:val="center"/>
          </w:tcPr>
          <w:p w:rsidR="00E03428" w:rsidRPr="006F765A" w:rsidRDefault="00E03428" w:rsidP="00F42BC6">
            <w:pPr>
              <w:jc w:val="center"/>
              <w:rPr>
                <w:rStyle w:val="AutoBhan"/>
                <w:lang w:val="pl-PL"/>
              </w:rPr>
            </w:pPr>
            <w:r w:rsidRPr="006F765A">
              <w:rPr>
                <w:rStyle w:val="AutoBhan"/>
                <w:lang w:val="pl-PL"/>
              </w:rPr>
              <w:t>A1</w:t>
            </w:r>
          </w:p>
        </w:tc>
      </w:tr>
    </w:tbl>
    <w:p w:rsidR="006F765A" w:rsidRPr="006F765A" w:rsidRDefault="006F765A" w:rsidP="006F765A">
      <w:pPr>
        <w:pStyle w:val="Alinia6"/>
        <w:rPr>
          <w:lang w:val="pl-PL"/>
        </w:rPr>
      </w:pPr>
      <w:r w:rsidRPr="006F765A">
        <w:rPr>
          <w:rStyle w:val="plaats0"/>
          <w:lang w:val="pl-PL"/>
        </w:rPr>
        <w:t>Turzno</w:t>
      </w:r>
      <w:r w:rsidRPr="006F765A">
        <w:rPr>
          <w:lang w:val="pl-PL"/>
        </w:rPr>
        <w:t xml:space="preserve"> </w:t>
      </w:r>
    </w:p>
    <w:p w:rsidR="006F765A" w:rsidRPr="006F765A" w:rsidRDefault="006F765A" w:rsidP="006F765A">
      <w:pPr>
        <w:pStyle w:val="BusTic"/>
        <w:rPr>
          <w:lang w:val="pl-PL"/>
        </w:rPr>
      </w:pPr>
      <w:r w:rsidRPr="006F765A">
        <w:rPr>
          <w:lang w:val="pl-PL"/>
        </w:rPr>
        <w:t xml:space="preserve">Turzno is een dorp in de Poolse woiwodschap Koejavië-Pommeren. </w:t>
      </w:r>
    </w:p>
    <w:p w:rsidR="006F765A" w:rsidRPr="006F765A" w:rsidRDefault="006F765A" w:rsidP="006F765A">
      <w:pPr>
        <w:pStyle w:val="BusTic"/>
        <w:rPr>
          <w:lang w:val="pl-PL"/>
        </w:rPr>
      </w:pPr>
      <w:r w:rsidRPr="006F765A">
        <w:rPr>
          <w:lang w:val="pl-PL"/>
        </w:rPr>
        <w:t>De plaats maakt deel uit van de gemeente Łysomice en telt ± 960 inwoners.</w:t>
      </w:r>
    </w:p>
    <w:p w:rsidR="006F765A" w:rsidRPr="006F765A" w:rsidRDefault="006F765A" w:rsidP="006F765A">
      <w:pPr>
        <w:rPr>
          <w:rFonts w:ascii="Verdana" w:hAnsi="Verdana"/>
          <w:sz w:val="24"/>
          <w:szCs w:val="24"/>
          <w:lang w:val="pl-PL"/>
        </w:rPr>
      </w:pPr>
    </w:p>
    <w:tbl>
      <w:tblPr>
        <w:tblStyle w:val="Tabelraster"/>
        <w:tblW w:w="0" w:type="auto"/>
        <w:tblBorders>
          <w:top w:val="single" w:sz="2" w:space="0" w:color="auto"/>
          <w:left w:val="single" w:sz="2" w:space="0" w:color="auto"/>
          <w:bottom w:val="single" w:sz="2" w:space="0" w:color="auto"/>
          <w:right w:val="single" w:sz="2" w:space="0" w:color="auto"/>
          <w:insideH w:val="none" w:sz="0" w:space="0" w:color="auto"/>
          <w:insideV w:val="single" w:sz="2" w:space="0" w:color="auto"/>
        </w:tblBorders>
        <w:tblLook w:val="04A0" w:firstRow="1" w:lastRow="0" w:firstColumn="1" w:lastColumn="0" w:noHBand="0" w:noVBand="1"/>
      </w:tblPr>
      <w:tblGrid>
        <w:gridCol w:w="5669"/>
        <w:gridCol w:w="850"/>
      </w:tblGrid>
      <w:tr w:rsidR="00E03428" w:rsidRPr="006F765A" w:rsidTr="00F42BC6">
        <w:trPr>
          <w:trHeight w:val="567"/>
        </w:trPr>
        <w:tc>
          <w:tcPr>
            <w:tcW w:w="5669" w:type="dxa"/>
            <w:shd w:val="clear" w:color="auto" w:fill="auto"/>
            <w:vAlign w:val="center"/>
          </w:tcPr>
          <w:p w:rsidR="00E03428" w:rsidRPr="006F765A" w:rsidRDefault="00E03428" w:rsidP="00F42BC6">
            <w:pPr>
              <w:rPr>
                <w:rFonts w:ascii="Verdana" w:hAnsi="Verdana"/>
                <w:b/>
                <w:sz w:val="24"/>
                <w:szCs w:val="24"/>
                <w:lang w:val="pl-PL"/>
              </w:rPr>
            </w:pPr>
            <w:r w:rsidRPr="006F765A">
              <w:rPr>
                <w:rFonts w:ascii="Verdana" w:hAnsi="Verdana"/>
                <w:noProof/>
                <w:color w:val="0000FF"/>
                <w:sz w:val="24"/>
                <w:szCs w:val="24"/>
                <w:lang w:val="pl-PL"/>
              </w:rPr>
              <w:drawing>
                <wp:inline distT="0" distB="0" distL="0" distR="0" wp14:anchorId="2A49821D" wp14:editId="611166AE">
                  <wp:extent cx="190500" cy="144780"/>
                  <wp:effectExtent l="0" t="0" r="0" b="7620"/>
                  <wp:docPr id="24" name="Afbeelding 24" descr="Beschrijving: Afslagsymbool.sv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6" descr="Beschrijving: Afslagsymbool.svg">
                            <a:hlinkClick r:id="rId8"/>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90500" cy="144780"/>
                          </a:xfrm>
                          <a:prstGeom prst="rect">
                            <a:avLst/>
                          </a:prstGeom>
                          <a:noFill/>
                          <a:ln>
                            <a:noFill/>
                          </a:ln>
                        </pic:spPr>
                      </pic:pic>
                    </a:graphicData>
                  </a:graphic>
                </wp:inline>
              </w:drawing>
            </w:r>
            <w:r w:rsidRPr="006F765A">
              <w:rPr>
                <w:rFonts w:ascii="Verdana" w:hAnsi="Verdana"/>
                <w:b/>
                <w:sz w:val="24"/>
                <w:szCs w:val="24"/>
                <w:lang w:val="pl-PL"/>
              </w:rPr>
              <w:t xml:space="preserve"> </w:t>
            </w:r>
            <w:r w:rsidR="003A2D19" w:rsidRPr="006F765A">
              <w:rPr>
                <w:rFonts w:ascii="Verdana" w:hAnsi="Verdana"/>
                <w:b/>
                <w:sz w:val="24"/>
                <w:szCs w:val="24"/>
                <w:lang w:val="pl-PL"/>
              </w:rPr>
              <w:t xml:space="preserve">Toruń-Lubicz  </w:t>
            </w:r>
            <w:r w:rsidR="003A2D19" w:rsidRPr="006F765A">
              <w:rPr>
                <w:rFonts w:ascii="Verdana" w:hAnsi="Verdana"/>
                <w:b/>
                <w:color w:val="FFFFFF" w:themeColor="background1"/>
                <w:sz w:val="24"/>
                <w:szCs w:val="24"/>
                <w:shd w:val="clear" w:color="auto" w:fill="FF0000"/>
                <w:lang w:val="pl-PL"/>
              </w:rPr>
              <w:t>80</w:t>
            </w:r>
          </w:p>
        </w:tc>
        <w:tc>
          <w:tcPr>
            <w:tcW w:w="850" w:type="dxa"/>
            <w:vAlign w:val="center"/>
          </w:tcPr>
          <w:p w:rsidR="00E03428" w:rsidRPr="006F765A" w:rsidRDefault="00E03428" w:rsidP="00F42BC6">
            <w:pPr>
              <w:jc w:val="center"/>
              <w:rPr>
                <w:rStyle w:val="AutoBhan"/>
                <w:lang w:val="pl-PL"/>
              </w:rPr>
            </w:pPr>
            <w:r w:rsidRPr="006F765A">
              <w:rPr>
                <w:rStyle w:val="AutoBhan"/>
                <w:lang w:val="pl-PL"/>
              </w:rPr>
              <w:t>A1</w:t>
            </w:r>
          </w:p>
        </w:tc>
      </w:tr>
    </w:tbl>
    <w:p w:rsidR="00E03428" w:rsidRPr="006F765A" w:rsidRDefault="00E03428" w:rsidP="00533BBC">
      <w:pPr>
        <w:pStyle w:val="Alinia0"/>
      </w:pPr>
    </w:p>
    <w:tbl>
      <w:tblPr>
        <w:tblStyle w:val="Tabelraste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4902"/>
        <w:gridCol w:w="924"/>
        <w:gridCol w:w="4042"/>
        <w:gridCol w:w="898"/>
      </w:tblGrid>
      <w:tr w:rsidR="003A2D19" w:rsidRPr="006F765A" w:rsidTr="003A2D19">
        <w:trPr>
          <w:trHeight w:val="254"/>
        </w:trPr>
        <w:tc>
          <w:tcPr>
            <w:tcW w:w="2277" w:type="pct"/>
            <w:vMerge w:val="restart"/>
            <w:tcBorders>
              <w:top w:val="single" w:sz="2" w:space="0" w:color="auto"/>
              <w:left w:val="single" w:sz="2" w:space="0" w:color="auto"/>
              <w:bottom w:val="single" w:sz="2" w:space="0" w:color="auto"/>
              <w:right w:val="single" w:sz="2" w:space="0" w:color="auto"/>
            </w:tcBorders>
            <w:shd w:val="clear" w:color="auto" w:fill="D9D9D9" w:themeFill="background1" w:themeFillShade="D9"/>
            <w:vAlign w:val="center"/>
            <w:hideMark/>
          </w:tcPr>
          <w:p w:rsidR="00E03428" w:rsidRPr="006F765A" w:rsidRDefault="00E03428" w:rsidP="00F42BC6">
            <w:pPr>
              <w:rPr>
                <w:rFonts w:ascii="Verdana" w:hAnsi="Verdana"/>
                <w:b/>
                <w:color w:val="000000" w:themeColor="text1"/>
                <w:sz w:val="24"/>
                <w:szCs w:val="24"/>
                <w:lang w:val="pl-PL"/>
              </w:rPr>
            </w:pPr>
            <w:r w:rsidRPr="006F765A">
              <w:rPr>
                <w:rFonts w:ascii="Verdana" w:hAnsi="Verdana"/>
                <w:noProof/>
                <w:sz w:val="24"/>
                <w:szCs w:val="24"/>
                <w:lang w:val="pl-PL"/>
              </w:rPr>
              <w:drawing>
                <wp:inline distT="0" distB="0" distL="0" distR="0" wp14:anchorId="130F5C2D" wp14:editId="4F4FF859">
                  <wp:extent cx="252000" cy="180000"/>
                  <wp:effectExtent l="0" t="0" r="0" b="0"/>
                  <wp:docPr id="273" name="Afbeelding 273" descr="Beschrijving: Bestand:Kreuz symbool.pn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Afbeelding 28" descr="Beschrijving: Bestand:Kreuz symbool.png"/>
                          <pic:cNvPicPr preferRelativeResize="0">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52000" cy="180000"/>
                          </a:xfrm>
                          <a:prstGeom prst="rect">
                            <a:avLst/>
                          </a:prstGeom>
                          <a:noFill/>
                          <a:ln>
                            <a:noFill/>
                          </a:ln>
                        </pic:spPr>
                      </pic:pic>
                    </a:graphicData>
                  </a:graphic>
                </wp:inline>
              </w:drawing>
            </w:r>
            <w:r w:rsidRPr="006F765A">
              <w:rPr>
                <w:rFonts w:ascii="Verdana" w:hAnsi="Verdana"/>
                <w:b/>
                <w:noProof/>
                <w:color w:val="000000" w:themeColor="text1"/>
                <w:sz w:val="24"/>
                <w:szCs w:val="24"/>
                <w:lang w:val="pl-PL"/>
              </w:rPr>
              <w:t xml:space="preserve"> </w:t>
            </w:r>
            <w:r w:rsidRPr="006F765A">
              <w:rPr>
                <w:rFonts w:ascii="Verdana" w:hAnsi="Verdana"/>
                <w:noProof/>
                <w:color w:val="000000" w:themeColor="text1"/>
                <w:sz w:val="24"/>
                <w:szCs w:val="24"/>
                <w:lang w:val="pl-PL"/>
              </w:rPr>
              <w:drawing>
                <wp:inline distT="0" distB="0" distL="0" distR="0" wp14:anchorId="49F74B8B" wp14:editId="2F19EBD7">
                  <wp:extent cx="190500" cy="144780"/>
                  <wp:effectExtent l="0" t="0" r="0" b="7620"/>
                  <wp:docPr id="274" name="Afbeelding 274" descr="Beschrijving: Beschrijving: Afslagsymbool.sv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86" descr="Beschrijving: Beschrijving: Afslagsymbool.sv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90500" cy="144780"/>
                          </a:xfrm>
                          <a:prstGeom prst="rect">
                            <a:avLst/>
                          </a:prstGeom>
                          <a:noFill/>
                          <a:ln>
                            <a:noFill/>
                          </a:ln>
                        </pic:spPr>
                      </pic:pic>
                    </a:graphicData>
                  </a:graphic>
                </wp:inline>
              </w:drawing>
            </w:r>
            <w:r w:rsidRPr="006F765A">
              <w:rPr>
                <w:rFonts w:ascii="Verdana" w:hAnsi="Verdana"/>
                <w:b/>
                <w:noProof/>
                <w:color w:val="000000" w:themeColor="text1"/>
                <w:sz w:val="24"/>
                <w:szCs w:val="24"/>
                <w:lang w:val="pl-PL"/>
              </w:rPr>
              <w:t xml:space="preserve">  </w:t>
            </w:r>
            <w:r w:rsidRPr="006F765A">
              <w:rPr>
                <w:rFonts w:ascii="Verdana" w:hAnsi="Verdana"/>
                <w:b/>
                <w:color w:val="000000" w:themeColor="text1"/>
                <w:sz w:val="24"/>
                <w:szCs w:val="24"/>
                <w:lang w:val="pl-PL"/>
              </w:rPr>
              <w:t xml:space="preserve">Kreuz: </w:t>
            </w:r>
            <w:r w:rsidR="003A2D19" w:rsidRPr="006F765A">
              <w:rPr>
                <w:rFonts w:ascii="Verdana" w:hAnsi="Verdana"/>
                <w:b/>
                <w:color w:val="000000" w:themeColor="text1"/>
                <w:sz w:val="24"/>
                <w:szCs w:val="24"/>
                <w:lang w:val="pl-PL"/>
              </w:rPr>
              <w:t>Węzeł Czerniewice</w:t>
            </w:r>
          </w:p>
        </w:tc>
        <w:tc>
          <w:tcPr>
            <w:tcW w:w="429" w:type="pct"/>
            <w:vMerge w:val="restart"/>
            <w:tcBorders>
              <w:top w:val="single" w:sz="2" w:space="0" w:color="auto"/>
              <w:left w:val="single" w:sz="2" w:space="0" w:color="auto"/>
              <w:bottom w:val="single" w:sz="2" w:space="0" w:color="auto"/>
              <w:right w:val="single" w:sz="2" w:space="0" w:color="auto"/>
            </w:tcBorders>
            <w:vAlign w:val="center"/>
          </w:tcPr>
          <w:p w:rsidR="00E03428" w:rsidRPr="006F765A" w:rsidRDefault="003A2D19" w:rsidP="00F42BC6">
            <w:pPr>
              <w:jc w:val="center"/>
              <w:rPr>
                <w:rStyle w:val="AutoBhan"/>
                <w:lang w:val="pl-PL"/>
              </w:rPr>
            </w:pPr>
            <w:r w:rsidRPr="006F765A">
              <w:rPr>
                <w:rStyle w:val="AutoBhan"/>
                <w:lang w:val="pl-PL"/>
              </w:rPr>
              <w:t>S10</w:t>
            </w:r>
          </w:p>
        </w:tc>
        <w:tc>
          <w:tcPr>
            <w:tcW w:w="1877" w:type="pct"/>
            <w:tcBorders>
              <w:top w:val="single" w:sz="2" w:space="0" w:color="auto"/>
              <w:left w:val="single" w:sz="2" w:space="0" w:color="auto"/>
              <w:bottom w:val="single" w:sz="2" w:space="0" w:color="auto"/>
              <w:right w:val="single" w:sz="2" w:space="0" w:color="auto"/>
            </w:tcBorders>
            <w:vAlign w:val="center"/>
            <w:hideMark/>
          </w:tcPr>
          <w:p w:rsidR="00E03428" w:rsidRPr="006F765A" w:rsidRDefault="00E03428" w:rsidP="00F42BC6">
            <w:pPr>
              <w:rPr>
                <w:rFonts w:ascii="Verdana" w:hAnsi="Verdana"/>
                <w:b/>
                <w:color w:val="000000" w:themeColor="text1"/>
                <w:sz w:val="24"/>
                <w:szCs w:val="24"/>
                <w:lang w:val="pl-PL"/>
              </w:rPr>
            </w:pPr>
            <w:r w:rsidRPr="006F765A">
              <w:rPr>
                <w:rFonts w:ascii="Verdana" w:hAnsi="Verdana" w:cs="Arial"/>
                <w:b/>
                <w:sz w:val="24"/>
                <w:szCs w:val="24"/>
                <w:lang w:val="pl-PL"/>
              </w:rPr>
              <w:t xml:space="preserve">&gt; </w:t>
            </w:r>
            <w:r w:rsidRPr="006F765A">
              <w:rPr>
                <w:rFonts w:ascii="Verdana" w:hAnsi="Verdana"/>
                <w:b/>
                <w:color w:val="000000" w:themeColor="text1"/>
                <w:sz w:val="24"/>
                <w:szCs w:val="24"/>
                <w:lang w:val="pl-PL"/>
              </w:rPr>
              <w:t xml:space="preserve"> </w:t>
            </w:r>
          </w:p>
        </w:tc>
        <w:tc>
          <w:tcPr>
            <w:tcW w:w="417" w:type="pct"/>
            <w:vMerge w:val="restart"/>
            <w:tcBorders>
              <w:top w:val="single" w:sz="2" w:space="0" w:color="auto"/>
              <w:left w:val="single" w:sz="2" w:space="0" w:color="auto"/>
              <w:bottom w:val="single" w:sz="2" w:space="0" w:color="auto"/>
              <w:right w:val="single" w:sz="2" w:space="0" w:color="auto"/>
            </w:tcBorders>
            <w:vAlign w:val="center"/>
            <w:hideMark/>
          </w:tcPr>
          <w:p w:rsidR="00E03428" w:rsidRPr="006F765A" w:rsidRDefault="00E03428" w:rsidP="00F42BC6">
            <w:pPr>
              <w:jc w:val="center"/>
              <w:rPr>
                <w:rFonts w:ascii="Verdana" w:hAnsi="Verdana"/>
                <w:b/>
                <w:color w:val="000000" w:themeColor="text1"/>
                <w:sz w:val="24"/>
                <w:szCs w:val="24"/>
                <w:lang w:val="pl-PL"/>
              </w:rPr>
            </w:pPr>
            <w:r w:rsidRPr="006F765A">
              <w:rPr>
                <w:rStyle w:val="AutoBhan"/>
                <w:lang w:val="pl-PL"/>
              </w:rPr>
              <w:t>A1</w:t>
            </w:r>
          </w:p>
        </w:tc>
      </w:tr>
      <w:tr w:rsidR="003A2D19" w:rsidRPr="006F765A" w:rsidTr="003A2D19">
        <w:trPr>
          <w:trHeight w:val="254"/>
        </w:trPr>
        <w:tc>
          <w:tcPr>
            <w:tcW w:w="2277" w:type="pct"/>
            <w:vMerge/>
            <w:tcBorders>
              <w:top w:val="single" w:sz="2" w:space="0" w:color="auto"/>
              <w:left w:val="single" w:sz="2" w:space="0" w:color="auto"/>
              <w:bottom w:val="single" w:sz="2" w:space="0" w:color="auto"/>
              <w:right w:val="single" w:sz="2" w:space="0" w:color="auto"/>
            </w:tcBorders>
            <w:vAlign w:val="center"/>
            <w:hideMark/>
          </w:tcPr>
          <w:p w:rsidR="00E03428" w:rsidRPr="006F765A" w:rsidRDefault="00E03428" w:rsidP="00F42BC6">
            <w:pPr>
              <w:rPr>
                <w:rFonts w:ascii="Verdana" w:hAnsi="Verdana"/>
                <w:b/>
                <w:color w:val="000000" w:themeColor="text1"/>
                <w:sz w:val="24"/>
                <w:szCs w:val="24"/>
                <w:lang w:val="pl-PL"/>
              </w:rPr>
            </w:pPr>
          </w:p>
        </w:tc>
        <w:tc>
          <w:tcPr>
            <w:tcW w:w="429" w:type="pct"/>
            <w:vMerge/>
            <w:tcBorders>
              <w:top w:val="single" w:sz="2" w:space="0" w:color="auto"/>
              <w:left w:val="single" w:sz="2" w:space="0" w:color="auto"/>
              <w:bottom w:val="single" w:sz="2" w:space="0" w:color="auto"/>
              <w:right w:val="single" w:sz="2" w:space="0" w:color="auto"/>
            </w:tcBorders>
            <w:vAlign w:val="center"/>
            <w:hideMark/>
          </w:tcPr>
          <w:p w:rsidR="00E03428" w:rsidRPr="006F765A" w:rsidRDefault="00E03428" w:rsidP="00F42BC6">
            <w:pPr>
              <w:rPr>
                <w:rFonts w:ascii="Verdana" w:hAnsi="Verdana"/>
                <w:b/>
                <w:color w:val="000000" w:themeColor="text1"/>
                <w:sz w:val="24"/>
                <w:szCs w:val="24"/>
                <w:lang w:val="pl-PL"/>
              </w:rPr>
            </w:pPr>
          </w:p>
        </w:tc>
        <w:tc>
          <w:tcPr>
            <w:tcW w:w="1877" w:type="pct"/>
            <w:tcBorders>
              <w:top w:val="single" w:sz="2" w:space="0" w:color="auto"/>
              <w:left w:val="single" w:sz="2" w:space="0" w:color="auto"/>
              <w:bottom w:val="single" w:sz="2" w:space="0" w:color="auto"/>
              <w:right w:val="single" w:sz="2" w:space="0" w:color="auto"/>
            </w:tcBorders>
            <w:vAlign w:val="center"/>
            <w:hideMark/>
          </w:tcPr>
          <w:p w:rsidR="00E03428" w:rsidRPr="006F765A" w:rsidRDefault="00E03428" w:rsidP="00F42BC6">
            <w:pPr>
              <w:rPr>
                <w:rFonts w:ascii="Verdana" w:hAnsi="Verdana"/>
                <w:b/>
                <w:color w:val="000000" w:themeColor="text1"/>
                <w:sz w:val="24"/>
                <w:szCs w:val="24"/>
                <w:lang w:val="pl-PL"/>
              </w:rPr>
            </w:pPr>
            <w:r w:rsidRPr="006F765A">
              <w:rPr>
                <w:rFonts w:ascii="Verdana" w:hAnsi="Verdana" w:cs="Arial"/>
                <w:b/>
                <w:sz w:val="24"/>
                <w:szCs w:val="24"/>
                <w:lang w:val="pl-PL"/>
              </w:rPr>
              <w:t xml:space="preserve">&gt; </w:t>
            </w:r>
            <w:r w:rsidRPr="006F765A">
              <w:rPr>
                <w:rFonts w:ascii="Verdana" w:hAnsi="Verdana"/>
                <w:b/>
                <w:color w:val="000000" w:themeColor="text1"/>
                <w:sz w:val="24"/>
                <w:szCs w:val="24"/>
                <w:lang w:val="pl-PL"/>
              </w:rPr>
              <w:t xml:space="preserve"> </w:t>
            </w:r>
          </w:p>
        </w:tc>
        <w:tc>
          <w:tcPr>
            <w:tcW w:w="417" w:type="pct"/>
            <w:vMerge/>
            <w:tcBorders>
              <w:top w:val="single" w:sz="2" w:space="0" w:color="auto"/>
              <w:left w:val="single" w:sz="2" w:space="0" w:color="auto"/>
              <w:bottom w:val="single" w:sz="2" w:space="0" w:color="auto"/>
              <w:right w:val="single" w:sz="2" w:space="0" w:color="auto"/>
            </w:tcBorders>
            <w:vAlign w:val="center"/>
            <w:hideMark/>
          </w:tcPr>
          <w:p w:rsidR="00E03428" w:rsidRPr="006F765A" w:rsidRDefault="00E03428" w:rsidP="00F42BC6">
            <w:pPr>
              <w:rPr>
                <w:rFonts w:ascii="Verdana" w:hAnsi="Verdana"/>
                <w:b/>
                <w:color w:val="000000" w:themeColor="text1"/>
                <w:sz w:val="24"/>
                <w:szCs w:val="24"/>
                <w:lang w:val="pl-PL"/>
              </w:rPr>
            </w:pPr>
          </w:p>
        </w:tc>
      </w:tr>
    </w:tbl>
    <w:p w:rsidR="00E03428" w:rsidRPr="006F765A" w:rsidRDefault="00E03428" w:rsidP="00533BBC">
      <w:pPr>
        <w:pStyle w:val="Alinia0"/>
      </w:pPr>
    </w:p>
    <w:tbl>
      <w:tblPr>
        <w:tblStyle w:val="Tabelraster"/>
        <w:tblW w:w="0" w:type="auto"/>
        <w:tblBorders>
          <w:top w:val="single" w:sz="2" w:space="0" w:color="auto"/>
          <w:left w:val="single" w:sz="2" w:space="0" w:color="auto"/>
          <w:bottom w:val="single" w:sz="2" w:space="0" w:color="auto"/>
          <w:right w:val="single" w:sz="2" w:space="0" w:color="auto"/>
          <w:insideH w:val="none" w:sz="0" w:space="0" w:color="auto"/>
          <w:insideV w:val="single" w:sz="2" w:space="0" w:color="auto"/>
        </w:tblBorders>
        <w:tblLook w:val="04A0" w:firstRow="1" w:lastRow="0" w:firstColumn="1" w:lastColumn="0" w:noHBand="0" w:noVBand="1"/>
      </w:tblPr>
      <w:tblGrid>
        <w:gridCol w:w="5669"/>
        <w:gridCol w:w="850"/>
      </w:tblGrid>
      <w:tr w:rsidR="00E03428" w:rsidRPr="006F765A" w:rsidTr="00F42BC6">
        <w:trPr>
          <w:trHeight w:val="567"/>
        </w:trPr>
        <w:tc>
          <w:tcPr>
            <w:tcW w:w="5669" w:type="dxa"/>
            <w:shd w:val="clear" w:color="auto" w:fill="auto"/>
            <w:vAlign w:val="center"/>
          </w:tcPr>
          <w:p w:rsidR="00E03428" w:rsidRPr="006F765A" w:rsidRDefault="00E03428" w:rsidP="00F42BC6">
            <w:pPr>
              <w:rPr>
                <w:rFonts w:ascii="Verdana" w:hAnsi="Verdana"/>
                <w:b/>
                <w:sz w:val="24"/>
                <w:szCs w:val="24"/>
                <w:lang w:val="pl-PL"/>
              </w:rPr>
            </w:pPr>
            <w:r w:rsidRPr="006F765A">
              <w:rPr>
                <w:rFonts w:ascii="Verdana" w:hAnsi="Verdana"/>
                <w:noProof/>
                <w:color w:val="0000FF"/>
                <w:sz w:val="24"/>
                <w:szCs w:val="24"/>
                <w:lang w:val="pl-PL"/>
              </w:rPr>
              <w:drawing>
                <wp:inline distT="0" distB="0" distL="0" distR="0" wp14:anchorId="2A49821D" wp14:editId="611166AE">
                  <wp:extent cx="190500" cy="144780"/>
                  <wp:effectExtent l="0" t="0" r="0" b="7620"/>
                  <wp:docPr id="25" name="Afbeelding 25" descr="Beschrijving: Afslagsymbool.sv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6" descr="Beschrijving: Afslagsymbool.svg">
                            <a:hlinkClick r:id="rId8"/>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90500" cy="144780"/>
                          </a:xfrm>
                          <a:prstGeom prst="rect">
                            <a:avLst/>
                          </a:prstGeom>
                          <a:noFill/>
                          <a:ln>
                            <a:noFill/>
                          </a:ln>
                        </pic:spPr>
                      </pic:pic>
                    </a:graphicData>
                  </a:graphic>
                </wp:inline>
              </w:drawing>
            </w:r>
            <w:r w:rsidRPr="006F765A">
              <w:rPr>
                <w:rFonts w:ascii="Verdana" w:hAnsi="Verdana"/>
                <w:b/>
                <w:sz w:val="24"/>
                <w:szCs w:val="24"/>
                <w:lang w:val="pl-PL"/>
              </w:rPr>
              <w:t xml:space="preserve"> </w:t>
            </w:r>
            <w:r w:rsidR="003A2D19" w:rsidRPr="006F765A">
              <w:rPr>
                <w:rFonts w:ascii="Verdana" w:hAnsi="Verdana"/>
                <w:b/>
                <w:sz w:val="24"/>
                <w:szCs w:val="24"/>
                <w:lang w:val="pl-PL"/>
              </w:rPr>
              <w:t>13 Ciechocinek</w:t>
            </w:r>
          </w:p>
        </w:tc>
        <w:tc>
          <w:tcPr>
            <w:tcW w:w="850" w:type="dxa"/>
            <w:vAlign w:val="center"/>
          </w:tcPr>
          <w:p w:rsidR="00E03428" w:rsidRPr="006F765A" w:rsidRDefault="00E03428" w:rsidP="00F42BC6">
            <w:pPr>
              <w:jc w:val="center"/>
              <w:rPr>
                <w:rStyle w:val="AutoBhan"/>
                <w:lang w:val="pl-PL"/>
              </w:rPr>
            </w:pPr>
            <w:r w:rsidRPr="006F765A">
              <w:rPr>
                <w:rStyle w:val="AutoBhan"/>
                <w:lang w:val="pl-PL"/>
              </w:rPr>
              <w:t>A1</w:t>
            </w:r>
          </w:p>
        </w:tc>
      </w:tr>
    </w:tbl>
    <w:p w:rsidR="00E03428" w:rsidRPr="006F765A" w:rsidRDefault="00E03428" w:rsidP="00533BBC">
      <w:pPr>
        <w:pStyle w:val="Alinia0"/>
      </w:pPr>
    </w:p>
    <w:tbl>
      <w:tblPr>
        <w:tblStyle w:val="Tabelraster"/>
        <w:tblW w:w="0" w:type="auto"/>
        <w:tblBorders>
          <w:top w:val="single" w:sz="2" w:space="0" w:color="auto"/>
          <w:left w:val="single" w:sz="2" w:space="0" w:color="auto"/>
          <w:bottom w:val="single" w:sz="2" w:space="0" w:color="auto"/>
          <w:right w:val="single" w:sz="2" w:space="0" w:color="auto"/>
          <w:insideH w:val="none" w:sz="0" w:space="0" w:color="auto"/>
          <w:insideV w:val="single" w:sz="2" w:space="0" w:color="auto"/>
        </w:tblBorders>
        <w:tblLook w:val="04A0" w:firstRow="1" w:lastRow="0" w:firstColumn="1" w:lastColumn="0" w:noHBand="0" w:noVBand="1"/>
      </w:tblPr>
      <w:tblGrid>
        <w:gridCol w:w="5669"/>
        <w:gridCol w:w="850"/>
      </w:tblGrid>
      <w:tr w:rsidR="00E03428" w:rsidRPr="006F765A" w:rsidTr="00F42BC6">
        <w:trPr>
          <w:trHeight w:val="567"/>
        </w:trPr>
        <w:tc>
          <w:tcPr>
            <w:tcW w:w="5669" w:type="dxa"/>
            <w:shd w:val="clear" w:color="auto" w:fill="auto"/>
            <w:vAlign w:val="center"/>
          </w:tcPr>
          <w:p w:rsidR="00E03428" w:rsidRPr="006F765A" w:rsidRDefault="00E03428" w:rsidP="00F42BC6">
            <w:pPr>
              <w:rPr>
                <w:rFonts w:ascii="Verdana" w:hAnsi="Verdana"/>
                <w:b/>
                <w:sz w:val="24"/>
                <w:szCs w:val="24"/>
                <w:lang w:val="pl-PL"/>
              </w:rPr>
            </w:pPr>
            <w:r w:rsidRPr="006F765A">
              <w:rPr>
                <w:rFonts w:ascii="Verdana" w:hAnsi="Verdana"/>
                <w:noProof/>
                <w:color w:val="0000FF"/>
                <w:sz w:val="24"/>
                <w:szCs w:val="24"/>
                <w:lang w:val="pl-PL"/>
              </w:rPr>
              <w:drawing>
                <wp:inline distT="0" distB="0" distL="0" distR="0" wp14:anchorId="2A49821D" wp14:editId="611166AE">
                  <wp:extent cx="190500" cy="144780"/>
                  <wp:effectExtent l="0" t="0" r="0" b="7620"/>
                  <wp:docPr id="26" name="Afbeelding 26" descr="Beschrijving: Afslagsymbool.sv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6" descr="Beschrijving: Afslagsymbool.svg">
                            <a:hlinkClick r:id="rId8"/>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90500" cy="144780"/>
                          </a:xfrm>
                          <a:prstGeom prst="rect">
                            <a:avLst/>
                          </a:prstGeom>
                          <a:noFill/>
                          <a:ln>
                            <a:noFill/>
                          </a:ln>
                        </pic:spPr>
                      </pic:pic>
                    </a:graphicData>
                  </a:graphic>
                </wp:inline>
              </w:drawing>
            </w:r>
            <w:r w:rsidRPr="006F765A">
              <w:rPr>
                <w:rFonts w:ascii="Verdana" w:hAnsi="Verdana"/>
                <w:b/>
                <w:sz w:val="24"/>
                <w:szCs w:val="24"/>
                <w:lang w:val="pl-PL"/>
              </w:rPr>
              <w:t xml:space="preserve"> </w:t>
            </w:r>
            <w:r w:rsidR="00865F0B" w:rsidRPr="006F765A">
              <w:rPr>
                <w:rFonts w:ascii="Verdana" w:hAnsi="Verdana"/>
                <w:b/>
                <w:sz w:val="24"/>
                <w:szCs w:val="24"/>
                <w:lang w:val="pl-PL"/>
              </w:rPr>
              <w:t>14 Włocławek-Północ</w:t>
            </w:r>
          </w:p>
        </w:tc>
        <w:tc>
          <w:tcPr>
            <w:tcW w:w="850" w:type="dxa"/>
            <w:vAlign w:val="center"/>
          </w:tcPr>
          <w:p w:rsidR="00E03428" w:rsidRPr="006F765A" w:rsidRDefault="00E03428" w:rsidP="00F42BC6">
            <w:pPr>
              <w:jc w:val="center"/>
              <w:rPr>
                <w:rStyle w:val="AutoBhan"/>
                <w:lang w:val="pl-PL"/>
              </w:rPr>
            </w:pPr>
            <w:r w:rsidRPr="006F765A">
              <w:rPr>
                <w:rStyle w:val="AutoBhan"/>
                <w:lang w:val="pl-PL"/>
              </w:rPr>
              <w:t>A1</w:t>
            </w:r>
          </w:p>
        </w:tc>
      </w:tr>
    </w:tbl>
    <w:p w:rsidR="006F765A" w:rsidRPr="006F765A" w:rsidRDefault="006F765A" w:rsidP="006F765A">
      <w:pPr>
        <w:pStyle w:val="Alinia6"/>
        <w:rPr>
          <w:rStyle w:val="plaats0"/>
          <w:lang w:val="pl-PL"/>
        </w:rPr>
      </w:pPr>
      <w:r w:rsidRPr="006F765A">
        <w:rPr>
          <w:rStyle w:val="plaats0"/>
          <w:lang w:val="pl-PL"/>
        </w:rPr>
        <w:t xml:space="preserve">Ciechocinek </w:t>
      </w:r>
    </w:p>
    <w:p w:rsidR="006F765A" w:rsidRPr="006F765A" w:rsidRDefault="006F765A" w:rsidP="006F765A">
      <w:pPr>
        <w:pStyle w:val="BusTic"/>
        <w:rPr>
          <w:b/>
          <w:lang w:val="pl-PL"/>
        </w:rPr>
      </w:pPr>
      <w:r w:rsidRPr="006F765A">
        <w:rPr>
          <w:lang w:val="pl-PL"/>
        </w:rPr>
        <w:t xml:space="preserve">Ciechocinek is een stad in het Poolse woiwodschap Koejavië-Pommeren, gelegen in de powiat Aleksandrowski. </w:t>
      </w:r>
    </w:p>
    <w:p w:rsidR="00E03428" w:rsidRPr="00533BBC" w:rsidRDefault="006F765A" w:rsidP="006F765A">
      <w:pPr>
        <w:pStyle w:val="BusTic"/>
        <w:rPr>
          <w:b/>
          <w:lang w:val="pl-PL"/>
        </w:rPr>
      </w:pPr>
      <w:r w:rsidRPr="006F765A">
        <w:rPr>
          <w:lang w:val="pl-PL"/>
        </w:rPr>
        <w:t>De oppervlakte bedraagt 15,59 km², het inwonertal ± 10.871 (2005).</w:t>
      </w:r>
    </w:p>
    <w:p w:rsidR="00533BBC" w:rsidRPr="006F765A" w:rsidRDefault="00533BBC" w:rsidP="00533BBC">
      <w:pPr>
        <w:pStyle w:val="Alinia0"/>
      </w:pPr>
    </w:p>
    <w:tbl>
      <w:tblPr>
        <w:tblStyle w:val="Tabelraster"/>
        <w:tblW w:w="0" w:type="auto"/>
        <w:tblBorders>
          <w:top w:val="single" w:sz="2" w:space="0" w:color="auto"/>
          <w:left w:val="single" w:sz="2" w:space="0" w:color="auto"/>
          <w:bottom w:val="single" w:sz="2" w:space="0" w:color="auto"/>
          <w:right w:val="single" w:sz="2" w:space="0" w:color="auto"/>
          <w:insideH w:val="none" w:sz="0" w:space="0" w:color="auto"/>
          <w:insideV w:val="single" w:sz="2" w:space="0" w:color="auto"/>
        </w:tblBorders>
        <w:tblLook w:val="04A0" w:firstRow="1" w:lastRow="0" w:firstColumn="1" w:lastColumn="0" w:noHBand="0" w:noVBand="1"/>
      </w:tblPr>
      <w:tblGrid>
        <w:gridCol w:w="5669"/>
        <w:gridCol w:w="850"/>
      </w:tblGrid>
      <w:tr w:rsidR="00E03428" w:rsidRPr="006F765A" w:rsidTr="00F42BC6">
        <w:trPr>
          <w:trHeight w:val="567"/>
        </w:trPr>
        <w:tc>
          <w:tcPr>
            <w:tcW w:w="5669" w:type="dxa"/>
            <w:shd w:val="clear" w:color="auto" w:fill="auto"/>
            <w:vAlign w:val="center"/>
          </w:tcPr>
          <w:p w:rsidR="00E03428" w:rsidRPr="006F765A" w:rsidRDefault="00E03428" w:rsidP="00F42BC6">
            <w:pPr>
              <w:rPr>
                <w:rFonts w:ascii="Verdana" w:hAnsi="Verdana"/>
                <w:b/>
                <w:sz w:val="24"/>
                <w:szCs w:val="24"/>
                <w:lang w:val="pl-PL"/>
              </w:rPr>
            </w:pPr>
            <w:r w:rsidRPr="006F765A">
              <w:rPr>
                <w:rFonts w:ascii="Verdana" w:hAnsi="Verdana"/>
                <w:noProof/>
                <w:color w:val="0000FF"/>
                <w:sz w:val="24"/>
                <w:szCs w:val="24"/>
                <w:lang w:val="pl-PL"/>
              </w:rPr>
              <w:drawing>
                <wp:inline distT="0" distB="0" distL="0" distR="0" wp14:anchorId="2A49821D" wp14:editId="611166AE">
                  <wp:extent cx="190500" cy="144780"/>
                  <wp:effectExtent l="0" t="0" r="0" b="7620"/>
                  <wp:docPr id="27" name="Afbeelding 27" descr="Beschrijving: Afslagsymbool.sv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6" descr="Beschrijving: Afslagsymbool.svg">
                            <a:hlinkClick r:id="rId8"/>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90500" cy="144780"/>
                          </a:xfrm>
                          <a:prstGeom prst="rect">
                            <a:avLst/>
                          </a:prstGeom>
                          <a:noFill/>
                          <a:ln>
                            <a:noFill/>
                          </a:ln>
                        </pic:spPr>
                      </pic:pic>
                    </a:graphicData>
                  </a:graphic>
                </wp:inline>
              </w:drawing>
            </w:r>
            <w:r w:rsidRPr="006F765A">
              <w:rPr>
                <w:rFonts w:ascii="Verdana" w:hAnsi="Verdana"/>
                <w:b/>
                <w:sz w:val="24"/>
                <w:szCs w:val="24"/>
                <w:lang w:val="pl-PL"/>
              </w:rPr>
              <w:t xml:space="preserve"> </w:t>
            </w:r>
            <w:r w:rsidR="00865F0B" w:rsidRPr="006F765A">
              <w:rPr>
                <w:rFonts w:ascii="Verdana" w:hAnsi="Verdana"/>
                <w:b/>
                <w:sz w:val="24"/>
                <w:szCs w:val="24"/>
                <w:lang w:val="pl-PL"/>
              </w:rPr>
              <w:t xml:space="preserve">15 Włocławek-Zachód  </w:t>
            </w:r>
            <w:r w:rsidR="00865F0B" w:rsidRPr="006F765A">
              <w:rPr>
                <w:rFonts w:ascii="Verdana" w:hAnsi="Verdana"/>
                <w:b/>
                <w:color w:val="FFFFFF" w:themeColor="background1"/>
                <w:sz w:val="24"/>
                <w:szCs w:val="24"/>
                <w:shd w:val="clear" w:color="auto" w:fill="FF0000"/>
                <w:lang w:val="pl-PL"/>
              </w:rPr>
              <w:t>62</w:t>
            </w:r>
          </w:p>
        </w:tc>
        <w:tc>
          <w:tcPr>
            <w:tcW w:w="850" w:type="dxa"/>
            <w:vAlign w:val="center"/>
          </w:tcPr>
          <w:p w:rsidR="00E03428" w:rsidRPr="006F765A" w:rsidRDefault="00E03428" w:rsidP="00F42BC6">
            <w:pPr>
              <w:jc w:val="center"/>
              <w:rPr>
                <w:rStyle w:val="AutoBhan"/>
                <w:lang w:val="pl-PL"/>
              </w:rPr>
            </w:pPr>
            <w:r w:rsidRPr="006F765A">
              <w:rPr>
                <w:rStyle w:val="AutoBhan"/>
                <w:lang w:val="pl-PL"/>
              </w:rPr>
              <w:t>A1</w:t>
            </w:r>
          </w:p>
        </w:tc>
      </w:tr>
    </w:tbl>
    <w:p w:rsidR="00533BBC" w:rsidRPr="00533BBC" w:rsidRDefault="00533BBC" w:rsidP="00533BBC">
      <w:pPr>
        <w:pStyle w:val="Alinia6"/>
        <w:rPr>
          <w:b/>
          <w:lang w:val="pl-PL"/>
        </w:rPr>
      </w:pPr>
      <w:r w:rsidRPr="00533BBC">
        <w:rPr>
          <w:rStyle w:val="plaats0"/>
          <w:lang w:val="pl-PL"/>
        </w:rPr>
        <w:t>Włocławek</w:t>
      </w:r>
      <w:r w:rsidRPr="00533BBC">
        <w:rPr>
          <w:lang w:val="pl-PL"/>
        </w:rPr>
        <w:t xml:space="preserve"> </w:t>
      </w:r>
    </w:p>
    <w:p w:rsidR="00533BBC" w:rsidRPr="00533BBC" w:rsidRDefault="00533BBC" w:rsidP="00533BBC">
      <w:pPr>
        <w:pStyle w:val="BusTic"/>
        <w:rPr>
          <w:lang w:val="pl-PL"/>
        </w:rPr>
      </w:pPr>
      <w:r w:rsidRPr="00533BBC">
        <w:rPr>
          <w:lang w:val="pl-PL"/>
        </w:rPr>
        <w:t>Włocławek ([vw</w:t>
      </w:r>
      <w:r w:rsidRPr="00533BBC">
        <w:rPr>
          <w:rFonts w:ascii="Arial" w:hAnsi="Arial" w:cs="Arial"/>
          <w:lang w:val="pl-PL"/>
        </w:rPr>
        <w:t>ɔˈʦ</w:t>
      </w:r>
      <w:r w:rsidRPr="00533BBC">
        <w:rPr>
          <w:lang w:val="pl-PL"/>
        </w:rPr>
        <w:t>wav</w:t>
      </w:r>
      <w:r w:rsidRPr="00533BBC">
        <w:rPr>
          <w:rFonts w:ascii="Arial" w:hAnsi="Arial" w:cs="Arial"/>
          <w:lang w:val="pl-PL"/>
        </w:rPr>
        <w:t>ɛ</w:t>
      </w:r>
      <w:r w:rsidRPr="00533BBC">
        <w:rPr>
          <w:lang w:val="pl-PL"/>
        </w:rPr>
        <w:t>k]?; Duits 1939-1945: Leslau) is een stad in het Poolse woiwodschap Koejavi</w:t>
      </w:r>
      <w:r w:rsidRPr="00533BBC">
        <w:rPr>
          <w:rFonts w:cs="Verdana"/>
          <w:lang w:val="pl-PL"/>
        </w:rPr>
        <w:t>ë</w:t>
      </w:r>
      <w:r w:rsidRPr="00533BBC">
        <w:rPr>
          <w:lang w:val="pl-PL"/>
        </w:rPr>
        <w:t>-Pommeren, gelegen in de powiat W</w:t>
      </w:r>
      <w:r w:rsidRPr="00533BBC">
        <w:rPr>
          <w:rFonts w:cs="Verdana"/>
          <w:lang w:val="pl-PL"/>
        </w:rPr>
        <w:t>ł</w:t>
      </w:r>
      <w:r w:rsidRPr="00533BBC">
        <w:rPr>
          <w:lang w:val="pl-PL"/>
        </w:rPr>
        <w:t>oc</w:t>
      </w:r>
      <w:r w:rsidRPr="00533BBC">
        <w:rPr>
          <w:rFonts w:cs="Verdana"/>
          <w:lang w:val="pl-PL"/>
        </w:rPr>
        <w:t>ł</w:t>
      </w:r>
      <w:r w:rsidRPr="00533BBC">
        <w:rPr>
          <w:lang w:val="pl-PL"/>
        </w:rPr>
        <w:t xml:space="preserve">awski. </w:t>
      </w:r>
    </w:p>
    <w:p w:rsidR="00533BBC" w:rsidRPr="00533BBC" w:rsidRDefault="00533BBC" w:rsidP="00533BBC">
      <w:pPr>
        <w:pStyle w:val="BusTic"/>
        <w:rPr>
          <w:lang w:val="pl-PL"/>
        </w:rPr>
      </w:pPr>
      <w:r w:rsidRPr="00533BBC">
        <w:rPr>
          <w:lang w:val="pl-PL"/>
        </w:rPr>
        <w:t>De oppervlakte bedraagt 84,78 km², het inwonertal ± 120.369 (2005).</w:t>
      </w:r>
    </w:p>
    <w:p w:rsidR="00533BBC" w:rsidRPr="00533BBC" w:rsidRDefault="00533BBC" w:rsidP="00533BBC">
      <w:pPr>
        <w:pStyle w:val="Alinia0"/>
      </w:pPr>
    </w:p>
    <w:p w:rsidR="00533BBC" w:rsidRPr="00533BBC" w:rsidRDefault="00533BBC" w:rsidP="00533BBC">
      <w:pPr>
        <w:pStyle w:val="Alinia6"/>
        <w:rPr>
          <w:lang w:val="pl-PL"/>
        </w:rPr>
      </w:pPr>
      <w:r w:rsidRPr="00533BBC">
        <w:rPr>
          <w:b/>
          <w:lang w:val="pl-PL"/>
        </w:rPr>
        <w:t>Geschiedenis</w:t>
      </w:r>
    </w:p>
    <w:p w:rsidR="00533BBC" w:rsidRPr="00533BBC" w:rsidRDefault="00533BBC" w:rsidP="00533BBC">
      <w:pPr>
        <w:pStyle w:val="BusTic"/>
        <w:rPr>
          <w:lang w:val="pl-PL"/>
        </w:rPr>
      </w:pPr>
      <w:r w:rsidRPr="00533BBC">
        <w:rPr>
          <w:lang w:val="pl-PL"/>
        </w:rPr>
        <w:t xml:space="preserve">Włocławek ontstond in de elfde eeuw als kleine nederzetting aan de rivier de Weichsel. </w:t>
      </w:r>
    </w:p>
    <w:p w:rsidR="00533BBC" w:rsidRPr="00533BBC" w:rsidRDefault="00533BBC" w:rsidP="00533BBC">
      <w:pPr>
        <w:pStyle w:val="BusTic"/>
        <w:rPr>
          <w:lang w:val="pl-PL"/>
        </w:rPr>
      </w:pPr>
      <w:r w:rsidRPr="00533BBC">
        <w:rPr>
          <w:lang w:val="pl-PL"/>
        </w:rPr>
        <w:t xml:space="preserve">In 1123 werd het stadje de hoofdplaats van een eigen bisdom, behorend tot het aartsbisdom Gniezno. Stadsrechten kreeg het pas in 1261. </w:t>
      </w:r>
    </w:p>
    <w:p w:rsidR="00533BBC" w:rsidRPr="00533BBC" w:rsidRDefault="00533BBC" w:rsidP="00533BBC">
      <w:pPr>
        <w:pStyle w:val="BusTic"/>
        <w:rPr>
          <w:lang w:val="pl-PL"/>
        </w:rPr>
      </w:pPr>
      <w:r w:rsidRPr="00533BBC">
        <w:rPr>
          <w:lang w:val="pl-PL"/>
        </w:rPr>
        <w:t xml:space="preserve">Włocławek kreeg in de volgende twee eeuwen te maken met aanvallen door troepen van de Duitse Orde. </w:t>
      </w:r>
    </w:p>
    <w:p w:rsidR="00533BBC" w:rsidRPr="00533BBC" w:rsidRDefault="00533BBC" w:rsidP="00533BBC">
      <w:pPr>
        <w:pStyle w:val="BusTic"/>
        <w:rPr>
          <w:lang w:val="pl-PL"/>
        </w:rPr>
      </w:pPr>
      <w:r w:rsidRPr="00533BBC">
        <w:rPr>
          <w:lang w:val="pl-PL"/>
        </w:rPr>
        <w:t xml:space="preserve">Pas na de Vrede van Thorn/Toruń (1466) kreeg Włocławek de gelegenheid op te bloeien. </w:t>
      </w:r>
    </w:p>
    <w:p w:rsidR="00533BBC" w:rsidRPr="00533BBC" w:rsidRDefault="00533BBC" w:rsidP="00533BBC">
      <w:pPr>
        <w:pStyle w:val="BusTic"/>
        <w:rPr>
          <w:lang w:val="pl-PL"/>
        </w:rPr>
      </w:pPr>
      <w:r w:rsidRPr="00533BBC">
        <w:rPr>
          <w:lang w:val="pl-PL"/>
        </w:rPr>
        <w:t>Er werd vooral handel gedreven in graan.</w:t>
      </w:r>
    </w:p>
    <w:p w:rsidR="00533BBC" w:rsidRPr="00533BBC" w:rsidRDefault="00533BBC" w:rsidP="00F42BC6">
      <w:pPr>
        <w:pStyle w:val="BusTic"/>
        <w:rPr>
          <w:lang w:val="pl-PL"/>
        </w:rPr>
      </w:pPr>
      <w:r w:rsidRPr="00533BBC">
        <w:rPr>
          <w:lang w:val="pl-PL"/>
        </w:rPr>
        <w:t>Na de invasie van Zweedse troepen,1657, was het gedaan met de welvaart van Włocławek, de Zweden richtten grote verwoestingen aan.</w:t>
      </w:r>
    </w:p>
    <w:p w:rsidR="00533BBC" w:rsidRPr="00533BBC" w:rsidRDefault="00533BBC" w:rsidP="00533BBC">
      <w:pPr>
        <w:pStyle w:val="Alinia0"/>
      </w:pPr>
    </w:p>
    <w:p w:rsidR="00533BBC" w:rsidRPr="00533BBC" w:rsidRDefault="00533BBC" w:rsidP="00533BBC">
      <w:pPr>
        <w:pStyle w:val="BusTic"/>
        <w:rPr>
          <w:lang w:val="pl-PL"/>
        </w:rPr>
      </w:pPr>
      <w:r w:rsidRPr="00533BBC">
        <w:rPr>
          <w:lang w:val="pl-PL"/>
        </w:rPr>
        <w:t>Bij de Tweede Poolse Deling van 1793 kwam Włocławek tijdelijk onder Pruisisch gezag, maar als gevolg van het Wener Congres van 1815 werd de stad deel van het onder Russische heerschappij staande Groothertogdom Polen.</w:t>
      </w:r>
    </w:p>
    <w:p w:rsidR="00533BBC" w:rsidRPr="00533BBC" w:rsidRDefault="00533BBC" w:rsidP="00533BBC">
      <w:pPr>
        <w:pStyle w:val="Alinia0"/>
      </w:pPr>
    </w:p>
    <w:p w:rsidR="00533BBC" w:rsidRPr="00533BBC" w:rsidRDefault="00533BBC" w:rsidP="00533BBC">
      <w:pPr>
        <w:pStyle w:val="BusTic"/>
        <w:rPr>
          <w:lang w:val="pl-PL"/>
        </w:rPr>
      </w:pPr>
      <w:r w:rsidRPr="00533BBC">
        <w:rPr>
          <w:lang w:val="pl-PL"/>
        </w:rPr>
        <w:t xml:space="preserve">Włocławek had zwaar te lijden van de Eerste Wereldoorlog: de economie lag grotendeels stil, met armoede tot gevolg. </w:t>
      </w:r>
    </w:p>
    <w:p w:rsidR="00533BBC" w:rsidRPr="00533BBC" w:rsidRDefault="00533BBC" w:rsidP="00533BBC">
      <w:pPr>
        <w:pStyle w:val="BusTic"/>
        <w:rPr>
          <w:lang w:val="pl-PL"/>
        </w:rPr>
      </w:pPr>
      <w:r w:rsidRPr="00533BBC">
        <w:rPr>
          <w:lang w:val="pl-PL"/>
        </w:rPr>
        <w:t>Tijdens de nieuwe Poolse republiek kon Włocławek weer enigszins opleven, maar gedurende de Tweede Wereldoorlog werd een deel van de bevolking, vooral de Joden weggevoerd en omgebracht, terwijl als gevolg van de gevechten zo'n dertig procent van de bebouwing verloren ging.</w:t>
      </w:r>
    </w:p>
    <w:p w:rsidR="00533BBC" w:rsidRPr="00533BBC" w:rsidRDefault="00533BBC" w:rsidP="00533BBC">
      <w:pPr>
        <w:pStyle w:val="Alinia0"/>
      </w:pPr>
    </w:p>
    <w:p w:rsidR="00533BBC" w:rsidRPr="00533BBC" w:rsidRDefault="00533BBC" w:rsidP="00533BBC">
      <w:pPr>
        <w:pStyle w:val="BusTic"/>
        <w:rPr>
          <w:lang w:val="pl-PL"/>
        </w:rPr>
      </w:pPr>
      <w:r w:rsidRPr="00533BBC">
        <w:rPr>
          <w:lang w:val="pl-PL"/>
        </w:rPr>
        <w:t xml:space="preserve">Tijdens de Duitse bezetting viel de stad onder de nieuwe Reichsgau Wartheland, als onderdeel van de Landkreis Leslau. </w:t>
      </w:r>
    </w:p>
    <w:p w:rsidR="00533BBC" w:rsidRPr="00533BBC" w:rsidRDefault="00533BBC" w:rsidP="00533BBC">
      <w:pPr>
        <w:pStyle w:val="BusTic"/>
        <w:rPr>
          <w:lang w:val="pl-PL"/>
        </w:rPr>
      </w:pPr>
      <w:r w:rsidRPr="00533BBC">
        <w:rPr>
          <w:lang w:val="pl-PL"/>
        </w:rPr>
        <w:t xml:space="preserve">Wartheland moest, onder leiding van Gauleiter Arthur Greiser een Duitse modelprovincie worden, waarin voor de oorspronkelijke Poolse inwoners alleen nog een ondergeschikte plaats bleef. </w:t>
      </w:r>
    </w:p>
    <w:p w:rsidR="00533BBC" w:rsidRPr="00533BBC" w:rsidRDefault="00533BBC" w:rsidP="00533BBC">
      <w:pPr>
        <w:pStyle w:val="BusTic"/>
        <w:rPr>
          <w:lang w:val="pl-PL"/>
        </w:rPr>
      </w:pPr>
      <w:r w:rsidRPr="00533BBC">
        <w:rPr>
          <w:lang w:val="pl-PL"/>
        </w:rPr>
        <w:t>Veel Duitstaligen uit andere delen van (Oost-)Europa werden naar dit nieuwe Wartheland gelokt en kregen huizen van verjaagde Polen.</w:t>
      </w:r>
    </w:p>
    <w:p w:rsidR="00533BBC" w:rsidRPr="00533BBC" w:rsidRDefault="00533BBC" w:rsidP="00533BBC">
      <w:pPr>
        <w:pStyle w:val="Alinia0"/>
      </w:pPr>
    </w:p>
    <w:p w:rsidR="00533BBC" w:rsidRPr="00533BBC" w:rsidRDefault="00533BBC" w:rsidP="00533BBC">
      <w:pPr>
        <w:pStyle w:val="BusTic"/>
        <w:rPr>
          <w:b/>
          <w:lang w:val="pl-PL"/>
        </w:rPr>
      </w:pPr>
      <w:r w:rsidRPr="00533BBC">
        <w:rPr>
          <w:lang w:val="pl-PL"/>
        </w:rPr>
        <w:t xml:space="preserve">Vanaf 1945 besteedde de nieuwe Poolse regering veel aandacht aan de wederopbouw van de industrie en werden in Włocławek chemische fabrieken gebouwd, terwijl ook de meubel- en de voedingsmiddelenindustrie opkwamen. </w:t>
      </w:r>
    </w:p>
    <w:p w:rsidR="00E03428" w:rsidRPr="00533BBC" w:rsidRDefault="00533BBC" w:rsidP="00533BBC">
      <w:pPr>
        <w:pStyle w:val="BusTic"/>
        <w:rPr>
          <w:b/>
          <w:lang w:val="pl-PL"/>
        </w:rPr>
      </w:pPr>
      <w:r w:rsidRPr="00533BBC">
        <w:rPr>
          <w:lang w:val="pl-PL"/>
        </w:rPr>
        <w:t>Die laatste twee zijn ook nu nog de grootste werkgevers van de stad.</w:t>
      </w:r>
    </w:p>
    <w:p w:rsidR="00533BBC" w:rsidRPr="00533BBC" w:rsidRDefault="00533BBC" w:rsidP="00533BBC">
      <w:pPr>
        <w:pStyle w:val="Alinia0"/>
      </w:pPr>
    </w:p>
    <w:tbl>
      <w:tblPr>
        <w:tblStyle w:val="Tabelraster"/>
        <w:tblW w:w="0" w:type="auto"/>
        <w:tblBorders>
          <w:top w:val="single" w:sz="2" w:space="0" w:color="auto"/>
          <w:left w:val="single" w:sz="2" w:space="0" w:color="auto"/>
          <w:bottom w:val="single" w:sz="2" w:space="0" w:color="auto"/>
          <w:right w:val="single" w:sz="2" w:space="0" w:color="auto"/>
          <w:insideH w:val="none" w:sz="0" w:space="0" w:color="auto"/>
          <w:insideV w:val="single" w:sz="2" w:space="0" w:color="auto"/>
        </w:tblBorders>
        <w:tblLook w:val="04A0" w:firstRow="1" w:lastRow="0" w:firstColumn="1" w:lastColumn="0" w:noHBand="0" w:noVBand="1"/>
      </w:tblPr>
      <w:tblGrid>
        <w:gridCol w:w="5669"/>
        <w:gridCol w:w="850"/>
      </w:tblGrid>
      <w:tr w:rsidR="00E03428" w:rsidRPr="006F765A" w:rsidTr="00F42BC6">
        <w:trPr>
          <w:trHeight w:val="567"/>
        </w:trPr>
        <w:tc>
          <w:tcPr>
            <w:tcW w:w="5669" w:type="dxa"/>
            <w:shd w:val="clear" w:color="auto" w:fill="auto"/>
            <w:vAlign w:val="center"/>
          </w:tcPr>
          <w:p w:rsidR="00E03428" w:rsidRPr="006F765A" w:rsidRDefault="00E03428" w:rsidP="00F42BC6">
            <w:pPr>
              <w:rPr>
                <w:rFonts w:ascii="Verdana" w:hAnsi="Verdana"/>
                <w:b/>
                <w:sz w:val="24"/>
                <w:szCs w:val="24"/>
                <w:lang w:val="pl-PL"/>
              </w:rPr>
            </w:pPr>
            <w:r w:rsidRPr="006F765A">
              <w:rPr>
                <w:rFonts w:ascii="Verdana" w:hAnsi="Verdana"/>
                <w:noProof/>
                <w:color w:val="0000FF"/>
                <w:sz w:val="24"/>
                <w:szCs w:val="24"/>
                <w:lang w:val="pl-PL"/>
              </w:rPr>
              <w:drawing>
                <wp:inline distT="0" distB="0" distL="0" distR="0" wp14:anchorId="2A49821D" wp14:editId="611166AE">
                  <wp:extent cx="190500" cy="144780"/>
                  <wp:effectExtent l="0" t="0" r="0" b="7620"/>
                  <wp:docPr id="28" name="Afbeelding 28" descr="Beschrijving: Afslagsymbool.sv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6" descr="Beschrijving: Afslagsymbool.svg">
                            <a:hlinkClick r:id="rId8"/>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90500" cy="144780"/>
                          </a:xfrm>
                          <a:prstGeom prst="rect">
                            <a:avLst/>
                          </a:prstGeom>
                          <a:noFill/>
                          <a:ln>
                            <a:noFill/>
                          </a:ln>
                        </pic:spPr>
                      </pic:pic>
                    </a:graphicData>
                  </a:graphic>
                </wp:inline>
              </w:drawing>
            </w:r>
            <w:r w:rsidRPr="006F765A">
              <w:rPr>
                <w:rFonts w:ascii="Verdana" w:hAnsi="Verdana"/>
                <w:b/>
                <w:sz w:val="24"/>
                <w:szCs w:val="24"/>
                <w:lang w:val="pl-PL"/>
              </w:rPr>
              <w:t xml:space="preserve"> </w:t>
            </w:r>
            <w:r w:rsidR="00865F0B" w:rsidRPr="006F765A">
              <w:rPr>
                <w:rFonts w:ascii="Verdana" w:hAnsi="Verdana"/>
                <w:b/>
                <w:sz w:val="24"/>
                <w:szCs w:val="24"/>
                <w:lang w:val="pl-PL"/>
              </w:rPr>
              <w:t xml:space="preserve">Kowal  </w:t>
            </w:r>
            <w:r w:rsidR="00865F0B" w:rsidRPr="006F765A">
              <w:rPr>
                <w:rFonts w:ascii="Verdana" w:hAnsi="Verdana"/>
                <w:b/>
                <w:color w:val="FFFFFF" w:themeColor="background1"/>
                <w:sz w:val="24"/>
                <w:szCs w:val="24"/>
                <w:shd w:val="clear" w:color="auto" w:fill="FF0000"/>
                <w:lang w:val="pl-PL"/>
              </w:rPr>
              <w:t>91</w:t>
            </w:r>
          </w:p>
        </w:tc>
        <w:tc>
          <w:tcPr>
            <w:tcW w:w="850" w:type="dxa"/>
            <w:vAlign w:val="center"/>
          </w:tcPr>
          <w:p w:rsidR="00E03428" w:rsidRPr="006F765A" w:rsidRDefault="00E03428" w:rsidP="00F42BC6">
            <w:pPr>
              <w:jc w:val="center"/>
              <w:rPr>
                <w:rStyle w:val="AutoBhan"/>
                <w:lang w:val="pl-PL"/>
              </w:rPr>
            </w:pPr>
            <w:r w:rsidRPr="006F765A">
              <w:rPr>
                <w:rStyle w:val="AutoBhan"/>
                <w:lang w:val="pl-PL"/>
              </w:rPr>
              <w:t>A1</w:t>
            </w:r>
          </w:p>
        </w:tc>
      </w:tr>
    </w:tbl>
    <w:p w:rsidR="00533BBC" w:rsidRPr="00533BBC" w:rsidRDefault="00533BBC" w:rsidP="00533BBC">
      <w:pPr>
        <w:pStyle w:val="Alinia6"/>
        <w:rPr>
          <w:rStyle w:val="plaats0"/>
          <w:lang w:val="pl-PL"/>
        </w:rPr>
      </w:pPr>
      <w:r w:rsidRPr="00533BBC">
        <w:rPr>
          <w:rStyle w:val="plaats0"/>
          <w:lang w:val="pl-PL"/>
        </w:rPr>
        <w:t xml:space="preserve">Kowal </w:t>
      </w:r>
    </w:p>
    <w:p w:rsidR="00533BBC" w:rsidRPr="00533BBC" w:rsidRDefault="00533BBC" w:rsidP="00533BBC">
      <w:pPr>
        <w:pStyle w:val="BusTic"/>
        <w:rPr>
          <w:b/>
          <w:lang w:val="pl-PL"/>
        </w:rPr>
      </w:pPr>
      <w:r w:rsidRPr="00533BBC">
        <w:rPr>
          <w:lang w:val="pl-PL"/>
        </w:rPr>
        <w:t xml:space="preserve">Kowal is een stad in het Poolse woiwodschap Koejavië-Pommeren, gelegen in de powiat Włocławski. </w:t>
      </w:r>
    </w:p>
    <w:p w:rsidR="00E03428" w:rsidRPr="00533BBC" w:rsidRDefault="00533BBC" w:rsidP="00533BBC">
      <w:pPr>
        <w:pStyle w:val="BusTic"/>
        <w:rPr>
          <w:b/>
          <w:lang w:val="pl-PL"/>
        </w:rPr>
      </w:pPr>
      <w:r w:rsidRPr="00533BBC">
        <w:rPr>
          <w:lang w:val="pl-PL"/>
        </w:rPr>
        <w:t>De oppervlakte bedraagt 4,71 km², het inwonertal ± 3478 (2005).</w:t>
      </w:r>
    </w:p>
    <w:p w:rsidR="00533BBC" w:rsidRPr="00533BBC" w:rsidRDefault="00533BBC" w:rsidP="00533BBC">
      <w:pPr>
        <w:pStyle w:val="Alinia0"/>
      </w:pPr>
    </w:p>
    <w:tbl>
      <w:tblPr>
        <w:tblStyle w:val="Tabelraster"/>
        <w:tblW w:w="0" w:type="auto"/>
        <w:tblBorders>
          <w:top w:val="single" w:sz="2" w:space="0" w:color="auto"/>
          <w:left w:val="single" w:sz="2" w:space="0" w:color="auto"/>
          <w:bottom w:val="single" w:sz="2" w:space="0" w:color="auto"/>
          <w:right w:val="single" w:sz="2" w:space="0" w:color="auto"/>
          <w:insideH w:val="none" w:sz="0" w:space="0" w:color="auto"/>
          <w:insideV w:val="single" w:sz="2" w:space="0" w:color="auto"/>
        </w:tblBorders>
        <w:tblLook w:val="04A0" w:firstRow="1" w:lastRow="0" w:firstColumn="1" w:lastColumn="0" w:noHBand="0" w:noVBand="1"/>
      </w:tblPr>
      <w:tblGrid>
        <w:gridCol w:w="5669"/>
        <w:gridCol w:w="850"/>
      </w:tblGrid>
      <w:tr w:rsidR="00E03428" w:rsidRPr="006F765A" w:rsidTr="00F42BC6">
        <w:trPr>
          <w:trHeight w:val="567"/>
        </w:trPr>
        <w:tc>
          <w:tcPr>
            <w:tcW w:w="5669" w:type="dxa"/>
            <w:shd w:val="clear" w:color="auto" w:fill="auto"/>
            <w:vAlign w:val="center"/>
          </w:tcPr>
          <w:p w:rsidR="00E03428" w:rsidRPr="006F765A" w:rsidRDefault="00E03428" w:rsidP="00F42BC6">
            <w:pPr>
              <w:rPr>
                <w:rFonts w:ascii="Verdana" w:hAnsi="Verdana"/>
                <w:b/>
                <w:sz w:val="24"/>
                <w:szCs w:val="24"/>
                <w:lang w:val="pl-PL"/>
              </w:rPr>
            </w:pPr>
            <w:r w:rsidRPr="006F765A">
              <w:rPr>
                <w:rFonts w:ascii="Verdana" w:hAnsi="Verdana"/>
                <w:noProof/>
                <w:color w:val="0000FF"/>
                <w:sz w:val="24"/>
                <w:szCs w:val="24"/>
                <w:lang w:val="pl-PL"/>
              </w:rPr>
              <w:drawing>
                <wp:inline distT="0" distB="0" distL="0" distR="0" wp14:anchorId="2A49821D" wp14:editId="611166AE">
                  <wp:extent cx="190500" cy="144780"/>
                  <wp:effectExtent l="0" t="0" r="0" b="7620"/>
                  <wp:docPr id="29" name="Afbeelding 29" descr="Beschrijving: Afslagsymbool.sv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6" descr="Beschrijving: Afslagsymbool.svg">
                            <a:hlinkClick r:id="rId8"/>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90500" cy="144780"/>
                          </a:xfrm>
                          <a:prstGeom prst="rect">
                            <a:avLst/>
                          </a:prstGeom>
                          <a:noFill/>
                          <a:ln>
                            <a:noFill/>
                          </a:ln>
                        </pic:spPr>
                      </pic:pic>
                    </a:graphicData>
                  </a:graphic>
                </wp:inline>
              </w:drawing>
            </w:r>
            <w:r w:rsidRPr="006F765A">
              <w:rPr>
                <w:rFonts w:ascii="Verdana" w:hAnsi="Verdana"/>
                <w:b/>
                <w:sz w:val="24"/>
                <w:szCs w:val="24"/>
                <w:lang w:val="pl-PL"/>
              </w:rPr>
              <w:t xml:space="preserve"> </w:t>
            </w:r>
            <w:r w:rsidR="00865F0B" w:rsidRPr="006F765A">
              <w:rPr>
                <w:rFonts w:ascii="Verdana" w:hAnsi="Verdana"/>
                <w:b/>
                <w:sz w:val="24"/>
                <w:szCs w:val="24"/>
                <w:lang w:val="pl-PL"/>
              </w:rPr>
              <w:t xml:space="preserve">Kutno-północ  </w:t>
            </w:r>
            <w:r w:rsidR="00865F0B" w:rsidRPr="006F765A">
              <w:rPr>
                <w:rFonts w:ascii="Verdana" w:hAnsi="Verdana"/>
                <w:b/>
                <w:color w:val="FFFFFF" w:themeColor="background1"/>
                <w:sz w:val="24"/>
                <w:szCs w:val="24"/>
                <w:shd w:val="clear" w:color="auto" w:fill="FF0000"/>
                <w:lang w:val="pl-PL"/>
              </w:rPr>
              <w:t>60</w:t>
            </w:r>
          </w:p>
        </w:tc>
        <w:tc>
          <w:tcPr>
            <w:tcW w:w="850" w:type="dxa"/>
            <w:vAlign w:val="center"/>
          </w:tcPr>
          <w:p w:rsidR="00E03428" w:rsidRPr="006F765A" w:rsidRDefault="00E03428" w:rsidP="00F42BC6">
            <w:pPr>
              <w:jc w:val="center"/>
              <w:rPr>
                <w:rStyle w:val="AutoBhan"/>
                <w:lang w:val="pl-PL"/>
              </w:rPr>
            </w:pPr>
            <w:r w:rsidRPr="006F765A">
              <w:rPr>
                <w:rStyle w:val="AutoBhan"/>
                <w:lang w:val="pl-PL"/>
              </w:rPr>
              <w:t>A1</w:t>
            </w:r>
          </w:p>
        </w:tc>
      </w:tr>
    </w:tbl>
    <w:p w:rsidR="00533BBC" w:rsidRPr="00533BBC" w:rsidRDefault="00533BBC" w:rsidP="00533BBC">
      <w:pPr>
        <w:pStyle w:val="Alinia6"/>
        <w:rPr>
          <w:rStyle w:val="plaats0"/>
          <w:lang w:val="pl-PL"/>
        </w:rPr>
      </w:pPr>
      <w:r w:rsidRPr="00533BBC">
        <w:rPr>
          <w:rStyle w:val="plaats0"/>
          <w:lang w:val="pl-PL"/>
        </w:rPr>
        <w:t xml:space="preserve">Kutno </w:t>
      </w:r>
    </w:p>
    <w:p w:rsidR="00533BBC" w:rsidRPr="00533BBC" w:rsidRDefault="00533BBC" w:rsidP="00533BBC">
      <w:pPr>
        <w:pStyle w:val="BusTic"/>
        <w:rPr>
          <w:b/>
          <w:lang w:val="pl-PL"/>
        </w:rPr>
      </w:pPr>
      <w:r w:rsidRPr="00533BBC">
        <w:rPr>
          <w:lang w:val="pl-PL"/>
        </w:rPr>
        <w:t xml:space="preserve">Kutno is een stad in het Poolse woiwodschap Łódź, gelegen in de powiat Kutnowski. </w:t>
      </w:r>
    </w:p>
    <w:p w:rsidR="00E03428" w:rsidRPr="00533BBC" w:rsidRDefault="00533BBC" w:rsidP="00533BBC">
      <w:pPr>
        <w:pStyle w:val="BusTic"/>
        <w:rPr>
          <w:b/>
          <w:lang w:val="pl-PL"/>
        </w:rPr>
      </w:pPr>
      <w:r w:rsidRPr="00533BBC">
        <w:rPr>
          <w:lang w:val="pl-PL"/>
        </w:rPr>
        <w:t>De oppervlakte bedraagt 33,59 km², het inwonertal ± 48.141 (2005).</w:t>
      </w:r>
    </w:p>
    <w:p w:rsidR="00533BBC" w:rsidRPr="00533BBC" w:rsidRDefault="00533BBC" w:rsidP="00533BBC">
      <w:pPr>
        <w:pStyle w:val="Alinia0"/>
      </w:pPr>
    </w:p>
    <w:tbl>
      <w:tblPr>
        <w:tblStyle w:val="Tabelraster"/>
        <w:tblW w:w="0" w:type="auto"/>
        <w:tblBorders>
          <w:top w:val="single" w:sz="2" w:space="0" w:color="auto"/>
          <w:left w:val="single" w:sz="2" w:space="0" w:color="auto"/>
          <w:bottom w:val="single" w:sz="2" w:space="0" w:color="auto"/>
          <w:right w:val="single" w:sz="2" w:space="0" w:color="auto"/>
          <w:insideH w:val="none" w:sz="0" w:space="0" w:color="auto"/>
          <w:insideV w:val="single" w:sz="2" w:space="0" w:color="auto"/>
        </w:tblBorders>
        <w:tblLook w:val="04A0" w:firstRow="1" w:lastRow="0" w:firstColumn="1" w:lastColumn="0" w:noHBand="0" w:noVBand="1"/>
      </w:tblPr>
      <w:tblGrid>
        <w:gridCol w:w="5669"/>
        <w:gridCol w:w="850"/>
      </w:tblGrid>
      <w:tr w:rsidR="00E03428" w:rsidRPr="006F765A" w:rsidTr="00F42BC6">
        <w:trPr>
          <w:trHeight w:val="567"/>
        </w:trPr>
        <w:tc>
          <w:tcPr>
            <w:tcW w:w="5669" w:type="dxa"/>
            <w:shd w:val="clear" w:color="auto" w:fill="auto"/>
            <w:vAlign w:val="center"/>
          </w:tcPr>
          <w:p w:rsidR="00E03428" w:rsidRPr="006F765A" w:rsidRDefault="00E03428" w:rsidP="00F42BC6">
            <w:pPr>
              <w:rPr>
                <w:rFonts w:ascii="Verdana" w:hAnsi="Verdana"/>
                <w:b/>
                <w:sz w:val="24"/>
                <w:szCs w:val="24"/>
                <w:lang w:val="pl-PL"/>
              </w:rPr>
            </w:pPr>
            <w:r w:rsidRPr="006F765A">
              <w:rPr>
                <w:rFonts w:ascii="Verdana" w:hAnsi="Verdana"/>
                <w:noProof/>
                <w:color w:val="0000FF"/>
                <w:sz w:val="24"/>
                <w:szCs w:val="24"/>
                <w:lang w:val="pl-PL"/>
              </w:rPr>
              <w:drawing>
                <wp:inline distT="0" distB="0" distL="0" distR="0" wp14:anchorId="2A49821D" wp14:editId="611166AE">
                  <wp:extent cx="190500" cy="144780"/>
                  <wp:effectExtent l="0" t="0" r="0" b="7620"/>
                  <wp:docPr id="30" name="Afbeelding 30" descr="Beschrijving: Afslagsymbool.sv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6" descr="Beschrijving: Afslagsymbool.svg">
                            <a:hlinkClick r:id="rId8"/>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90500" cy="144780"/>
                          </a:xfrm>
                          <a:prstGeom prst="rect">
                            <a:avLst/>
                          </a:prstGeom>
                          <a:noFill/>
                          <a:ln>
                            <a:noFill/>
                          </a:ln>
                        </pic:spPr>
                      </pic:pic>
                    </a:graphicData>
                  </a:graphic>
                </wp:inline>
              </w:drawing>
            </w:r>
            <w:r w:rsidRPr="006F765A">
              <w:rPr>
                <w:rFonts w:ascii="Verdana" w:hAnsi="Verdana"/>
                <w:b/>
                <w:sz w:val="24"/>
                <w:szCs w:val="24"/>
                <w:lang w:val="pl-PL"/>
              </w:rPr>
              <w:t xml:space="preserve"> </w:t>
            </w:r>
            <w:r w:rsidR="00865F0B" w:rsidRPr="006F765A">
              <w:rPr>
                <w:rFonts w:ascii="Verdana" w:hAnsi="Verdana"/>
                <w:b/>
                <w:sz w:val="24"/>
                <w:szCs w:val="24"/>
                <w:lang w:val="pl-PL"/>
              </w:rPr>
              <w:t xml:space="preserve">Kutno-wschód  </w:t>
            </w:r>
            <w:r w:rsidR="00865F0B" w:rsidRPr="006F765A">
              <w:rPr>
                <w:rFonts w:ascii="Verdana" w:hAnsi="Verdana"/>
                <w:b/>
                <w:color w:val="FFFFFF" w:themeColor="background1"/>
                <w:sz w:val="24"/>
                <w:szCs w:val="24"/>
                <w:shd w:val="clear" w:color="auto" w:fill="FF0000"/>
                <w:lang w:val="pl-PL"/>
              </w:rPr>
              <w:t>92</w:t>
            </w:r>
          </w:p>
        </w:tc>
        <w:tc>
          <w:tcPr>
            <w:tcW w:w="850" w:type="dxa"/>
            <w:vAlign w:val="center"/>
          </w:tcPr>
          <w:p w:rsidR="00E03428" w:rsidRPr="006F765A" w:rsidRDefault="00E03428" w:rsidP="00F42BC6">
            <w:pPr>
              <w:jc w:val="center"/>
              <w:rPr>
                <w:rStyle w:val="AutoBhan"/>
                <w:lang w:val="pl-PL"/>
              </w:rPr>
            </w:pPr>
            <w:r w:rsidRPr="006F765A">
              <w:rPr>
                <w:rStyle w:val="AutoBhan"/>
                <w:lang w:val="pl-PL"/>
              </w:rPr>
              <w:t>A1</w:t>
            </w:r>
          </w:p>
        </w:tc>
      </w:tr>
    </w:tbl>
    <w:p w:rsidR="00E03428" w:rsidRDefault="00E03428" w:rsidP="00533BBC">
      <w:pPr>
        <w:pStyle w:val="Alinia0"/>
      </w:pPr>
    </w:p>
    <w:p w:rsidR="0092545A" w:rsidRDefault="0092545A" w:rsidP="00533BBC">
      <w:pPr>
        <w:pStyle w:val="Alinia0"/>
      </w:pPr>
    </w:p>
    <w:p w:rsidR="0092545A" w:rsidRPr="00533BBC" w:rsidRDefault="0092545A" w:rsidP="00533BBC">
      <w:pPr>
        <w:pStyle w:val="Alinia0"/>
      </w:pPr>
    </w:p>
    <w:tbl>
      <w:tblPr>
        <w:tblStyle w:val="Tabelraster"/>
        <w:tblW w:w="0" w:type="auto"/>
        <w:tblBorders>
          <w:top w:val="single" w:sz="2" w:space="0" w:color="auto"/>
          <w:left w:val="single" w:sz="2" w:space="0" w:color="auto"/>
          <w:bottom w:val="single" w:sz="2" w:space="0" w:color="auto"/>
          <w:right w:val="single" w:sz="2" w:space="0" w:color="auto"/>
          <w:insideH w:val="none" w:sz="0" w:space="0" w:color="auto"/>
          <w:insideV w:val="single" w:sz="2" w:space="0" w:color="auto"/>
        </w:tblBorders>
        <w:tblLook w:val="04A0" w:firstRow="1" w:lastRow="0" w:firstColumn="1" w:lastColumn="0" w:noHBand="0" w:noVBand="1"/>
      </w:tblPr>
      <w:tblGrid>
        <w:gridCol w:w="5669"/>
        <w:gridCol w:w="850"/>
      </w:tblGrid>
      <w:tr w:rsidR="00E03428" w:rsidRPr="006F765A" w:rsidTr="00F42BC6">
        <w:trPr>
          <w:trHeight w:val="567"/>
        </w:trPr>
        <w:tc>
          <w:tcPr>
            <w:tcW w:w="5669" w:type="dxa"/>
            <w:shd w:val="clear" w:color="auto" w:fill="auto"/>
            <w:vAlign w:val="center"/>
          </w:tcPr>
          <w:p w:rsidR="00E03428" w:rsidRPr="006F765A" w:rsidRDefault="00E03428" w:rsidP="00F42BC6">
            <w:pPr>
              <w:rPr>
                <w:rFonts w:ascii="Verdana" w:hAnsi="Verdana"/>
                <w:b/>
                <w:sz w:val="24"/>
                <w:szCs w:val="24"/>
                <w:lang w:val="pl-PL"/>
              </w:rPr>
            </w:pPr>
            <w:r w:rsidRPr="006F765A">
              <w:rPr>
                <w:rFonts w:ascii="Verdana" w:hAnsi="Verdana"/>
                <w:noProof/>
                <w:color w:val="0000FF"/>
                <w:sz w:val="24"/>
                <w:szCs w:val="24"/>
                <w:lang w:val="pl-PL"/>
              </w:rPr>
              <w:drawing>
                <wp:inline distT="0" distB="0" distL="0" distR="0" wp14:anchorId="2A49821D" wp14:editId="611166AE">
                  <wp:extent cx="190500" cy="144780"/>
                  <wp:effectExtent l="0" t="0" r="0" b="7620"/>
                  <wp:docPr id="31" name="Afbeelding 31" descr="Beschrijving: Afslagsymbool.sv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6" descr="Beschrijving: Afslagsymbool.svg">
                            <a:hlinkClick r:id="rId8"/>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90500" cy="144780"/>
                          </a:xfrm>
                          <a:prstGeom prst="rect">
                            <a:avLst/>
                          </a:prstGeom>
                          <a:noFill/>
                          <a:ln>
                            <a:noFill/>
                          </a:ln>
                        </pic:spPr>
                      </pic:pic>
                    </a:graphicData>
                  </a:graphic>
                </wp:inline>
              </w:drawing>
            </w:r>
            <w:r w:rsidRPr="006F765A">
              <w:rPr>
                <w:rFonts w:ascii="Verdana" w:hAnsi="Verdana"/>
                <w:b/>
                <w:sz w:val="24"/>
                <w:szCs w:val="24"/>
                <w:lang w:val="pl-PL"/>
              </w:rPr>
              <w:t xml:space="preserve"> </w:t>
            </w:r>
            <w:r w:rsidR="00865F0B" w:rsidRPr="006F765A">
              <w:rPr>
                <w:rFonts w:ascii="Verdana" w:hAnsi="Verdana"/>
                <w:b/>
                <w:sz w:val="24"/>
                <w:szCs w:val="24"/>
                <w:lang w:val="pl-PL"/>
              </w:rPr>
              <w:t xml:space="preserve">291 Stryków-północ  </w:t>
            </w:r>
            <w:r w:rsidR="00865F0B" w:rsidRPr="006F765A">
              <w:rPr>
                <w:rFonts w:ascii="Verdana" w:hAnsi="Verdana"/>
                <w:b/>
                <w:color w:val="FFFFFF" w:themeColor="background1"/>
                <w:sz w:val="24"/>
                <w:szCs w:val="24"/>
                <w:shd w:val="clear" w:color="auto" w:fill="FF0000"/>
                <w:lang w:val="pl-PL"/>
              </w:rPr>
              <w:t xml:space="preserve">14 </w:t>
            </w:r>
            <w:r w:rsidR="00865F0B" w:rsidRPr="006F765A">
              <w:rPr>
                <w:rFonts w:ascii="Verdana" w:hAnsi="Verdana"/>
                <w:b/>
                <w:sz w:val="24"/>
                <w:szCs w:val="24"/>
                <w:lang w:val="pl-PL"/>
              </w:rPr>
              <w:t xml:space="preserve">  Tijdelijk</w:t>
            </w:r>
          </w:p>
        </w:tc>
        <w:tc>
          <w:tcPr>
            <w:tcW w:w="850" w:type="dxa"/>
            <w:vAlign w:val="center"/>
          </w:tcPr>
          <w:p w:rsidR="00E03428" w:rsidRPr="006F765A" w:rsidRDefault="00E03428" w:rsidP="00F42BC6">
            <w:pPr>
              <w:jc w:val="center"/>
              <w:rPr>
                <w:rStyle w:val="AutoBhan"/>
                <w:lang w:val="pl-PL"/>
              </w:rPr>
            </w:pPr>
            <w:r w:rsidRPr="006F765A">
              <w:rPr>
                <w:rStyle w:val="AutoBhan"/>
                <w:lang w:val="pl-PL"/>
              </w:rPr>
              <w:t>A1</w:t>
            </w:r>
          </w:p>
        </w:tc>
      </w:tr>
    </w:tbl>
    <w:p w:rsidR="0092545A" w:rsidRPr="0092545A" w:rsidRDefault="0092545A" w:rsidP="0092545A">
      <w:pPr>
        <w:pStyle w:val="Alinia6"/>
        <w:rPr>
          <w:lang w:val="pl-PL"/>
        </w:rPr>
      </w:pPr>
      <w:r w:rsidRPr="0092545A">
        <w:rPr>
          <w:rStyle w:val="plaats0"/>
          <w:lang w:val="pl-PL"/>
        </w:rPr>
        <w:t>Stryków</w:t>
      </w:r>
      <w:r w:rsidRPr="0092545A">
        <w:rPr>
          <w:lang w:val="pl-PL"/>
        </w:rPr>
        <w:t xml:space="preserve"> </w:t>
      </w:r>
    </w:p>
    <w:p w:rsidR="0092545A" w:rsidRPr="0092545A" w:rsidRDefault="0092545A" w:rsidP="0092545A">
      <w:pPr>
        <w:pStyle w:val="BusTic"/>
        <w:rPr>
          <w:lang w:val="pl-PL"/>
        </w:rPr>
      </w:pPr>
      <w:r w:rsidRPr="0092545A">
        <w:rPr>
          <w:lang w:val="pl-PL"/>
        </w:rPr>
        <w:t xml:space="preserve">Stryków is een stad in het Poolse woiwodschap Łódź, gelegen in de powiat Zgierski. </w:t>
      </w:r>
    </w:p>
    <w:p w:rsidR="00E03428" w:rsidRDefault="0092545A" w:rsidP="0092545A">
      <w:pPr>
        <w:pStyle w:val="BusTic"/>
        <w:rPr>
          <w:lang w:val="pl-PL"/>
        </w:rPr>
      </w:pPr>
      <w:r w:rsidRPr="0092545A">
        <w:rPr>
          <w:lang w:val="pl-PL"/>
        </w:rPr>
        <w:t>De oppervlakte bedraagt 8,15 km², het inwonertal ± 3602 (2005).</w:t>
      </w:r>
    </w:p>
    <w:p w:rsidR="00CF1D88" w:rsidRPr="0092545A" w:rsidRDefault="00CF1D88" w:rsidP="00CF1D88">
      <w:pPr>
        <w:pStyle w:val="Alinia0"/>
      </w:pPr>
    </w:p>
    <w:tbl>
      <w:tblPr>
        <w:tblStyle w:val="Tabelraste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5454"/>
        <w:gridCol w:w="917"/>
        <w:gridCol w:w="3497"/>
        <w:gridCol w:w="898"/>
      </w:tblGrid>
      <w:tr w:rsidR="00865F0B" w:rsidRPr="006F765A" w:rsidTr="00865F0B">
        <w:trPr>
          <w:trHeight w:val="254"/>
        </w:trPr>
        <w:tc>
          <w:tcPr>
            <w:tcW w:w="2533" w:type="pct"/>
            <w:vMerge w:val="restart"/>
            <w:tcBorders>
              <w:top w:val="single" w:sz="2" w:space="0" w:color="auto"/>
              <w:left w:val="single" w:sz="2" w:space="0" w:color="auto"/>
              <w:bottom w:val="single" w:sz="2" w:space="0" w:color="auto"/>
              <w:right w:val="single" w:sz="2" w:space="0" w:color="auto"/>
            </w:tcBorders>
            <w:shd w:val="clear" w:color="auto" w:fill="D9D9D9" w:themeFill="background1" w:themeFillShade="D9"/>
            <w:vAlign w:val="center"/>
            <w:hideMark/>
          </w:tcPr>
          <w:p w:rsidR="00E03428" w:rsidRPr="006F765A" w:rsidRDefault="00E03428" w:rsidP="00F42BC6">
            <w:pPr>
              <w:rPr>
                <w:rFonts w:ascii="Verdana" w:hAnsi="Verdana"/>
                <w:b/>
                <w:color w:val="000000" w:themeColor="text1"/>
                <w:sz w:val="24"/>
                <w:szCs w:val="24"/>
                <w:lang w:val="pl-PL"/>
              </w:rPr>
            </w:pPr>
            <w:r w:rsidRPr="006F765A">
              <w:rPr>
                <w:rFonts w:ascii="Verdana" w:hAnsi="Verdana"/>
                <w:noProof/>
                <w:sz w:val="24"/>
                <w:szCs w:val="24"/>
                <w:lang w:val="pl-PL"/>
              </w:rPr>
              <w:drawing>
                <wp:inline distT="0" distB="0" distL="0" distR="0" wp14:anchorId="4668E195" wp14:editId="40A2D9CF">
                  <wp:extent cx="252000" cy="180000"/>
                  <wp:effectExtent l="0" t="0" r="0" b="0"/>
                  <wp:docPr id="275" name="Afbeelding 275" descr="Beschrijving: Bestand:Kreuz symbool.pn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Afbeelding 28" descr="Beschrijving: Bestand:Kreuz symbool.png"/>
                          <pic:cNvPicPr preferRelativeResize="0">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52000" cy="180000"/>
                          </a:xfrm>
                          <a:prstGeom prst="rect">
                            <a:avLst/>
                          </a:prstGeom>
                          <a:noFill/>
                          <a:ln>
                            <a:noFill/>
                          </a:ln>
                        </pic:spPr>
                      </pic:pic>
                    </a:graphicData>
                  </a:graphic>
                </wp:inline>
              </w:drawing>
            </w:r>
            <w:r w:rsidRPr="006F765A">
              <w:rPr>
                <w:rFonts w:ascii="Verdana" w:hAnsi="Verdana"/>
                <w:b/>
                <w:noProof/>
                <w:color w:val="000000" w:themeColor="text1"/>
                <w:sz w:val="24"/>
                <w:szCs w:val="24"/>
                <w:lang w:val="pl-PL"/>
              </w:rPr>
              <w:t xml:space="preserve"> </w:t>
            </w:r>
            <w:r w:rsidRPr="006F765A">
              <w:rPr>
                <w:rFonts w:ascii="Verdana" w:hAnsi="Verdana"/>
                <w:noProof/>
                <w:color w:val="000000" w:themeColor="text1"/>
                <w:sz w:val="24"/>
                <w:szCs w:val="24"/>
                <w:lang w:val="pl-PL"/>
              </w:rPr>
              <w:drawing>
                <wp:inline distT="0" distB="0" distL="0" distR="0" wp14:anchorId="428ABB62" wp14:editId="5F4368A1">
                  <wp:extent cx="190500" cy="144780"/>
                  <wp:effectExtent l="0" t="0" r="0" b="7620"/>
                  <wp:docPr id="276" name="Afbeelding 276" descr="Beschrijving: Beschrijving: Afslagsymbool.sv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86" descr="Beschrijving: Beschrijving: Afslagsymbool.sv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90500" cy="144780"/>
                          </a:xfrm>
                          <a:prstGeom prst="rect">
                            <a:avLst/>
                          </a:prstGeom>
                          <a:noFill/>
                          <a:ln>
                            <a:noFill/>
                          </a:ln>
                        </pic:spPr>
                      </pic:pic>
                    </a:graphicData>
                  </a:graphic>
                </wp:inline>
              </w:drawing>
            </w:r>
            <w:r w:rsidRPr="006F765A">
              <w:rPr>
                <w:rFonts w:ascii="Verdana" w:hAnsi="Verdana"/>
                <w:b/>
                <w:noProof/>
                <w:color w:val="000000" w:themeColor="text1"/>
                <w:sz w:val="24"/>
                <w:szCs w:val="24"/>
                <w:lang w:val="pl-PL"/>
              </w:rPr>
              <w:t xml:space="preserve"> </w:t>
            </w:r>
            <w:r w:rsidR="00865F0B" w:rsidRPr="006F765A">
              <w:rPr>
                <w:rFonts w:ascii="Verdana" w:hAnsi="Verdana"/>
                <w:b/>
                <w:noProof/>
                <w:color w:val="000000" w:themeColor="text1"/>
                <w:sz w:val="24"/>
                <w:szCs w:val="24"/>
                <w:lang w:val="pl-PL"/>
              </w:rPr>
              <w:t>295</w:t>
            </w:r>
            <w:r w:rsidRPr="006F765A">
              <w:rPr>
                <w:rFonts w:ascii="Verdana" w:hAnsi="Verdana"/>
                <w:b/>
                <w:noProof/>
                <w:color w:val="000000" w:themeColor="text1"/>
                <w:sz w:val="24"/>
                <w:szCs w:val="24"/>
                <w:lang w:val="pl-PL"/>
              </w:rPr>
              <w:t xml:space="preserve"> </w:t>
            </w:r>
            <w:r w:rsidRPr="006F765A">
              <w:rPr>
                <w:rFonts w:ascii="Verdana" w:hAnsi="Verdana"/>
                <w:b/>
                <w:color w:val="000000" w:themeColor="text1"/>
                <w:sz w:val="24"/>
                <w:szCs w:val="24"/>
                <w:lang w:val="pl-PL"/>
              </w:rPr>
              <w:t xml:space="preserve">Kreuz: </w:t>
            </w:r>
            <w:r w:rsidR="00865F0B" w:rsidRPr="006F765A">
              <w:rPr>
                <w:rFonts w:ascii="Verdana" w:hAnsi="Verdana"/>
                <w:b/>
                <w:color w:val="000000" w:themeColor="text1"/>
                <w:sz w:val="24"/>
                <w:szCs w:val="24"/>
                <w:lang w:val="pl-PL"/>
              </w:rPr>
              <w:t>Węzeł Łódź-północ</w:t>
            </w:r>
          </w:p>
        </w:tc>
        <w:tc>
          <w:tcPr>
            <w:tcW w:w="426" w:type="pct"/>
            <w:vMerge w:val="restart"/>
            <w:tcBorders>
              <w:top w:val="single" w:sz="2" w:space="0" w:color="auto"/>
              <w:left w:val="single" w:sz="2" w:space="0" w:color="auto"/>
              <w:bottom w:val="single" w:sz="2" w:space="0" w:color="auto"/>
              <w:right w:val="single" w:sz="2" w:space="0" w:color="auto"/>
            </w:tcBorders>
            <w:vAlign w:val="center"/>
          </w:tcPr>
          <w:p w:rsidR="00E03428" w:rsidRPr="006F765A" w:rsidRDefault="00865F0B" w:rsidP="00F42BC6">
            <w:pPr>
              <w:jc w:val="center"/>
              <w:rPr>
                <w:rFonts w:ascii="Verdana" w:hAnsi="Verdana"/>
                <w:b/>
                <w:color w:val="000000" w:themeColor="text1"/>
                <w:sz w:val="24"/>
                <w:szCs w:val="24"/>
                <w:lang w:val="pl-PL"/>
              </w:rPr>
            </w:pPr>
            <w:r w:rsidRPr="006F765A">
              <w:rPr>
                <w:rStyle w:val="AutoBhan"/>
                <w:lang w:val="pl-PL"/>
              </w:rPr>
              <w:t>A2</w:t>
            </w:r>
          </w:p>
        </w:tc>
        <w:tc>
          <w:tcPr>
            <w:tcW w:w="1624" w:type="pct"/>
            <w:tcBorders>
              <w:top w:val="single" w:sz="2" w:space="0" w:color="auto"/>
              <w:left w:val="single" w:sz="2" w:space="0" w:color="auto"/>
              <w:bottom w:val="single" w:sz="2" w:space="0" w:color="auto"/>
              <w:right w:val="single" w:sz="2" w:space="0" w:color="auto"/>
            </w:tcBorders>
            <w:vAlign w:val="center"/>
            <w:hideMark/>
          </w:tcPr>
          <w:p w:rsidR="00E03428" w:rsidRPr="006F765A" w:rsidRDefault="00E03428" w:rsidP="00F42BC6">
            <w:pPr>
              <w:rPr>
                <w:rFonts w:ascii="Verdana" w:hAnsi="Verdana"/>
                <w:b/>
                <w:color w:val="000000" w:themeColor="text1"/>
                <w:sz w:val="24"/>
                <w:szCs w:val="24"/>
                <w:lang w:val="pl-PL"/>
              </w:rPr>
            </w:pPr>
            <w:r w:rsidRPr="006F765A">
              <w:rPr>
                <w:rFonts w:ascii="Verdana" w:hAnsi="Verdana" w:cs="Arial"/>
                <w:b/>
                <w:sz w:val="24"/>
                <w:szCs w:val="24"/>
                <w:lang w:val="pl-PL"/>
              </w:rPr>
              <w:t xml:space="preserve">&gt; </w:t>
            </w:r>
            <w:r w:rsidRPr="006F765A">
              <w:rPr>
                <w:rFonts w:ascii="Verdana" w:hAnsi="Verdana"/>
                <w:b/>
                <w:color w:val="000000" w:themeColor="text1"/>
                <w:sz w:val="24"/>
                <w:szCs w:val="24"/>
                <w:lang w:val="pl-PL"/>
              </w:rPr>
              <w:t xml:space="preserve"> </w:t>
            </w:r>
          </w:p>
        </w:tc>
        <w:tc>
          <w:tcPr>
            <w:tcW w:w="417" w:type="pct"/>
            <w:vMerge w:val="restart"/>
            <w:tcBorders>
              <w:top w:val="single" w:sz="2" w:space="0" w:color="auto"/>
              <w:left w:val="single" w:sz="2" w:space="0" w:color="auto"/>
              <w:bottom w:val="single" w:sz="2" w:space="0" w:color="auto"/>
              <w:right w:val="single" w:sz="2" w:space="0" w:color="auto"/>
            </w:tcBorders>
            <w:vAlign w:val="center"/>
            <w:hideMark/>
          </w:tcPr>
          <w:p w:rsidR="00E03428" w:rsidRPr="006F765A" w:rsidRDefault="00E03428" w:rsidP="00F42BC6">
            <w:pPr>
              <w:jc w:val="center"/>
              <w:rPr>
                <w:rFonts w:ascii="Verdana" w:hAnsi="Verdana"/>
                <w:b/>
                <w:color w:val="000000" w:themeColor="text1"/>
                <w:sz w:val="24"/>
                <w:szCs w:val="24"/>
                <w:lang w:val="pl-PL"/>
              </w:rPr>
            </w:pPr>
            <w:r w:rsidRPr="006F765A">
              <w:rPr>
                <w:rStyle w:val="AutoBhan"/>
                <w:lang w:val="pl-PL"/>
              </w:rPr>
              <w:t>A1</w:t>
            </w:r>
          </w:p>
        </w:tc>
      </w:tr>
      <w:tr w:rsidR="00865F0B" w:rsidRPr="006F765A" w:rsidTr="00865F0B">
        <w:trPr>
          <w:trHeight w:val="254"/>
        </w:trPr>
        <w:tc>
          <w:tcPr>
            <w:tcW w:w="2533" w:type="pct"/>
            <w:vMerge/>
            <w:tcBorders>
              <w:top w:val="single" w:sz="2" w:space="0" w:color="auto"/>
              <w:left w:val="single" w:sz="2" w:space="0" w:color="auto"/>
              <w:bottom w:val="single" w:sz="2" w:space="0" w:color="auto"/>
              <w:right w:val="single" w:sz="2" w:space="0" w:color="auto"/>
            </w:tcBorders>
            <w:vAlign w:val="center"/>
            <w:hideMark/>
          </w:tcPr>
          <w:p w:rsidR="00E03428" w:rsidRPr="006F765A" w:rsidRDefault="00E03428" w:rsidP="00F42BC6">
            <w:pPr>
              <w:rPr>
                <w:rFonts w:ascii="Verdana" w:hAnsi="Verdana"/>
                <w:b/>
                <w:color w:val="000000" w:themeColor="text1"/>
                <w:sz w:val="24"/>
                <w:szCs w:val="24"/>
                <w:lang w:val="pl-PL"/>
              </w:rPr>
            </w:pPr>
          </w:p>
        </w:tc>
        <w:tc>
          <w:tcPr>
            <w:tcW w:w="426" w:type="pct"/>
            <w:vMerge/>
            <w:tcBorders>
              <w:top w:val="single" w:sz="2" w:space="0" w:color="auto"/>
              <w:left w:val="single" w:sz="2" w:space="0" w:color="auto"/>
              <w:bottom w:val="single" w:sz="2" w:space="0" w:color="auto"/>
              <w:right w:val="single" w:sz="2" w:space="0" w:color="auto"/>
            </w:tcBorders>
            <w:vAlign w:val="center"/>
            <w:hideMark/>
          </w:tcPr>
          <w:p w:rsidR="00E03428" w:rsidRPr="006F765A" w:rsidRDefault="00E03428" w:rsidP="00F42BC6">
            <w:pPr>
              <w:rPr>
                <w:rFonts w:ascii="Verdana" w:hAnsi="Verdana"/>
                <w:b/>
                <w:color w:val="000000" w:themeColor="text1"/>
                <w:sz w:val="24"/>
                <w:szCs w:val="24"/>
                <w:lang w:val="pl-PL"/>
              </w:rPr>
            </w:pPr>
          </w:p>
        </w:tc>
        <w:tc>
          <w:tcPr>
            <w:tcW w:w="1624" w:type="pct"/>
            <w:tcBorders>
              <w:top w:val="single" w:sz="2" w:space="0" w:color="auto"/>
              <w:left w:val="single" w:sz="2" w:space="0" w:color="auto"/>
              <w:bottom w:val="single" w:sz="2" w:space="0" w:color="auto"/>
              <w:right w:val="single" w:sz="2" w:space="0" w:color="auto"/>
            </w:tcBorders>
            <w:vAlign w:val="center"/>
            <w:hideMark/>
          </w:tcPr>
          <w:p w:rsidR="00E03428" w:rsidRPr="006F765A" w:rsidRDefault="00E03428" w:rsidP="00F42BC6">
            <w:pPr>
              <w:rPr>
                <w:rFonts w:ascii="Verdana" w:hAnsi="Verdana"/>
                <w:b/>
                <w:color w:val="000000" w:themeColor="text1"/>
                <w:sz w:val="24"/>
                <w:szCs w:val="24"/>
                <w:lang w:val="pl-PL"/>
              </w:rPr>
            </w:pPr>
            <w:r w:rsidRPr="006F765A">
              <w:rPr>
                <w:rFonts w:ascii="Verdana" w:hAnsi="Verdana" w:cs="Arial"/>
                <w:b/>
                <w:sz w:val="24"/>
                <w:szCs w:val="24"/>
                <w:lang w:val="pl-PL"/>
              </w:rPr>
              <w:t xml:space="preserve">&gt; </w:t>
            </w:r>
            <w:r w:rsidRPr="006F765A">
              <w:rPr>
                <w:rFonts w:ascii="Verdana" w:hAnsi="Verdana"/>
                <w:b/>
                <w:color w:val="000000" w:themeColor="text1"/>
                <w:sz w:val="24"/>
                <w:szCs w:val="24"/>
                <w:lang w:val="pl-PL"/>
              </w:rPr>
              <w:t xml:space="preserve"> </w:t>
            </w:r>
          </w:p>
        </w:tc>
        <w:tc>
          <w:tcPr>
            <w:tcW w:w="417" w:type="pct"/>
            <w:vMerge/>
            <w:tcBorders>
              <w:top w:val="single" w:sz="2" w:space="0" w:color="auto"/>
              <w:left w:val="single" w:sz="2" w:space="0" w:color="auto"/>
              <w:bottom w:val="single" w:sz="2" w:space="0" w:color="auto"/>
              <w:right w:val="single" w:sz="2" w:space="0" w:color="auto"/>
            </w:tcBorders>
            <w:vAlign w:val="center"/>
            <w:hideMark/>
          </w:tcPr>
          <w:p w:rsidR="00E03428" w:rsidRPr="006F765A" w:rsidRDefault="00E03428" w:rsidP="00F42BC6">
            <w:pPr>
              <w:rPr>
                <w:rFonts w:ascii="Verdana" w:hAnsi="Verdana"/>
                <w:b/>
                <w:color w:val="000000" w:themeColor="text1"/>
                <w:sz w:val="24"/>
                <w:szCs w:val="24"/>
                <w:lang w:val="pl-PL"/>
              </w:rPr>
            </w:pPr>
          </w:p>
        </w:tc>
      </w:tr>
    </w:tbl>
    <w:p w:rsidR="00E03428" w:rsidRPr="006F765A" w:rsidRDefault="00E03428" w:rsidP="00533BBC">
      <w:pPr>
        <w:pStyle w:val="Alinia0"/>
      </w:pPr>
    </w:p>
    <w:tbl>
      <w:tblPr>
        <w:tblStyle w:val="Tabelraster"/>
        <w:tblW w:w="0" w:type="auto"/>
        <w:tblBorders>
          <w:top w:val="single" w:sz="2" w:space="0" w:color="auto"/>
          <w:left w:val="single" w:sz="2" w:space="0" w:color="auto"/>
          <w:bottom w:val="single" w:sz="2" w:space="0" w:color="auto"/>
          <w:right w:val="single" w:sz="2" w:space="0" w:color="auto"/>
          <w:insideH w:val="none" w:sz="0" w:space="0" w:color="auto"/>
          <w:insideV w:val="single" w:sz="2" w:space="0" w:color="auto"/>
        </w:tblBorders>
        <w:tblLook w:val="04A0" w:firstRow="1" w:lastRow="0" w:firstColumn="1" w:lastColumn="0" w:noHBand="0" w:noVBand="1"/>
      </w:tblPr>
      <w:tblGrid>
        <w:gridCol w:w="5669"/>
        <w:gridCol w:w="850"/>
      </w:tblGrid>
      <w:tr w:rsidR="00E03428" w:rsidRPr="006F765A" w:rsidTr="00F42BC6">
        <w:trPr>
          <w:trHeight w:val="567"/>
        </w:trPr>
        <w:tc>
          <w:tcPr>
            <w:tcW w:w="5669" w:type="dxa"/>
            <w:shd w:val="clear" w:color="auto" w:fill="auto"/>
            <w:vAlign w:val="center"/>
          </w:tcPr>
          <w:p w:rsidR="00E03428" w:rsidRPr="006F765A" w:rsidRDefault="00E03428" w:rsidP="00315ADC">
            <w:pPr>
              <w:rPr>
                <w:rFonts w:ascii="Verdana" w:hAnsi="Verdana"/>
                <w:b/>
                <w:sz w:val="24"/>
                <w:szCs w:val="24"/>
                <w:lang w:val="pl-PL"/>
              </w:rPr>
            </w:pPr>
            <w:r w:rsidRPr="006F765A">
              <w:rPr>
                <w:rFonts w:ascii="Verdana" w:hAnsi="Verdana"/>
                <w:noProof/>
                <w:color w:val="0000FF"/>
                <w:sz w:val="24"/>
                <w:szCs w:val="24"/>
                <w:lang w:val="pl-PL"/>
              </w:rPr>
              <w:drawing>
                <wp:inline distT="0" distB="0" distL="0" distR="0" wp14:anchorId="2A49821D" wp14:editId="611166AE">
                  <wp:extent cx="190500" cy="144780"/>
                  <wp:effectExtent l="0" t="0" r="0" b="7620"/>
                  <wp:docPr id="256" name="Afbeelding 256" descr="Beschrijving: Afslagsymbool.sv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6" descr="Beschrijving: Afslagsymbool.svg">
                            <a:hlinkClick r:id="rId8"/>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90500" cy="144780"/>
                          </a:xfrm>
                          <a:prstGeom prst="rect">
                            <a:avLst/>
                          </a:prstGeom>
                          <a:noFill/>
                          <a:ln>
                            <a:noFill/>
                          </a:ln>
                        </pic:spPr>
                      </pic:pic>
                    </a:graphicData>
                  </a:graphic>
                </wp:inline>
              </w:drawing>
            </w:r>
            <w:r w:rsidRPr="006F765A">
              <w:rPr>
                <w:rFonts w:ascii="Verdana" w:hAnsi="Verdana"/>
                <w:b/>
                <w:sz w:val="24"/>
                <w:szCs w:val="24"/>
                <w:lang w:val="pl-PL"/>
              </w:rPr>
              <w:t xml:space="preserve"> </w:t>
            </w:r>
            <w:r w:rsidR="00865F0B" w:rsidRPr="006F765A">
              <w:rPr>
                <w:rFonts w:ascii="Verdana" w:hAnsi="Verdana"/>
                <w:b/>
                <w:sz w:val="24"/>
                <w:szCs w:val="24"/>
                <w:lang w:val="pl-PL"/>
              </w:rPr>
              <w:t>Brzeziny</w:t>
            </w:r>
            <w:r w:rsidR="00315ADC" w:rsidRPr="006F765A">
              <w:rPr>
                <w:rFonts w:ascii="Verdana" w:hAnsi="Verdana"/>
                <w:b/>
                <w:sz w:val="24"/>
                <w:szCs w:val="24"/>
                <w:lang w:val="pl-PL"/>
              </w:rPr>
              <w:t xml:space="preserve">  </w:t>
            </w:r>
            <w:r w:rsidR="00865F0B" w:rsidRPr="006F765A">
              <w:rPr>
                <w:rFonts w:ascii="Verdana" w:hAnsi="Verdana"/>
                <w:b/>
                <w:color w:val="FFFFFF" w:themeColor="background1"/>
                <w:sz w:val="24"/>
                <w:szCs w:val="24"/>
                <w:shd w:val="clear" w:color="auto" w:fill="FF0000"/>
                <w:lang w:val="pl-PL"/>
              </w:rPr>
              <w:t>72</w:t>
            </w:r>
          </w:p>
        </w:tc>
        <w:tc>
          <w:tcPr>
            <w:tcW w:w="850" w:type="dxa"/>
            <w:vAlign w:val="center"/>
          </w:tcPr>
          <w:p w:rsidR="00E03428" w:rsidRPr="006F765A" w:rsidRDefault="00E03428" w:rsidP="00F42BC6">
            <w:pPr>
              <w:jc w:val="center"/>
              <w:rPr>
                <w:rStyle w:val="AutoBhan"/>
                <w:lang w:val="pl-PL"/>
              </w:rPr>
            </w:pPr>
            <w:r w:rsidRPr="006F765A">
              <w:rPr>
                <w:rStyle w:val="AutoBhan"/>
                <w:lang w:val="pl-PL"/>
              </w:rPr>
              <w:t>A1</w:t>
            </w:r>
          </w:p>
        </w:tc>
      </w:tr>
    </w:tbl>
    <w:p w:rsidR="0092545A" w:rsidRPr="0092545A" w:rsidRDefault="0092545A" w:rsidP="0092545A">
      <w:pPr>
        <w:pStyle w:val="Alinia6"/>
        <w:rPr>
          <w:lang w:val="pl-PL"/>
        </w:rPr>
      </w:pPr>
      <w:r w:rsidRPr="0092545A">
        <w:rPr>
          <w:rStyle w:val="plaats0"/>
          <w:lang w:val="pl-PL"/>
        </w:rPr>
        <w:t>Brzeziny</w:t>
      </w:r>
      <w:r w:rsidRPr="0092545A">
        <w:rPr>
          <w:lang w:val="pl-PL"/>
        </w:rPr>
        <w:t xml:space="preserve"> </w:t>
      </w:r>
    </w:p>
    <w:p w:rsidR="0092545A" w:rsidRPr="0092545A" w:rsidRDefault="0092545A" w:rsidP="0092545A">
      <w:pPr>
        <w:pStyle w:val="BusTic"/>
        <w:rPr>
          <w:lang w:val="pl-PL"/>
        </w:rPr>
      </w:pPr>
      <w:r w:rsidRPr="0092545A">
        <w:rPr>
          <w:lang w:val="pl-PL"/>
        </w:rPr>
        <w:t xml:space="preserve">Brzeziny is een stad in het Poolse woiwodschap Łódź, gelegen in de powiat Brzeziński. </w:t>
      </w:r>
    </w:p>
    <w:p w:rsidR="00E03428" w:rsidRPr="0092545A" w:rsidRDefault="0092545A" w:rsidP="0092545A">
      <w:pPr>
        <w:pStyle w:val="BusTic"/>
        <w:rPr>
          <w:lang w:val="pl-PL"/>
        </w:rPr>
      </w:pPr>
      <w:r w:rsidRPr="0092545A">
        <w:rPr>
          <w:lang w:val="pl-PL"/>
        </w:rPr>
        <w:t>De oppervlakte bedraagt 21,58 km², het inwonertal ± 12.417 (2005).</w:t>
      </w:r>
    </w:p>
    <w:p w:rsidR="0092545A" w:rsidRPr="0092545A" w:rsidRDefault="0092545A" w:rsidP="0092545A">
      <w:pPr>
        <w:pStyle w:val="Alinia0"/>
      </w:pPr>
    </w:p>
    <w:tbl>
      <w:tblPr>
        <w:tblStyle w:val="Tabelraster"/>
        <w:tblW w:w="0" w:type="auto"/>
        <w:tblBorders>
          <w:top w:val="single" w:sz="2" w:space="0" w:color="auto"/>
          <w:left w:val="single" w:sz="2" w:space="0" w:color="auto"/>
          <w:bottom w:val="single" w:sz="2" w:space="0" w:color="auto"/>
          <w:right w:val="single" w:sz="2" w:space="0" w:color="auto"/>
          <w:insideH w:val="none" w:sz="0" w:space="0" w:color="auto"/>
          <w:insideV w:val="single" w:sz="2" w:space="0" w:color="auto"/>
        </w:tblBorders>
        <w:tblLook w:val="04A0" w:firstRow="1" w:lastRow="0" w:firstColumn="1" w:lastColumn="0" w:noHBand="0" w:noVBand="1"/>
      </w:tblPr>
      <w:tblGrid>
        <w:gridCol w:w="5669"/>
        <w:gridCol w:w="850"/>
      </w:tblGrid>
      <w:tr w:rsidR="00E03428" w:rsidRPr="006F765A" w:rsidTr="00F42BC6">
        <w:trPr>
          <w:trHeight w:val="567"/>
        </w:trPr>
        <w:tc>
          <w:tcPr>
            <w:tcW w:w="5669" w:type="dxa"/>
            <w:shd w:val="clear" w:color="auto" w:fill="auto"/>
            <w:vAlign w:val="center"/>
          </w:tcPr>
          <w:p w:rsidR="00E03428" w:rsidRPr="006F765A" w:rsidRDefault="00E03428" w:rsidP="00F42BC6">
            <w:pPr>
              <w:rPr>
                <w:rFonts w:ascii="Verdana" w:hAnsi="Verdana"/>
                <w:b/>
                <w:sz w:val="24"/>
                <w:szCs w:val="24"/>
                <w:lang w:val="pl-PL"/>
              </w:rPr>
            </w:pPr>
            <w:r w:rsidRPr="006F765A">
              <w:rPr>
                <w:rFonts w:ascii="Verdana" w:hAnsi="Verdana"/>
                <w:noProof/>
                <w:color w:val="0000FF"/>
                <w:sz w:val="24"/>
                <w:szCs w:val="24"/>
                <w:lang w:val="pl-PL"/>
              </w:rPr>
              <w:drawing>
                <wp:inline distT="0" distB="0" distL="0" distR="0" wp14:anchorId="2A49821D" wp14:editId="611166AE">
                  <wp:extent cx="190500" cy="144780"/>
                  <wp:effectExtent l="0" t="0" r="0" b="7620"/>
                  <wp:docPr id="257" name="Afbeelding 257" descr="Beschrijving: Afslagsymbool.sv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6" descr="Beschrijving: Afslagsymbool.svg">
                            <a:hlinkClick r:id="rId8"/>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90500" cy="144780"/>
                          </a:xfrm>
                          <a:prstGeom prst="rect">
                            <a:avLst/>
                          </a:prstGeom>
                          <a:noFill/>
                          <a:ln>
                            <a:noFill/>
                          </a:ln>
                        </pic:spPr>
                      </pic:pic>
                    </a:graphicData>
                  </a:graphic>
                </wp:inline>
              </w:drawing>
            </w:r>
            <w:r w:rsidRPr="006F765A">
              <w:rPr>
                <w:rFonts w:ascii="Verdana" w:hAnsi="Verdana"/>
                <w:b/>
                <w:sz w:val="24"/>
                <w:szCs w:val="24"/>
                <w:lang w:val="pl-PL"/>
              </w:rPr>
              <w:t xml:space="preserve"> </w:t>
            </w:r>
            <w:r w:rsidR="00315ADC" w:rsidRPr="006F765A">
              <w:rPr>
                <w:rFonts w:ascii="Verdana" w:hAnsi="Verdana"/>
                <w:b/>
                <w:sz w:val="24"/>
                <w:szCs w:val="24"/>
                <w:lang w:val="pl-PL"/>
              </w:rPr>
              <w:t>Łódź-Wschód</w:t>
            </w:r>
          </w:p>
        </w:tc>
        <w:tc>
          <w:tcPr>
            <w:tcW w:w="850" w:type="dxa"/>
            <w:vAlign w:val="center"/>
          </w:tcPr>
          <w:p w:rsidR="00E03428" w:rsidRPr="006F765A" w:rsidRDefault="00E03428" w:rsidP="00F42BC6">
            <w:pPr>
              <w:jc w:val="center"/>
              <w:rPr>
                <w:rStyle w:val="AutoBhan"/>
                <w:lang w:val="pl-PL"/>
              </w:rPr>
            </w:pPr>
            <w:r w:rsidRPr="006F765A">
              <w:rPr>
                <w:rStyle w:val="AutoBhan"/>
                <w:lang w:val="pl-PL"/>
              </w:rPr>
              <w:t>A1</w:t>
            </w:r>
          </w:p>
        </w:tc>
      </w:tr>
    </w:tbl>
    <w:p w:rsidR="00CF55AA" w:rsidRPr="00CF55AA" w:rsidRDefault="00CF55AA" w:rsidP="00CF55AA">
      <w:pPr>
        <w:pStyle w:val="Alinia6"/>
        <w:rPr>
          <w:rStyle w:val="plaats0"/>
          <w:lang w:val="pl-PL"/>
        </w:rPr>
      </w:pPr>
      <w:r w:rsidRPr="00CF55AA">
        <w:rPr>
          <w:rStyle w:val="plaats0"/>
          <w:lang w:val="pl-PL"/>
        </w:rPr>
        <w:t xml:space="preserve">Łódź </w:t>
      </w:r>
    </w:p>
    <w:p w:rsidR="00CF55AA" w:rsidRPr="00CF55AA" w:rsidRDefault="0092545A" w:rsidP="00CF55AA">
      <w:pPr>
        <w:pStyle w:val="BusTic"/>
        <w:rPr>
          <w:lang w:val="pl-PL"/>
        </w:rPr>
      </w:pPr>
      <w:r w:rsidRPr="00CF55AA">
        <w:rPr>
          <w:lang w:val="pl-PL"/>
        </w:rPr>
        <w:t xml:space="preserve">Łódź </w:t>
      </w:r>
      <w:r w:rsidR="00CF55AA" w:rsidRPr="00CF55AA">
        <w:rPr>
          <w:lang w:val="pl-PL"/>
        </w:rPr>
        <w:t xml:space="preserve">en </w:t>
      </w:r>
      <w:r w:rsidRPr="00CF55AA">
        <w:rPr>
          <w:lang w:val="pl-PL"/>
        </w:rPr>
        <w:t xml:space="preserve">is met </w:t>
      </w:r>
      <w:r w:rsidR="00CF55AA" w:rsidRPr="00CF55AA">
        <w:rPr>
          <w:lang w:val="pl-PL"/>
        </w:rPr>
        <w:t xml:space="preserve">± </w:t>
      </w:r>
      <w:r w:rsidRPr="00CF55AA">
        <w:rPr>
          <w:lang w:val="pl-PL"/>
        </w:rPr>
        <w:t xml:space="preserve">737.098 inwoners (2010) de derde stad van Polen. </w:t>
      </w:r>
    </w:p>
    <w:p w:rsidR="0092545A" w:rsidRPr="00CF55AA" w:rsidRDefault="0092545A" w:rsidP="00CF55AA">
      <w:pPr>
        <w:pStyle w:val="BusTic"/>
        <w:rPr>
          <w:lang w:val="pl-PL"/>
        </w:rPr>
      </w:pPr>
      <w:r w:rsidRPr="00CF55AA">
        <w:rPr>
          <w:lang w:val="pl-PL"/>
        </w:rPr>
        <w:t>De stad ligt 130 km ten zuidwesten van Warschau, ongeveer op het geografische middelpunt van het land en is de hoofdstad van het gelijknamige woiwodschap.</w:t>
      </w:r>
    </w:p>
    <w:p w:rsidR="0092545A" w:rsidRPr="00CF55AA" w:rsidRDefault="0092545A" w:rsidP="0092545A">
      <w:pPr>
        <w:pStyle w:val="Alinia0"/>
        <w:rPr>
          <w:lang w:val="pl-PL"/>
        </w:rPr>
      </w:pPr>
    </w:p>
    <w:p w:rsidR="00CF55AA" w:rsidRPr="00CF55AA" w:rsidRDefault="0092545A" w:rsidP="00CF55AA">
      <w:pPr>
        <w:pStyle w:val="BusTic"/>
        <w:rPr>
          <w:lang w:val="pl-PL"/>
        </w:rPr>
      </w:pPr>
      <w:r w:rsidRPr="00CF55AA">
        <w:rPr>
          <w:lang w:val="pl-PL"/>
        </w:rPr>
        <w:t xml:space="preserve">Het is een jonge stad, die haar stormachtige groei halverwege de negentiende eeuw te danken had aan de textielindustrie. </w:t>
      </w:r>
    </w:p>
    <w:p w:rsidR="00CF55AA" w:rsidRPr="00CF55AA" w:rsidRDefault="0092545A" w:rsidP="00CF55AA">
      <w:pPr>
        <w:pStyle w:val="BusTic"/>
        <w:rPr>
          <w:lang w:val="pl-PL"/>
        </w:rPr>
      </w:pPr>
      <w:r w:rsidRPr="00CF55AA">
        <w:rPr>
          <w:lang w:val="pl-PL"/>
        </w:rPr>
        <w:t xml:space="preserve">Łódź verwierf faam als het Manchester van het Oosten. </w:t>
      </w:r>
    </w:p>
    <w:p w:rsidR="00CF55AA" w:rsidRPr="00CF55AA" w:rsidRDefault="0092545A" w:rsidP="00CF55AA">
      <w:pPr>
        <w:pStyle w:val="BusTic"/>
        <w:rPr>
          <w:lang w:val="pl-PL"/>
        </w:rPr>
      </w:pPr>
      <w:r w:rsidRPr="00CF55AA">
        <w:rPr>
          <w:lang w:val="pl-PL"/>
        </w:rPr>
        <w:t xml:space="preserve">De bevolking steeg van 13.000 in 1840 tot 506.000 in 1913. </w:t>
      </w:r>
    </w:p>
    <w:p w:rsidR="00CF55AA" w:rsidRPr="00CF55AA" w:rsidRDefault="0092545A" w:rsidP="00CF55AA">
      <w:pPr>
        <w:pStyle w:val="BusTic"/>
        <w:rPr>
          <w:lang w:val="pl-PL"/>
        </w:rPr>
      </w:pPr>
      <w:r w:rsidRPr="00CF55AA">
        <w:rPr>
          <w:lang w:val="pl-PL"/>
        </w:rPr>
        <w:t xml:space="preserve">De stad was in 1892 het decor van de eerste algemene staking in Polen. </w:t>
      </w:r>
    </w:p>
    <w:p w:rsidR="0092545A" w:rsidRPr="00CF55AA" w:rsidRDefault="0092545A" w:rsidP="00CF55AA">
      <w:pPr>
        <w:pStyle w:val="BusTic"/>
        <w:rPr>
          <w:lang w:val="pl-PL"/>
        </w:rPr>
      </w:pPr>
      <w:r w:rsidRPr="00CF55AA">
        <w:rPr>
          <w:lang w:val="pl-PL"/>
        </w:rPr>
        <w:t>Aan de vooravond van de Eerste Wereldoorlog was Łódź een van de dichtstbevolkte steden ter wereld.</w:t>
      </w:r>
    </w:p>
    <w:p w:rsidR="0092545A" w:rsidRPr="00CF55AA" w:rsidRDefault="0092545A" w:rsidP="0092545A">
      <w:pPr>
        <w:pStyle w:val="Alinia0"/>
        <w:rPr>
          <w:lang w:val="pl-PL"/>
        </w:rPr>
      </w:pPr>
    </w:p>
    <w:p w:rsidR="00CF55AA" w:rsidRPr="00CF55AA" w:rsidRDefault="0092545A" w:rsidP="00CF55AA">
      <w:pPr>
        <w:pStyle w:val="BusTic"/>
        <w:rPr>
          <w:lang w:val="pl-PL"/>
        </w:rPr>
      </w:pPr>
      <w:r w:rsidRPr="00CF55AA">
        <w:rPr>
          <w:lang w:val="pl-PL"/>
        </w:rPr>
        <w:t xml:space="preserve">Łódź heeft een van de grootste joodse begraafplaatsen (180.000 graven) van Europa. </w:t>
      </w:r>
    </w:p>
    <w:p w:rsidR="00CF55AA" w:rsidRPr="00CF55AA" w:rsidRDefault="0092545A" w:rsidP="00CF55AA">
      <w:pPr>
        <w:pStyle w:val="BusTic"/>
        <w:rPr>
          <w:lang w:val="pl-PL"/>
        </w:rPr>
      </w:pPr>
      <w:r w:rsidRPr="00CF55AA">
        <w:rPr>
          <w:lang w:val="pl-PL"/>
        </w:rPr>
        <w:t>Aan de vooravond van de Tweede Wereldoorlog was ruim 34% van de inwoners joods.</w:t>
      </w:r>
    </w:p>
    <w:p w:rsidR="00CF55AA" w:rsidRPr="00CF55AA" w:rsidRDefault="0092545A" w:rsidP="00CF55AA">
      <w:pPr>
        <w:pStyle w:val="BusTic"/>
        <w:rPr>
          <w:lang w:val="pl-PL"/>
        </w:rPr>
      </w:pPr>
      <w:r w:rsidRPr="00CF55AA">
        <w:rPr>
          <w:lang w:val="pl-PL"/>
        </w:rPr>
        <w:t xml:space="preserve">In 1939 bezette nazi-Duitsland de stad, die in 1940 Litzmannstadt ging heten, naar generaal Karl Litzmann. </w:t>
      </w:r>
    </w:p>
    <w:p w:rsidR="00CF55AA" w:rsidRPr="00CF55AA" w:rsidRDefault="0092545A" w:rsidP="00CF55AA">
      <w:pPr>
        <w:pStyle w:val="BusTic"/>
        <w:rPr>
          <w:lang w:val="pl-PL"/>
        </w:rPr>
      </w:pPr>
      <w:r w:rsidRPr="00CF55AA">
        <w:rPr>
          <w:lang w:val="pl-PL"/>
        </w:rPr>
        <w:t xml:space="preserve">Meer dan 300.000 mensen kwamen in het Getto van Łódź te wonen, dat in augustus 1944 vernietigd werd. </w:t>
      </w:r>
    </w:p>
    <w:p w:rsidR="0092545A" w:rsidRPr="00CF55AA" w:rsidRDefault="0092545A" w:rsidP="00CF55AA">
      <w:pPr>
        <w:pStyle w:val="BusTic"/>
        <w:rPr>
          <w:lang w:val="pl-PL"/>
        </w:rPr>
      </w:pPr>
      <w:r w:rsidRPr="00CF55AA">
        <w:rPr>
          <w:lang w:val="pl-PL"/>
        </w:rPr>
        <w:t>Slechts negenhonderd mensen overleefden.</w:t>
      </w:r>
    </w:p>
    <w:p w:rsidR="0092545A" w:rsidRPr="00CF55AA" w:rsidRDefault="0092545A" w:rsidP="0092545A">
      <w:pPr>
        <w:pStyle w:val="Alinia0"/>
        <w:rPr>
          <w:lang w:val="pl-PL"/>
        </w:rPr>
      </w:pPr>
    </w:p>
    <w:p w:rsidR="00CF55AA" w:rsidRPr="00CF55AA" w:rsidRDefault="0092545A" w:rsidP="00CF55AA">
      <w:pPr>
        <w:pStyle w:val="BusTic"/>
        <w:rPr>
          <w:lang w:val="pl-PL"/>
        </w:rPr>
      </w:pPr>
      <w:r w:rsidRPr="00CF55AA">
        <w:rPr>
          <w:lang w:val="pl-PL"/>
        </w:rPr>
        <w:lastRenderedPageBreak/>
        <w:t xml:space="preserve">Karakteristiek in het stadsbeeld zijn de textielfabrieken en fabrikantenvilla's in neostijlen en jugendstil. </w:t>
      </w:r>
    </w:p>
    <w:p w:rsidR="00CF55AA" w:rsidRPr="00CF55AA" w:rsidRDefault="0092545A" w:rsidP="00CF55AA">
      <w:pPr>
        <w:pStyle w:val="BusTic"/>
        <w:rPr>
          <w:lang w:val="pl-PL"/>
        </w:rPr>
      </w:pPr>
      <w:r w:rsidRPr="00CF55AA">
        <w:rPr>
          <w:lang w:val="pl-PL"/>
        </w:rPr>
        <w:t xml:space="preserve">Daartoe behoort de villa van Leopold Rudolf Kindermann (ulica Wólczańska 31), een van de belangrijkste jugendstilgebouwen in Polen. </w:t>
      </w:r>
    </w:p>
    <w:p w:rsidR="00CF55AA" w:rsidRPr="00CF55AA" w:rsidRDefault="0092545A" w:rsidP="00CF55AA">
      <w:pPr>
        <w:pStyle w:val="BusTic"/>
        <w:rPr>
          <w:lang w:val="pl-PL"/>
        </w:rPr>
      </w:pPr>
      <w:r w:rsidRPr="00CF55AA">
        <w:rPr>
          <w:lang w:val="pl-PL"/>
        </w:rPr>
        <w:t xml:space="preserve">De Witte Fabriek (ulica Piotrkowska 282) staat symbool voor de geschiedenis van de textielindustrie, die van heinde en verre (Duitsland, Rusland, Oostenrijk) arbeiders aantrok. </w:t>
      </w:r>
    </w:p>
    <w:p w:rsidR="00CF55AA" w:rsidRPr="00CF55AA" w:rsidRDefault="0092545A" w:rsidP="00CF55AA">
      <w:pPr>
        <w:pStyle w:val="BusTic"/>
        <w:rPr>
          <w:lang w:val="pl-PL"/>
        </w:rPr>
      </w:pPr>
      <w:r w:rsidRPr="00CF55AA">
        <w:rPr>
          <w:lang w:val="pl-PL"/>
        </w:rPr>
        <w:t xml:space="preserve">Interessant is ook het Grand Hotel (ulica Piotrkowska 72), een eeuw geleden een van de grootste en voornaamste hotels in Europa. </w:t>
      </w:r>
    </w:p>
    <w:p w:rsidR="00CF55AA" w:rsidRPr="00CF55AA" w:rsidRDefault="0092545A" w:rsidP="00CF55AA">
      <w:pPr>
        <w:pStyle w:val="BusTic"/>
        <w:rPr>
          <w:lang w:val="pl-PL"/>
        </w:rPr>
      </w:pPr>
      <w:r w:rsidRPr="00CF55AA">
        <w:rPr>
          <w:lang w:val="pl-PL"/>
        </w:rPr>
        <w:t xml:space="preserve">Aan de ulica Piotrkowska staan nog vele andere belangwekkende gebouwen. </w:t>
      </w:r>
    </w:p>
    <w:p w:rsidR="0092545A" w:rsidRPr="00CF55AA" w:rsidRDefault="0092545A" w:rsidP="00CF55AA">
      <w:pPr>
        <w:pStyle w:val="BusTic"/>
        <w:rPr>
          <w:lang w:val="pl-PL"/>
        </w:rPr>
      </w:pPr>
      <w:r w:rsidRPr="00CF55AA">
        <w:rPr>
          <w:lang w:val="pl-PL"/>
        </w:rPr>
        <w:t>Deze straat meet ruim vier kilometer en is een van de langste winkelstraten in Europa.</w:t>
      </w:r>
    </w:p>
    <w:p w:rsidR="0092545A" w:rsidRPr="00CF55AA" w:rsidRDefault="0092545A" w:rsidP="0092545A">
      <w:pPr>
        <w:pStyle w:val="Alinia0"/>
        <w:rPr>
          <w:lang w:val="pl-PL"/>
        </w:rPr>
      </w:pPr>
    </w:p>
    <w:p w:rsidR="00CF55AA" w:rsidRPr="00CF55AA" w:rsidRDefault="0092545A" w:rsidP="00CF55AA">
      <w:pPr>
        <w:pStyle w:val="BusTic"/>
        <w:rPr>
          <w:lang w:val="pl-PL"/>
        </w:rPr>
      </w:pPr>
      <w:r w:rsidRPr="00CF55AA">
        <w:rPr>
          <w:lang w:val="pl-PL"/>
        </w:rPr>
        <w:t xml:space="preserve">Dankzij haar centrale ligging heeft de stad een luchthaven en het grootste goederenstation van Polen. </w:t>
      </w:r>
    </w:p>
    <w:p w:rsidR="0092545A" w:rsidRPr="00CF55AA" w:rsidRDefault="0092545A" w:rsidP="00CF55AA">
      <w:pPr>
        <w:pStyle w:val="BusTic"/>
        <w:rPr>
          <w:lang w:val="pl-PL"/>
        </w:rPr>
      </w:pPr>
      <w:r w:rsidRPr="00CF55AA">
        <w:rPr>
          <w:lang w:val="pl-PL"/>
        </w:rPr>
        <w:t>Het is tevens een belangrijke handelsstad (beurzen).</w:t>
      </w:r>
    </w:p>
    <w:p w:rsidR="0092545A" w:rsidRPr="00CF55AA" w:rsidRDefault="0092545A" w:rsidP="0092545A">
      <w:pPr>
        <w:pStyle w:val="Alinia0"/>
        <w:rPr>
          <w:lang w:val="pl-PL"/>
        </w:rPr>
      </w:pPr>
    </w:p>
    <w:p w:rsidR="0092545A" w:rsidRPr="00CF55AA" w:rsidRDefault="0092545A" w:rsidP="00CF55AA">
      <w:pPr>
        <w:pStyle w:val="Alinia6"/>
        <w:rPr>
          <w:b/>
          <w:lang w:val="pl-PL"/>
        </w:rPr>
      </w:pPr>
      <w:r w:rsidRPr="00CF55AA">
        <w:rPr>
          <w:b/>
          <w:lang w:val="pl-PL"/>
        </w:rPr>
        <w:t>De naam Łódź</w:t>
      </w:r>
    </w:p>
    <w:p w:rsidR="00CF55AA" w:rsidRPr="00CF55AA" w:rsidRDefault="0092545A" w:rsidP="00CF55AA">
      <w:pPr>
        <w:pStyle w:val="BusTic"/>
        <w:rPr>
          <w:lang w:val="pl-PL"/>
        </w:rPr>
      </w:pPr>
      <w:r w:rsidRPr="00CF55AA">
        <w:rPr>
          <w:lang w:val="pl-PL"/>
        </w:rPr>
        <w:t xml:space="preserve">Łódź betekent letterlijk boot. </w:t>
      </w:r>
    </w:p>
    <w:p w:rsidR="00CF55AA" w:rsidRPr="00CF55AA" w:rsidRDefault="0092545A" w:rsidP="00CF55AA">
      <w:pPr>
        <w:pStyle w:val="BusTic"/>
        <w:rPr>
          <w:lang w:val="pl-PL"/>
        </w:rPr>
      </w:pPr>
      <w:r w:rsidRPr="00CF55AA">
        <w:rPr>
          <w:lang w:val="pl-PL"/>
        </w:rPr>
        <w:t xml:space="preserve">Dit komt tot uiting in het wapenschild en de vlag van de stad. </w:t>
      </w:r>
    </w:p>
    <w:p w:rsidR="00CF55AA" w:rsidRPr="00CF55AA" w:rsidRDefault="0092545A" w:rsidP="00CF55AA">
      <w:pPr>
        <w:pStyle w:val="BusTic"/>
        <w:rPr>
          <w:lang w:val="pl-PL"/>
        </w:rPr>
      </w:pPr>
      <w:r w:rsidRPr="00CF55AA">
        <w:rPr>
          <w:lang w:val="pl-PL"/>
        </w:rPr>
        <w:t xml:space="preserve">Over de oorsprong van de naam bestaat geen zekerheid. </w:t>
      </w:r>
    </w:p>
    <w:p w:rsidR="00CF55AA" w:rsidRPr="00CF55AA" w:rsidRDefault="0092545A" w:rsidP="00CF55AA">
      <w:pPr>
        <w:pStyle w:val="BusTic"/>
        <w:rPr>
          <w:lang w:val="pl-PL"/>
        </w:rPr>
      </w:pPr>
      <w:r w:rsidRPr="00CF55AA">
        <w:rPr>
          <w:lang w:val="pl-PL"/>
        </w:rPr>
        <w:t xml:space="preserve">Er is een hypothese welke stelt dat de naam van de stad afstamt van het riviertje Łódka, dat kleine boot betekent. </w:t>
      </w:r>
    </w:p>
    <w:p w:rsidR="00CF55AA" w:rsidRPr="00CF55AA" w:rsidRDefault="0092545A" w:rsidP="00CF55AA">
      <w:pPr>
        <w:pStyle w:val="BusTic"/>
        <w:rPr>
          <w:lang w:val="pl-PL"/>
        </w:rPr>
      </w:pPr>
      <w:r w:rsidRPr="00CF55AA">
        <w:rPr>
          <w:lang w:val="pl-PL"/>
        </w:rPr>
        <w:t xml:space="preserve">Het is echter allerminst zeker dat deze hypothese juist is. </w:t>
      </w:r>
    </w:p>
    <w:p w:rsidR="00E03428" w:rsidRPr="00CF55AA" w:rsidRDefault="0092545A" w:rsidP="00CF55AA">
      <w:pPr>
        <w:pStyle w:val="BusTic"/>
        <w:rPr>
          <w:lang w:val="pl-PL"/>
        </w:rPr>
      </w:pPr>
      <w:r w:rsidRPr="00CF55AA">
        <w:rPr>
          <w:lang w:val="pl-PL"/>
        </w:rPr>
        <w:t>Andere hypotheses zijn dat de naam Łódź afstamt van de Slavische voornaam Włodzisław of van het oud-Poolse begrip Łozina, dat wilg betekent.</w:t>
      </w:r>
    </w:p>
    <w:p w:rsidR="00CF55AA" w:rsidRPr="0092545A" w:rsidRDefault="00CF55AA" w:rsidP="00CF55AA">
      <w:pPr>
        <w:pStyle w:val="Alinia0"/>
      </w:pPr>
    </w:p>
    <w:tbl>
      <w:tblPr>
        <w:tblStyle w:val="Tabelraster"/>
        <w:tblW w:w="0" w:type="auto"/>
        <w:tblBorders>
          <w:top w:val="single" w:sz="2" w:space="0" w:color="auto"/>
          <w:left w:val="single" w:sz="2" w:space="0" w:color="auto"/>
          <w:bottom w:val="single" w:sz="2" w:space="0" w:color="auto"/>
          <w:right w:val="single" w:sz="2" w:space="0" w:color="auto"/>
          <w:insideH w:val="none" w:sz="0" w:space="0" w:color="auto"/>
          <w:insideV w:val="single" w:sz="2" w:space="0" w:color="auto"/>
        </w:tblBorders>
        <w:tblLook w:val="04A0" w:firstRow="1" w:lastRow="0" w:firstColumn="1" w:lastColumn="0" w:noHBand="0" w:noVBand="1"/>
      </w:tblPr>
      <w:tblGrid>
        <w:gridCol w:w="5669"/>
        <w:gridCol w:w="850"/>
      </w:tblGrid>
      <w:tr w:rsidR="00E03428" w:rsidRPr="006F765A" w:rsidTr="00F42BC6">
        <w:trPr>
          <w:trHeight w:val="567"/>
        </w:trPr>
        <w:tc>
          <w:tcPr>
            <w:tcW w:w="5669" w:type="dxa"/>
            <w:shd w:val="clear" w:color="auto" w:fill="auto"/>
            <w:vAlign w:val="center"/>
          </w:tcPr>
          <w:p w:rsidR="00E03428" w:rsidRPr="006F765A" w:rsidRDefault="00E03428" w:rsidP="00F42BC6">
            <w:pPr>
              <w:rPr>
                <w:rFonts w:ascii="Verdana" w:hAnsi="Verdana"/>
                <w:b/>
                <w:sz w:val="24"/>
                <w:szCs w:val="24"/>
                <w:lang w:val="pl-PL"/>
              </w:rPr>
            </w:pPr>
            <w:r w:rsidRPr="006F765A">
              <w:rPr>
                <w:rFonts w:ascii="Verdana" w:hAnsi="Verdana"/>
                <w:noProof/>
                <w:color w:val="0000FF"/>
                <w:sz w:val="24"/>
                <w:szCs w:val="24"/>
                <w:lang w:val="pl-PL"/>
              </w:rPr>
              <w:drawing>
                <wp:inline distT="0" distB="0" distL="0" distR="0" wp14:anchorId="2A49821D" wp14:editId="611166AE">
                  <wp:extent cx="190500" cy="144780"/>
                  <wp:effectExtent l="0" t="0" r="0" b="7620"/>
                  <wp:docPr id="258" name="Afbeelding 258" descr="Beschrijving: Afslagsymbool.sv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6" descr="Beschrijving: Afslagsymbool.svg">
                            <a:hlinkClick r:id="rId8"/>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90500" cy="144780"/>
                          </a:xfrm>
                          <a:prstGeom prst="rect">
                            <a:avLst/>
                          </a:prstGeom>
                          <a:noFill/>
                          <a:ln>
                            <a:noFill/>
                          </a:ln>
                        </pic:spPr>
                      </pic:pic>
                    </a:graphicData>
                  </a:graphic>
                </wp:inline>
              </w:drawing>
            </w:r>
            <w:r w:rsidRPr="006F765A">
              <w:rPr>
                <w:rFonts w:ascii="Verdana" w:hAnsi="Verdana"/>
                <w:b/>
                <w:sz w:val="24"/>
                <w:szCs w:val="24"/>
                <w:lang w:val="pl-PL"/>
              </w:rPr>
              <w:t xml:space="preserve"> </w:t>
            </w:r>
            <w:r w:rsidR="00315ADC" w:rsidRPr="006F765A">
              <w:rPr>
                <w:rFonts w:ascii="Verdana" w:hAnsi="Verdana"/>
                <w:b/>
                <w:sz w:val="24"/>
                <w:szCs w:val="24"/>
                <w:lang w:val="pl-PL"/>
              </w:rPr>
              <w:t>Romanów</w:t>
            </w:r>
          </w:p>
        </w:tc>
        <w:tc>
          <w:tcPr>
            <w:tcW w:w="850" w:type="dxa"/>
            <w:vAlign w:val="center"/>
          </w:tcPr>
          <w:p w:rsidR="00E03428" w:rsidRPr="006F765A" w:rsidRDefault="00E03428" w:rsidP="00F42BC6">
            <w:pPr>
              <w:jc w:val="center"/>
              <w:rPr>
                <w:rStyle w:val="AutoBhan"/>
                <w:lang w:val="pl-PL"/>
              </w:rPr>
            </w:pPr>
            <w:r w:rsidRPr="006F765A">
              <w:rPr>
                <w:rStyle w:val="AutoBhan"/>
                <w:lang w:val="pl-PL"/>
              </w:rPr>
              <w:t>A1</w:t>
            </w:r>
          </w:p>
        </w:tc>
      </w:tr>
    </w:tbl>
    <w:p w:rsidR="00E03428" w:rsidRPr="006F765A" w:rsidRDefault="00E03428" w:rsidP="00533BBC">
      <w:pPr>
        <w:pStyle w:val="Alinia0"/>
      </w:pPr>
    </w:p>
    <w:tbl>
      <w:tblPr>
        <w:tblStyle w:val="Tabelraster"/>
        <w:tblW w:w="5043"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4507"/>
        <w:gridCol w:w="899"/>
        <w:gridCol w:w="4556"/>
        <w:gridCol w:w="897"/>
      </w:tblGrid>
      <w:tr w:rsidR="00E03428" w:rsidRPr="006F765A" w:rsidTr="00F42BC6">
        <w:trPr>
          <w:trHeight w:val="254"/>
        </w:trPr>
        <w:tc>
          <w:tcPr>
            <w:tcW w:w="2075" w:type="pct"/>
            <w:vMerge w:val="restart"/>
            <w:tcBorders>
              <w:top w:val="single" w:sz="2" w:space="0" w:color="auto"/>
              <w:left w:val="single" w:sz="2" w:space="0" w:color="auto"/>
              <w:bottom w:val="single" w:sz="2" w:space="0" w:color="auto"/>
              <w:right w:val="single" w:sz="2" w:space="0" w:color="auto"/>
            </w:tcBorders>
            <w:shd w:val="clear" w:color="auto" w:fill="D9D9D9" w:themeFill="background1" w:themeFillShade="D9"/>
            <w:vAlign w:val="center"/>
            <w:hideMark/>
          </w:tcPr>
          <w:p w:rsidR="00E03428" w:rsidRPr="006F765A" w:rsidRDefault="00E03428" w:rsidP="00F42BC6">
            <w:pPr>
              <w:rPr>
                <w:rFonts w:ascii="Verdana" w:hAnsi="Verdana"/>
                <w:b/>
                <w:color w:val="000000" w:themeColor="text1"/>
                <w:sz w:val="24"/>
                <w:szCs w:val="24"/>
                <w:lang w:val="pl-PL"/>
              </w:rPr>
            </w:pPr>
            <w:r w:rsidRPr="006F765A">
              <w:rPr>
                <w:rFonts w:ascii="Verdana" w:hAnsi="Verdana"/>
                <w:noProof/>
                <w:sz w:val="24"/>
                <w:szCs w:val="24"/>
                <w:lang w:val="pl-PL"/>
              </w:rPr>
              <w:drawing>
                <wp:inline distT="0" distB="0" distL="0" distR="0" wp14:anchorId="4668E195" wp14:editId="40A2D9CF">
                  <wp:extent cx="252000" cy="180000"/>
                  <wp:effectExtent l="0" t="0" r="0" b="0"/>
                  <wp:docPr id="277" name="Afbeelding 277" descr="Beschrijving: Bestand:Kreuz symbool.pn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Afbeelding 28" descr="Beschrijving: Bestand:Kreuz symbool.png"/>
                          <pic:cNvPicPr preferRelativeResize="0">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52000" cy="180000"/>
                          </a:xfrm>
                          <a:prstGeom prst="rect">
                            <a:avLst/>
                          </a:prstGeom>
                          <a:noFill/>
                          <a:ln>
                            <a:noFill/>
                          </a:ln>
                        </pic:spPr>
                      </pic:pic>
                    </a:graphicData>
                  </a:graphic>
                </wp:inline>
              </w:drawing>
            </w:r>
            <w:r w:rsidRPr="006F765A">
              <w:rPr>
                <w:rFonts w:ascii="Verdana" w:hAnsi="Verdana"/>
                <w:b/>
                <w:noProof/>
                <w:color w:val="000000" w:themeColor="text1"/>
                <w:sz w:val="24"/>
                <w:szCs w:val="24"/>
                <w:lang w:val="pl-PL"/>
              </w:rPr>
              <w:t xml:space="preserve"> </w:t>
            </w:r>
            <w:r w:rsidRPr="006F765A">
              <w:rPr>
                <w:rFonts w:ascii="Verdana" w:hAnsi="Verdana"/>
                <w:noProof/>
                <w:color w:val="000000" w:themeColor="text1"/>
                <w:sz w:val="24"/>
                <w:szCs w:val="24"/>
                <w:lang w:val="pl-PL"/>
              </w:rPr>
              <w:drawing>
                <wp:inline distT="0" distB="0" distL="0" distR="0" wp14:anchorId="428ABB62" wp14:editId="5F4368A1">
                  <wp:extent cx="190500" cy="144780"/>
                  <wp:effectExtent l="0" t="0" r="0" b="7620"/>
                  <wp:docPr id="278" name="Afbeelding 278" descr="Beschrijving: Beschrijving: Afslagsymbool.sv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86" descr="Beschrijving: Beschrijving: Afslagsymbool.sv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90500" cy="144780"/>
                          </a:xfrm>
                          <a:prstGeom prst="rect">
                            <a:avLst/>
                          </a:prstGeom>
                          <a:noFill/>
                          <a:ln>
                            <a:noFill/>
                          </a:ln>
                        </pic:spPr>
                      </pic:pic>
                    </a:graphicData>
                  </a:graphic>
                </wp:inline>
              </w:drawing>
            </w:r>
            <w:r w:rsidRPr="006F765A">
              <w:rPr>
                <w:rFonts w:ascii="Verdana" w:hAnsi="Verdana"/>
                <w:b/>
                <w:noProof/>
                <w:color w:val="000000" w:themeColor="text1"/>
                <w:sz w:val="24"/>
                <w:szCs w:val="24"/>
                <w:lang w:val="pl-PL"/>
              </w:rPr>
              <w:t xml:space="preserve">  </w:t>
            </w:r>
            <w:r w:rsidRPr="006F765A">
              <w:rPr>
                <w:rFonts w:ascii="Verdana" w:hAnsi="Verdana"/>
                <w:b/>
                <w:color w:val="000000" w:themeColor="text1"/>
                <w:sz w:val="24"/>
                <w:szCs w:val="24"/>
                <w:lang w:val="pl-PL"/>
              </w:rPr>
              <w:t xml:space="preserve">Kreuz: </w:t>
            </w:r>
            <w:r w:rsidR="00315ADC" w:rsidRPr="006F765A">
              <w:rPr>
                <w:rFonts w:ascii="Verdana" w:hAnsi="Verdana"/>
                <w:b/>
                <w:color w:val="000000" w:themeColor="text1"/>
                <w:sz w:val="24"/>
                <w:szCs w:val="24"/>
                <w:lang w:val="pl-PL"/>
              </w:rPr>
              <w:t>Łódź-Południe</w:t>
            </w:r>
          </w:p>
        </w:tc>
        <w:tc>
          <w:tcPr>
            <w:tcW w:w="414" w:type="pct"/>
            <w:vMerge w:val="restart"/>
            <w:tcBorders>
              <w:top w:val="single" w:sz="2" w:space="0" w:color="auto"/>
              <w:left w:val="single" w:sz="2" w:space="0" w:color="auto"/>
              <w:bottom w:val="single" w:sz="2" w:space="0" w:color="auto"/>
              <w:right w:val="single" w:sz="2" w:space="0" w:color="auto"/>
            </w:tcBorders>
            <w:vAlign w:val="center"/>
          </w:tcPr>
          <w:p w:rsidR="00E03428" w:rsidRPr="006F765A" w:rsidRDefault="00315ADC" w:rsidP="00F42BC6">
            <w:pPr>
              <w:jc w:val="center"/>
              <w:rPr>
                <w:rFonts w:ascii="Verdana" w:hAnsi="Verdana"/>
                <w:b/>
                <w:color w:val="000000" w:themeColor="text1"/>
                <w:sz w:val="24"/>
                <w:szCs w:val="24"/>
                <w:lang w:val="pl-PL"/>
              </w:rPr>
            </w:pPr>
            <w:r w:rsidRPr="006F765A">
              <w:rPr>
                <w:rStyle w:val="AutoBhan"/>
                <w:lang w:val="pl-PL"/>
              </w:rPr>
              <w:t>S8</w:t>
            </w:r>
          </w:p>
        </w:tc>
        <w:tc>
          <w:tcPr>
            <w:tcW w:w="2098" w:type="pct"/>
            <w:tcBorders>
              <w:top w:val="single" w:sz="2" w:space="0" w:color="auto"/>
              <w:left w:val="single" w:sz="2" w:space="0" w:color="auto"/>
              <w:bottom w:val="single" w:sz="2" w:space="0" w:color="auto"/>
              <w:right w:val="single" w:sz="2" w:space="0" w:color="auto"/>
            </w:tcBorders>
            <w:vAlign w:val="center"/>
            <w:hideMark/>
          </w:tcPr>
          <w:p w:rsidR="00E03428" w:rsidRPr="006F765A" w:rsidRDefault="00E03428" w:rsidP="00F42BC6">
            <w:pPr>
              <w:rPr>
                <w:rFonts w:ascii="Verdana" w:hAnsi="Verdana"/>
                <w:b/>
                <w:color w:val="000000" w:themeColor="text1"/>
                <w:sz w:val="24"/>
                <w:szCs w:val="24"/>
                <w:lang w:val="pl-PL"/>
              </w:rPr>
            </w:pPr>
            <w:r w:rsidRPr="006F765A">
              <w:rPr>
                <w:rFonts w:ascii="Verdana" w:hAnsi="Verdana" w:cs="Arial"/>
                <w:b/>
                <w:sz w:val="24"/>
                <w:szCs w:val="24"/>
                <w:lang w:val="pl-PL"/>
              </w:rPr>
              <w:t xml:space="preserve">&gt; </w:t>
            </w:r>
            <w:r w:rsidRPr="006F765A">
              <w:rPr>
                <w:rFonts w:ascii="Verdana" w:hAnsi="Verdana"/>
                <w:b/>
                <w:color w:val="000000" w:themeColor="text1"/>
                <w:sz w:val="24"/>
                <w:szCs w:val="24"/>
                <w:lang w:val="pl-PL"/>
              </w:rPr>
              <w:t xml:space="preserve"> </w:t>
            </w:r>
          </w:p>
        </w:tc>
        <w:tc>
          <w:tcPr>
            <w:tcW w:w="413" w:type="pct"/>
            <w:vMerge w:val="restart"/>
            <w:tcBorders>
              <w:top w:val="single" w:sz="2" w:space="0" w:color="auto"/>
              <w:left w:val="single" w:sz="2" w:space="0" w:color="auto"/>
              <w:bottom w:val="single" w:sz="2" w:space="0" w:color="auto"/>
              <w:right w:val="single" w:sz="2" w:space="0" w:color="auto"/>
            </w:tcBorders>
            <w:vAlign w:val="center"/>
            <w:hideMark/>
          </w:tcPr>
          <w:p w:rsidR="00E03428" w:rsidRPr="006F765A" w:rsidRDefault="00E03428" w:rsidP="00F42BC6">
            <w:pPr>
              <w:jc w:val="center"/>
              <w:rPr>
                <w:rFonts w:ascii="Verdana" w:hAnsi="Verdana"/>
                <w:b/>
                <w:color w:val="000000" w:themeColor="text1"/>
                <w:sz w:val="24"/>
                <w:szCs w:val="24"/>
                <w:lang w:val="pl-PL"/>
              </w:rPr>
            </w:pPr>
            <w:r w:rsidRPr="006F765A">
              <w:rPr>
                <w:rStyle w:val="AutoBhan"/>
                <w:lang w:val="pl-PL"/>
              </w:rPr>
              <w:t>A1</w:t>
            </w:r>
          </w:p>
        </w:tc>
      </w:tr>
      <w:tr w:rsidR="00E03428" w:rsidRPr="006F765A" w:rsidTr="00F42BC6">
        <w:trPr>
          <w:trHeight w:val="254"/>
        </w:trPr>
        <w:tc>
          <w:tcPr>
            <w:tcW w:w="2075" w:type="pct"/>
            <w:vMerge/>
            <w:tcBorders>
              <w:top w:val="single" w:sz="2" w:space="0" w:color="auto"/>
              <w:left w:val="single" w:sz="2" w:space="0" w:color="auto"/>
              <w:bottom w:val="single" w:sz="2" w:space="0" w:color="auto"/>
              <w:right w:val="single" w:sz="2" w:space="0" w:color="auto"/>
            </w:tcBorders>
            <w:vAlign w:val="center"/>
            <w:hideMark/>
          </w:tcPr>
          <w:p w:rsidR="00E03428" w:rsidRPr="006F765A" w:rsidRDefault="00E03428" w:rsidP="00F42BC6">
            <w:pPr>
              <w:rPr>
                <w:rFonts w:ascii="Verdana" w:hAnsi="Verdana"/>
                <w:b/>
                <w:color w:val="000000" w:themeColor="text1"/>
                <w:sz w:val="24"/>
                <w:szCs w:val="24"/>
                <w:lang w:val="pl-PL"/>
              </w:rPr>
            </w:pPr>
          </w:p>
        </w:tc>
        <w:tc>
          <w:tcPr>
            <w:tcW w:w="414" w:type="pct"/>
            <w:vMerge/>
            <w:tcBorders>
              <w:top w:val="single" w:sz="2" w:space="0" w:color="auto"/>
              <w:left w:val="single" w:sz="2" w:space="0" w:color="auto"/>
              <w:bottom w:val="single" w:sz="2" w:space="0" w:color="auto"/>
              <w:right w:val="single" w:sz="2" w:space="0" w:color="auto"/>
            </w:tcBorders>
            <w:vAlign w:val="center"/>
            <w:hideMark/>
          </w:tcPr>
          <w:p w:rsidR="00E03428" w:rsidRPr="006F765A" w:rsidRDefault="00E03428" w:rsidP="00F42BC6">
            <w:pPr>
              <w:rPr>
                <w:rFonts w:ascii="Verdana" w:hAnsi="Verdana"/>
                <w:b/>
                <w:color w:val="000000" w:themeColor="text1"/>
                <w:sz w:val="24"/>
                <w:szCs w:val="24"/>
                <w:lang w:val="pl-PL"/>
              </w:rPr>
            </w:pPr>
          </w:p>
        </w:tc>
        <w:tc>
          <w:tcPr>
            <w:tcW w:w="2098" w:type="pct"/>
            <w:tcBorders>
              <w:top w:val="single" w:sz="2" w:space="0" w:color="auto"/>
              <w:left w:val="single" w:sz="2" w:space="0" w:color="auto"/>
              <w:bottom w:val="single" w:sz="2" w:space="0" w:color="auto"/>
              <w:right w:val="single" w:sz="2" w:space="0" w:color="auto"/>
            </w:tcBorders>
            <w:vAlign w:val="center"/>
            <w:hideMark/>
          </w:tcPr>
          <w:p w:rsidR="00E03428" w:rsidRPr="006F765A" w:rsidRDefault="00E03428" w:rsidP="00F42BC6">
            <w:pPr>
              <w:rPr>
                <w:rFonts w:ascii="Verdana" w:hAnsi="Verdana"/>
                <w:b/>
                <w:color w:val="000000" w:themeColor="text1"/>
                <w:sz w:val="24"/>
                <w:szCs w:val="24"/>
                <w:lang w:val="pl-PL"/>
              </w:rPr>
            </w:pPr>
            <w:r w:rsidRPr="006F765A">
              <w:rPr>
                <w:rFonts w:ascii="Verdana" w:hAnsi="Verdana" w:cs="Arial"/>
                <w:b/>
                <w:sz w:val="24"/>
                <w:szCs w:val="24"/>
                <w:lang w:val="pl-PL"/>
              </w:rPr>
              <w:t xml:space="preserve">&gt; </w:t>
            </w:r>
            <w:r w:rsidRPr="006F765A">
              <w:rPr>
                <w:rFonts w:ascii="Verdana" w:hAnsi="Verdana"/>
                <w:b/>
                <w:color w:val="000000" w:themeColor="text1"/>
                <w:sz w:val="24"/>
                <w:szCs w:val="24"/>
                <w:lang w:val="pl-PL"/>
              </w:rPr>
              <w:t xml:space="preserve"> </w:t>
            </w:r>
          </w:p>
        </w:tc>
        <w:tc>
          <w:tcPr>
            <w:tcW w:w="413" w:type="pct"/>
            <w:vMerge/>
            <w:tcBorders>
              <w:top w:val="single" w:sz="2" w:space="0" w:color="auto"/>
              <w:left w:val="single" w:sz="2" w:space="0" w:color="auto"/>
              <w:bottom w:val="single" w:sz="2" w:space="0" w:color="auto"/>
              <w:right w:val="single" w:sz="2" w:space="0" w:color="auto"/>
            </w:tcBorders>
            <w:vAlign w:val="center"/>
            <w:hideMark/>
          </w:tcPr>
          <w:p w:rsidR="00E03428" w:rsidRPr="006F765A" w:rsidRDefault="00E03428" w:rsidP="00F42BC6">
            <w:pPr>
              <w:rPr>
                <w:rFonts w:ascii="Verdana" w:hAnsi="Verdana"/>
                <w:b/>
                <w:color w:val="000000" w:themeColor="text1"/>
                <w:sz w:val="24"/>
                <w:szCs w:val="24"/>
                <w:lang w:val="pl-PL"/>
              </w:rPr>
            </w:pPr>
          </w:p>
        </w:tc>
      </w:tr>
    </w:tbl>
    <w:p w:rsidR="00E03428" w:rsidRPr="006F765A" w:rsidRDefault="00E03428" w:rsidP="00533BBC">
      <w:pPr>
        <w:pStyle w:val="Alinia0"/>
      </w:pPr>
    </w:p>
    <w:tbl>
      <w:tblPr>
        <w:tblStyle w:val="Tabelraster"/>
        <w:tblW w:w="0" w:type="auto"/>
        <w:tblBorders>
          <w:top w:val="single" w:sz="2" w:space="0" w:color="auto"/>
          <w:left w:val="single" w:sz="2" w:space="0" w:color="auto"/>
          <w:bottom w:val="single" w:sz="2" w:space="0" w:color="auto"/>
          <w:right w:val="single" w:sz="2" w:space="0" w:color="auto"/>
          <w:insideH w:val="none" w:sz="0" w:space="0" w:color="auto"/>
          <w:insideV w:val="single" w:sz="2" w:space="0" w:color="auto"/>
        </w:tblBorders>
        <w:tblLook w:val="04A0" w:firstRow="1" w:lastRow="0" w:firstColumn="1" w:lastColumn="0" w:noHBand="0" w:noVBand="1"/>
      </w:tblPr>
      <w:tblGrid>
        <w:gridCol w:w="5669"/>
        <w:gridCol w:w="850"/>
      </w:tblGrid>
      <w:tr w:rsidR="00315ADC" w:rsidRPr="006F765A" w:rsidTr="00F42BC6">
        <w:trPr>
          <w:trHeight w:val="567"/>
        </w:trPr>
        <w:tc>
          <w:tcPr>
            <w:tcW w:w="5669" w:type="dxa"/>
            <w:shd w:val="clear" w:color="auto" w:fill="auto"/>
            <w:vAlign w:val="center"/>
          </w:tcPr>
          <w:p w:rsidR="00315ADC" w:rsidRPr="006F765A" w:rsidRDefault="00315ADC" w:rsidP="00F42BC6">
            <w:pPr>
              <w:rPr>
                <w:rFonts w:ascii="Verdana" w:hAnsi="Verdana"/>
                <w:b/>
                <w:sz w:val="24"/>
                <w:szCs w:val="24"/>
                <w:lang w:val="pl-PL"/>
              </w:rPr>
            </w:pPr>
            <w:r w:rsidRPr="006F765A">
              <w:rPr>
                <w:rFonts w:ascii="Verdana" w:hAnsi="Verdana"/>
                <w:noProof/>
                <w:color w:val="0000FF"/>
                <w:sz w:val="24"/>
                <w:szCs w:val="24"/>
                <w:lang w:val="pl-PL"/>
              </w:rPr>
              <w:drawing>
                <wp:inline distT="0" distB="0" distL="0" distR="0" wp14:anchorId="35CF6D4A" wp14:editId="71A07EB4">
                  <wp:extent cx="190500" cy="144780"/>
                  <wp:effectExtent l="0" t="0" r="0" b="7620"/>
                  <wp:docPr id="281" name="Afbeelding 281" descr="Beschrijving: Afslagsymbool.sv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6" descr="Beschrijving: Afslagsymbool.svg">
                            <a:hlinkClick r:id="rId8"/>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90500" cy="144780"/>
                          </a:xfrm>
                          <a:prstGeom prst="rect">
                            <a:avLst/>
                          </a:prstGeom>
                          <a:noFill/>
                          <a:ln>
                            <a:noFill/>
                          </a:ln>
                        </pic:spPr>
                      </pic:pic>
                    </a:graphicData>
                  </a:graphic>
                </wp:inline>
              </w:drawing>
            </w:r>
            <w:r w:rsidRPr="006F765A">
              <w:rPr>
                <w:rFonts w:ascii="Verdana" w:hAnsi="Verdana"/>
                <w:b/>
                <w:sz w:val="24"/>
                <w:szCs w:val="24"/>
                <w:lang w:val="pl-PL"/>
              </w:rPr>
              <w:t xml:space="preserve"> Tuszyn  </w:t>
            </w:r>
            <w:r w:rsidRPr="006F765A">
              <w:rPr>
                <w:rFonts w:ascii="Verdana" w:hAnsi="Verdana"/>
                <w:b/>
                <w:color w:val="FFFFFF" w:themeColor="background1"/>
                <w:sz w:val="24"/>
                <w:szCs w:val="24"/>
                <w:shd w:val="clear" w:color="auto" w:fill="FF0000"/>
                <w:lang w:val="pl-PL"/>
              </w:rPr>
              <w:t>1</w:t>
            </w:r>
          </w:p>
        </w:tc>
        <w:tc>
          <w:tcPr>
            <w:tcW w:w="850" w:type="dxa"/>
            <w:vAlign w:val="center"/>
          </w:tcPr>
          <w:p w:rsidR="00315ADC" w:rsidRPr="006F765A" w:rsidRDefault="00315ADC" w:rsidP="00F42BC6">
            <w:pPr>
              <w:jc w:val="center"/>
              <w:rPr>
                <w:rStyle w:val="AutoBhan"/>
                <w:lang w:val="pl-PL"/>
              </w:rPr>
            </w:pPr>
            <w:r w:rsidRPr="006F765A">
              <w:rPr>
                <w:rStyle w:val="AutoBhan"/>
                <w:lang w:val="pl-PL"/>
              </w:rPr>
              <w:t>A1</w:t>
            </w:r>
          </w:p>
        </w:tc>
      </w:tr>
    </w:tbl>
    <w:p w:rsidR="00CF55AA" w:rsidRPr="00CF55AA" w:rsidRDefault="00CF55AA" w:rsidP="00CF55AA">
      <w:pPr>
        <w:pStyle w:val="Alinia6"/>
        <w:rPr>
          <w:lang w:val="pl-PL"/>
        </w:rPr>
      </w:pPr>
      <w:r w:rsidRPr="00CF55AA">
        <w:rPr>
          <w:rStyle w:val="plaats0"/>
          <w:lang w:val="pl-PL"/>
        </w:rPr>
        <w:t>Tuszyn</w:t>
      </w:r>
      <w:r w:rsidRPr="00CF55AA">
        <w:rPr>
          <w:lang w:val="pl-PL"/>
        </w:rPr>
        <w:t xml:space="preserve"> </w:t>
      </w:r>
    </w:p>
    <w:p w:rsidR="00CF55AA" w:rsidRPr="00CF55AA" w:rsidRDefault="00CF55AA" w:rsidP="00CF55AA">
      <w:pPr>
        <w:pStyle w:val="BusTic"/>
        <w:rPr>
          <w:lang w:val="pl-PL"/>
        </w:rPr>
      </w:pPr>
      <w:r w:rsidRPr="00CF55AA">
        <w:rPr>
          <w:lang w:val="pl-PL"/>
        </w:rPr>
        <w:t xml:space="preserve">Tuszyn is een stad in het Poolse woiwodschap Łódź, gelegen in de powiat Łódzki Wschodni. </w:t>
      </w:r>
    </w:p>
    <w:p w:rsidR="00315ADC" w:rsidRPr="00CF55AA" w:rsidRDefault="00CF55AA" w:rsidP="00CF55AA">
      <w:pPr>
        <w:pStyle w:val="BusTic"/>
        <w:rPr>
          <w:lang w:val="pl-PL"/>
        </w:rPr>
      </w:pPr>
      <w:r w:rsidRPr="00CF55AA">
        <w:rPr>
          <w:lang w:val="pl-PL"/>
        </w:rPr>
        <w:t>De oppervlakte bedraagt 23,25 km², het inwonertal ± 7201 (2005).</w:t>
      </w:r>
    </w:p>
    <w:p w:rsidR="00CF55AA" w:rsidRPr="00CF55AA" w:rsidRDefault="00CF55AA" w:rsidP="00CF55AA">
      <w:pPr>
        <w:pStyle w:val="Alinia0"/>
      </w:pPr>
    </w:p>
    <w:tbl>
      <w:tblPr>
        <w:tblStyle w:val="Tabelraste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5889"/>
        <w:gridCol w:w="900"/>
        <w:gridCol w:w="3103"/>
        <w:gridCol w:w="874"/>
      </w:tblGrid>
      <w:tr w:rsidR="00315ADC" w:rsidRPr="006F765A" w:rsidTr="00315ADC">
        <w:trPr>
          <w:trHeight w:val="254"/>
        </w:trPr>
        <w:tc>
          <w:tcPr>
            <w:tcW w:w="2735" w:type="pct"/>
            <w:vMerge w:val="restart"/>
            <w:tcBorders>
              <w:top w:val="single" w:sz="2" w:space="0" w:color="auto"/>
              <w:left w:val="single" w:sz="2" w:space="0" w:color="auto"/>
              <w:bottom w:val="single" w:sz="2" w:space="0" w:color="auto"/>
              <w:right w:val="single" w:sz="2" w:space="0" w:color="auto"/>
            </w:tcBorders>
            <w:shd w:val="clear" w:color="auto" w:fill="D9D9D9" w:themeFill="background1" w:themeFillShade="D9"/>
            <w:vAlign w:val="center"/>
            <w:hideMark/>
          </w:tcPr>
          <w:p w:rsidR="00315ADC" w:rsidRPr="006F765A" w:rsidRDefault="00315ADC" w:rsidP="00315ADC">
            <w:pPr>
              <w:rPr>
                <w:rFonts w:ascii="Verdana" w:hAnsi="Verdana"/>
                <w:b/>
                <w:color w:val="000000" w:themeColor="text1"/>
                <w:sz w:val="24"/>
                <w:szCs w:val="24"/>
                <w:lang w:val="pl-PL"/>
              </w:rPr>
            </w:pPr>
            <w:r w:rsidRPr="006F765A">
              <w:rPr>
                <w:rFonts w:ascii="Verdana" w:hAnsi="Verdana"/>
                <w:noProof/>
                <w:sz w:val="24"/>
                <w:szCs w:val="24"/>
                <w:lang w:val="pl-PL"/>
              </w:rPr>
              <w:drawing>
                <wp:inline distT="0" distB="0" distL="0" distR="0" wp14:anchorId="1D30184C" wp14:editId="5920E244">
                  <wp:extent cx="252000" cy="180000"/>
                  <wp:effectExtent l="0" t="0" r="0" b="0"/>
                  <wp:docPr id="282" name="Afbeelding 282" descr="Beschrijving: Bestand:Kreuz symbool.pn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Afbeelding 28" descr="Beschrijving: Bestand:Kreuz symbool.png"/>
                          <pic:cNvPicPr preferRelativeResize="0">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52000" cy="180000"/>
                          </a:xfrm>
                          <a:prstGeom prst="rect">
                            <a:avLst/>
                          </a:prstGeom>
                          <a:noFill/>
                          <a:ln>
                            <a:noFill/>
                          </a:ln>
                        </pic:spPr>
                      </pic:pic>
                    </a:graphicData>
                  </a:graphic>
                </wp:inline>
              </w:drawing>
            </w:r>
            <w:r w:rsidRPr="006F765A">
              <w:rPr>
                <w:rFonts w:ascii="Verdana" w:hAnsi="Verdana"/>
                <w:b/>
                <w:noProof/>
                <w:color w:val="000000" w:themeColor="text1"/>
                <w:sz w:val="24"/>
                <w:szCs w:val="24"/>
                <w:lang w:val="pl-PL"/>
              </w:rPr>
              <w:t xml:space="preserve"> </w:t>
            </w:r>
            <w:r w:rsidRPr="006F765A">
              <w:rPr>
                <w:rFonts w:ascii="Verdana" w:hAnsi="Verdana"/>
                <w:noProof/>
                <w:color w:val="000000" w:themeColor="text1"/>
                <w:sz w:val="24"/>
                <w:szCs w:val="24"/>
                <w:lang w:val="pl-PL"/>
              </w:rPr>
              <w:drawing>
                <wp:inline distT="0" distB="0" distL="0" distR="0" wp14:anchorId="5D952F8E" wp14:editId="3F4E4728">
                  <wp:extent cx="190500" cy="144780"/>
                  <wp:effectExtent l="0" t="0" r="0" b="7620"/>
                  <wp:docPr id="283" name="Afbeelding 283" descr="Beschrijving: Beschrijving: Afslagsymbool.sv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86" descr="Beschrijving: Beschrijving: Afslagsymbool.sv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90500" cy="144780"/>
                          </a:xfrm>
                          <a:prstGeom prst="rect">
                            <a:avLst/>
                          </a:prstGeom>
                          <a:noFill/>
                          <a:ln>
                            <a:noFill/>
                          </a:ln>
                        </pic:spPr>
                      </pic:pic>
                    </a:graphicData>
                  </a:graphic>
                </wp:inline>
              </w:drawing>
            </w:r>
            <w:r w:rsidRPr="006F765A">
              <w:rPr>
                <w:rFonts w:ascii="Verdana" w:hAnsi="Verdana"/>
                <w:b/>
                <w:noProof/>
                <w:color w:val="000000" w:themeColor="text1"/>
                <w:sz w:val="24"/>
                <w:szCs w:val="24"/>
                <w:lang w:val="pl-PL"/>
              </w:rPr>
              <w:t xml:space="preserve">  </w:t>
            </w:r>
            <w:r w:rsidRPr="006F765A">
              <w:rPr>
                <w:rFonts w:ascii="Verdana" w:hAnsi="Verdana"/>
                <w:b/>
                <w:color w:val="000000" w:themeColor="text1"/>
                <w:sz w:val="24"/>
                <w:szCs w:val="24"/>
                <w:lang w:val="pl-PL"/>
              </w:rPr>
              <w:t>Kreuz: Węzeł Piotrków Trybunalski</w:t>
            </w:r>
          </w:p>
        </w:tc>
        <w:tc>
          <w:tcPr>
            <w:tcW w:w="418" w:type="pct"/>
            <w:vMerge w:val="restart"/>
            <w:tcBorders>
              <w:top w:val="single" w:sz="2" w:space="0" w:color="auto"/>
              <w:left w:val="single" w:sz="2" w:space="0" w:color="auto"/>
              <w:bottom w:val="single" w:sz="2" w:space="0" w:color="auto"/>
              <w:right w:val="single" w:sz="2" w:space="0" w:color="auto"/>
            </w:tcBorders>
            <w:vAlign w:val="center"/>
          </w:tcPr>
          <w:p w:rsidR="00315ADC" w:rsidRPr="006F765A" w:rsidRDefault="00315ADC" w:rsidP="00F42BC6">
            <w:pPr>
              <w:jc w:val="center"/>
              <w:rPr>
                <w:rFonts w:ascii="Verdana" w:hAnsi="Verdana"/>
                <w:b/>
                <w:color w:val="000000" w:themeColor="text1"/>
                <w:sz w:val="24"/>
                <w:szCs w:val="24"/>
                <w:lang w:val="pl-PL"/>
              </w:rPr>
            </w:pPr>
            <w:r w:rsidRPr="006F765A">
              <w:rPr>
                <w:rStyle w:val="AutoBhan"/>
                <w:lang w:val="pl-PL"/>
              </w:rPr>
              <w:t>S8</w:t>
            </w:r>
          </w:p>
        </w:tc>
        <w:tc>
          <w:tcPr>
            <w:tcW w:w="1441" w:type="pct"/>
            <w:tcBorders>
              <w:top w:val="single" w:sz="2" w:space="0" w:color="auto"/>
              <w:left w:val="single" w:sz="2" w:space="0" w:color="auto"/>
              <w:bottom w:val="single" w:sz="2" w:space="0" w:color="auto"/>
              <w:right w:val="single" w:sz="2" w:space="0" w:color="auto"/>
            </w:tcBorders>
            <w:vAlign w:val="center"/>
            <w:hideMark/>
          </w:tcPr>
          <w:p w:rsidR="00315ADC" w:rsidRPr="006F765A" w:rsidRDefault="00315ADC" w:rsidP="00F42BC6">
            <w:pPr>
              <w:rPr>
                <w:rFonts w:ascii="Verdana" w:hAnsi="Verdana"/>
                <w:b/>
                <w:color w:val="000000" w:themeColor="text1"/>
                <w:sz w:val="24"/>
                <w:szCs w:val="24"/>
                <w:lang w:val="pl-PL"/>
              </w:rPr>
            </w:pPr>
            <w:r w:rsidRPr="006F765A">
              <w:rPr>
                <w:rFonts w:ascii="Verdana" w:hAnsi="Verdana" w:cs="Arial"/>
                <w:b/>
                <w:sz w:val="24"/>
                <w:szCs w:val="24"/>
                <w:lang w:val="pl-PL"/>
              </w:rPr>
              <w:t xml:space="preserve">&gt; </w:t>
            </w:r>
            <w:r w:rsidRPr="006F765A">
              <w:rPr>
                <w:rFonts w:ascii="Verdana" w:hAnsi="Verdana"/>
                <w:b/>
                <w:color w:val="000000" w:themeColor="text1"/>
                <w:sz w:val="24"/>
                <w:szCs w:val="24"/>
                <w:lang w:val="pl-PL"/>
              </w:rPr>
              <w:t xml:space="preserve"> </w:t>
            </w:r>
          </w:p>
        </w:tc>
        <w:tc>
          <w:tcPr>
            <w:tcW w:w="406" w:type="pct"/>
            <w:vMerge w:val="restart"/>
            <w:tcBorders>
              <w:top w:val="single" w:sz="2" w:space="0" w:color="auto"/>
              <w:left w:val="single" w:sz="2" w:space="0" w:color="auto"/>
              <w:bottom w:val="single" w:sz="2" w:space="0" w:color="auto"/>
              <w:right w:val="single" w:sz="2" w:space="0" w:color="auto"/>
            </w:tcBorders>
            <w:vAlign w:val="center"/>
            <w:hideMark/>
          </w:tcPr>
          <w:p w:rsidR="00315ADC" w:rsidRPr="006F765A" w:rsidRDefault="00315ADC" w:rsidP="00F42BC6">
            <w:pPr>
              <w:jc w:val="center"/>
              <w:rPr>
                <w:rFonts w:ascii="Verdana" w:hAnsi="Verdana"/>
                <w:b/>
                <w:color w:val="000000" w:themeColor="text1"/>
                <w:sz w:val="24"/>
                <w:szCs w:val="24"/>
                <w:lang w:val="pl-PL"/>
              </w:rPr>
            </w:pPr>
            <w:r w:rsidRPr="006F765A">
              <w:rPr>
                <w:rStyle w:val="AutoBhan"/>
                <w:lang w:val="pl-PL"/>
              </w:rPr>
              <w:t>A1</w:t>
            </w:r>
          </w:p>
        </w:tc>
      </w:tr>
      <w:tr w:rsidR="00315ADC" w:rsidRPr="006F765A" w:rsidTr="00315ADC">
        <w:trPr>
          <w:trHeight w:val="254"/>
        </w:trPr>
        <w:tc>
          <w:tcPr>
            <w:tcW w:w="2735" w:type="pct"/>
            <w:vMerge/>
            <w:tcBorders>
              <w:top w:val="single" w:sz="2" w:space="0" w:color="auto"/>
              <w:left w:val="single" w:sz="2" w:space="0" w:color="auto"/>
              <w:bottom w:val="single" w:sz="2" w:space="0" w:color="auto"/>
              <w:right w:val="single" w:sz="2" w:space="0" w:color="auto"/>
            </w:tcBorders>
            <w:vAlign w:val="center"/>
            <w:hideMark/>
          </w:tcPr>
          <w:p w:rsidR="00315ADC" w:rsidRPr="006F765A" w:rsidRDefault="00315ADC" w:rsidP="00F42BC6">
            <w:pPr>
              <w:rPr>
                <w:rFonts w:ascii="Verdana" w:hAnsi="Verdana"/>
                <w:b/>
                <w:color w:val="000000" w:themeColor="text1"/>
                <w:sz w:val="24"/>
                <w:szCs w:val="24"/>
                <w:lang w:val="pl-PL"/>
              </w:rPr>
            </w:pPr>
          </w:p>
        </w:tc>
        <w:tc>
          <w:tcPr>
            <w:tcW w:w="418" w:type="pct"/>
            <w:vMerge/>
            <w:tcBorders>
              <w:top w:val="single" w:sz="2" w:space="0" w:color="auto"/>
              <w:left w:val="single" w:sz="2" w:space="0" w:color="auto"/>
              <w:bottom w:val="single" w:sz="2" w:space="0" w:color="auto"/>
              <w:right w:val="single" w:sz="2" w:space="0" w:color="auto"/>
            </w:tcBorders>
            <w:vAlign w:val="center"/>
            <w:hideMark/>
          </w:tcPr>
          <w:p w:rsidR="00315ADC" w:rsidRPr="006F765A" w:rsidRDefault="00315ADC" w:rsidP="00F42BC6">
            <w:pPr>
              <w:rPr>
                <w:rFonts w:ascii="Verdana" w:hAnsi="Verdana"/>
                <w:b/>
                <w:color w:val="000000" w:themeColor="text1"/>
                <w:sz w:val="24"/>
                <w:szCs w:val="24"/>
                <w:lang w:val="pl-PL"/>
              </w:rPr>
            </w:pPr>
          </w:p>
        </w:tc>
        <w:tc>
          <w:tcPr>
            <w:tcW w:w="1441" w:type="pct"/>
            <w:tcBorders>
              <w:top w:val="single" w:sz="2" w:space="0" w:color="auto"/>
              <w:left w:val="single" w:sz="2" w:space="0" w:color="auto"/>
              <w:bottom w:val="single" w:sz="2" w:space="0" w:color="auto"/>
              <w:right w:val="single" w:sz="2" w:space="0" w:color="auto"/>
            </w:tcBorders>
            <w:vAlign w:val="center"/>
            <w:hideMark/>
          </w:tcPr>
          <w:p w:rsidR="00315ADC" w:rsidRPr="006F765A" w:rsidRDefault="00315ADC" w:rsidP="00F42BC6">
            <w:pPr>
              <w:rPr>
                <w:rFonts w:ascii="Verdana" w:hAnsi="Verdana"/>
                <w:b/>
                <w:color w:val="000000" w:themeColor="text1"/>
                <w:sz w:val="24"/>
                <w:szCs w:val="24"/>
                <w:lang w:val="pl-PL"/>
              </w:rPr>
            </w:pPr>
            <w:r w:rsidRPr="006F765A">
              <w:rPr>
                <w:rFonts w:ascii="Verdana" w:hAnsi="Verdana" w:cs="Arial"/>
                <w:b/>
                <w:sz w:val="24"/>
                <w:szCs w:val="24"/>
                <w:lang w:val="pl-PL"/>
              </w:rPr>
              <w:t xml:space="preserve">&gt; </w:t>
            </w:r>
            <w:r w:rsidRPr="006F765A">
              <w:rPr>
                <w:rFonts w:ascii="Verdana" w:hAnsi="Verdana"/>
                <w:b/>
                <w:color w:val="000000" w:themeColor="text1"/>
                <w:sz w:val="24"/>
                <w:szCs w:val="24"/>
                <w:lang w:val="pl-PL"/>
              </w:rPr>
              <w:t xml:space="preserve"> </w:t>
            </w:r>
          </w:p>
        </w:tc>
        <w:tc>
          <w:tcPr>
            <w:tcW w:w="406" w:type="pct"/>
            <w:vMerge/>
            <w:tcBorders>
              <w:top w:val="single" w:sz="2" w:space="0" w:color="auto"/>
              <w:left w:val="single" w:sz="2" w:space="0" w:color="auto"/>
              <w:bottom w:val="single" w:sz="2" w:space="0" w:color="auto"/>
              <w:right w:val="single" w:sz="2" w:space="0" w:color="auto"/>
            </w:tcBorders>
            <w:vAlign w:val="center"/>
            <w:hideMark/>
          </w:tcPr>
          <w:p w:rsidR="00315ADC" w:rsidRPr="006F765A" w:rsidRDefault="00315ADC" w:rsidP="00F42BC6">
            <w:pPr>
              <w:rPr>
                <w:rFonts w:ascii="Verdana" w:hAnsi="Verdana"/>
                <w:b/>
                <w:color w:val="000000" w:themeColor="text1"/>
                <w:sz w:val="24"/>
                <w:szCs w:val="24"/>
                <w:lang w:val="pl-PL"/>
              </w:rPr>
            </w:pPr>
          </w:p>
        </w:tc>
      </w:tr>
    </w:tbl>
    <w:p w:rsidR="00315ADC" w:rsidRPr="006F765A" w:rsidRDefault="00315ADC" w:rsidP="00533BBC">
      <w:pPr>
        <w:pStyle w:val="Alinia0"/>
      </w:pPr>
    </w:p>
    <w:tbl>
      <w:tblPr>
        <w:tblStyle w:val="Tabelraste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5879"/>
        <w:gridCol w:w="904"/>
        <w:gridCol w:w="3109"/>
        <w:gridCol w:w="874"/>
      </w:tblGrid>
      <w:tr w:rsidR="00315ADC" w:rsidRPr="006F765A" w:rsidTr="00315ADC">
        <w:trPr>
          <w:trHeight w:val="254"/>
        </w:trPr>
        <w:tc>
          <w:tcPr>
            <w:tcW w:w="2730" w:type="pct"/>
            <w:vMerge w:val="restart"/>
            <w:tcBorders>
              <w:top w:val="single" w:sz="2" w:space="0" w:color="auto"/>
              <w:left w:val="single" w:sz="2" w:space="0" w:color="auto"/>
              <w:bottom w:val="single" w:sz="2" w:space="0" w:color="auto"/>
              <w:right w:val="single" w:sz="2" w:space="0" w:color="auto"/>
            </w:tcBorders>
            <w:shd w:val="clear" w:color="auto" w:fill="D9D9D9" w:themeFill="background1" w:themeFillShade="D9"/>
            <w:vAlign w:val="center"/>
            <w:hideMark/>
          </w:tcPr>
          <w:p w:rsidR="00315ADC" w:rsidRPr="006F765A" w:rsidRDefault="00315ADC" w:rsidP="00F42BC6">
            <w:pPr>
              <w:rPr>
                <w:rFonts w:ascii="Verdana" w:hAnsi="Verdana"/>
                <w:b/>
                <w:color w:val="000000" w:themeColor="text1"/>
                <w:sz w:val="24"/>
                <w:szCs w:val="24"/>
                <w:lang w:val="pl-PL"/>
              </w:rPr>
            </w:pPr>
            <w:r w:rsidRPr="006F765A">
              <w:rPr>
                <w:rFonts w:ascii="Verdana" w:hAnsi="Verdana"/>
                <w:noProof/>
                <w:sz w:val="24"/>
                <w:szCs w:val="24"/>
                <w:lang w:val="pl-PL"/>
              </w:rPr>
              <w:drawing>
                <wp:inline distT="0" distB="0" distL="0" distR="0" wp14:anchorId="72B962B2" wp14:editId="4D0C479D">
                  <wp:extent cx="252000" cy="180000"/>
                  <wp:effectExtent l="0" t="0" r="0" b="0"/>
                  <wp:docPr id="284" name="Afbeelding 284" descr="Beschrijving: Bestand:Kreuz symbool.pn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Afbeelding 28" descr="Beschrijving: Bestand:Kreuz symbool.png"/>
                          <pic:cNvPicPr preferRelativeResize="0">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52000" cy="180000"/>
                          </a:xfrm>
                          <a:prstGeom prst="rect">
                            <a:avLst/>
                          </a:prstGeom>
                          <a:noFill/>
                          <a:ln>
                            <a:noFill/>
                          </a:ln>
                        </pic:spPr>
                      </pic:pic>
                    </a:graphicData>
                  </a:graphic>
                </wp:inline>
              </w:drawing>
            </w:r>
            <w:r w:rsidRPr="006F765A">
              <w:rPr>
                <w:rFonts w:ascii="Verdana" w:hAnsi="Verdana"/>
                <w:b/>
                <w:noProof/>
                <w:color w:val="000000" w:themeColor="text1"/>
                <w:sz w:val="24"/>
                <w:szCs w:val="24"/>
                <w:lang w:val="pl-PL"/>
              </w:rPr>
              <w:t xml:space="preserve"> </w:t>
            </w:r>
            <w:r w:rsidRPr="006F765A">
              <w:rPr>
                <w:rFonts w:ascii="Verdana" w:hAnsi="Verdana"/>
                <w:noProof/>
                <w:color w:val="000000" w:themeColor="text1"/>
                <w:sz w:val="24"/>
                <w:szCs w:val="24"/>
                <w:lang w:val="pl-PL"/>
              </w:rPr>
              <w:drawing>
                <wp:inline distT="0" distB="0" distL="0" distR="0" wp14:anchorId="6B24431A" wp14:editId="692F19F4">
                  <wp:extent cx="190500" cy="144780"/>
                  <wp:effectExtent l="0" t="0" r="0" b="7620"/>
                  <wp:docPr id="285" name="Afbeelding 285" descr="Beschrijving: Beschrijving: Afslagsymbool.sv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86" descr="Beschrijving: Beschrijving: Afslagsymbool.sv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90500" cy="144780"/>
                          </a:xfrm>
                          <a:prstGeom prst="rect">
                            <a:avLst/>
                          </a:prstGeom>
                          <a:noFill/>
                          <a:ln>
                            <a:noFill/>
                          </a:ln>
                        </pic:spPr>
                      </pic:pic>
                    </a:graphicData>
                  </a:graphic>
                </wp:inline>
              </w:drawing>
            </w:r>
            <w:r w:rsidRPr="006F765A">
              <w:rPr>
                <w:rFonts w:ascii="Verdana" w:hAnsi="Verdana"/>
                <w:b/>
                <w:noProof/>
                <w:color w:val="000000" w:themeColor="text1"/>
                <w:sz w:val="24"/>
                <w:szCs w:val="24"/>
                <w:lang w:val="pl-PL"/>
              </w:rPr>
              <w:t xml:space="preserve">  </w:t>
            </w:r>
            <w:r w:rsidRPr="006F765A">
              <w:rPr>
                <w:rFonts w:ascii="Verdana" w:hAnsi="Verdana"/>
                <w:b/>
                <w:color w:val="000000" w:themeColor="text1"/>
                <w:sz w:val="24"/>
                <w:szCs w:val="24"/>
                <w:lang w:val="pl-PL"/>
              </w:rPr>
              <w:t>Kreuz: Piotrków Trybunalski</w:t>
            </w:r>
          </w:p>
        </w:tc>
        <w:tc>
          <w:tcPr>
            <w:tcW w:w="420" w:type="pct"/>
            <w:vMerge w:val="restart"/>
            <w:tcBorders>
              <w:top w:val="single" w:sz="2" w:space="0" w:color="auto"/>
              <w:left w:val="single" w:sz="2" w:space="0" w:color="auto"/>
              <w:bottom w:val="single" w:sz="2" w:space="0" w:color="auto"/>
              <w:right w:val="single" w:sz="2" w:space="0" w:color="auto"/>
            </w:tcBorders>
            <w:vAlign w:val="center"/>
          </w:tcPr>
          <w:p w:rsidR="00315ADC" w:rsidRPr="006F765A" w:rsidRDefault="00315ADC" w:rsidP="00F42BC6">
            <w:pPr>
              <w:jc w:val="center"/>
              <w:rPr>
                <w:rFonts w:ascii="Verdana" w:hAnsi="Verdana"/>
                <w:b/>
                <w:color w:val="000000" w:themeColor="text1"/>
                <w:sz w:val="24"/>
                <w:szCs w:val="24"/>
                <w:lang w:val="pl-PL"/>
              </w:rPr>
            </w:pPr>
            <w:r w:rsidRPr="006F765A">
              <w:rPr>
                <w:rStyle w:val="AutoBhan"/>
                <w:lang w:val="pl-PL"/>
              </w:rPr>
              <w:t>S8</w:t>
            </w:r>
          </w:p>
        </w:tc>
        <w:tc>
          <w:tcPr>
            <w:tcW w:w="1444" w:type="pct"/>
            <w:tcBorders>
              <w:top w:val="single" w:sz="2" w:space="0" w:color="auto"/>
              <w:left w:val="single" w:sz="2" w:space="0" w:color="auto"/>
              <w:bottom w:val="single" w:sz="2" w:space="0" w:color="auto"/>
              <w:right w:val="single" w:sz="2" w:space="0" w:color="auto"/>
            </w:tcBorders>
            <w:vAlign w:val="center"/>
            <w:hideMark/>
          </w:tcPr>
          <w:p w:rsidR="00315ADC" w:rsidRPr="006F765A" w:rsidRDefault="00315ADC" w:rsidP="00F42BC6">
            <w:pPr>
              <w:rPr>
                <w:rFonts w:ascii="Verdana" w:hAnsi="Verdana"/>
                <w:b/>
                <w:color w:val="000000" w:themeColor="text1"/>
                <w:sz w:val="24"/>
                <w:szCs w:val="24"/>
                <w:lang w:val="pl-PL"/>
              </w:rPr>
            </w:pPr>
            <w:r w:rsidRPr="006F765A">
              <w:rPr>
                <w:rFonts w:ascii="Verdana" w:hAnsi="Verdana" w:cs="Arial"/>
                <w:b/>
                <w:sz w:val="24"/>
                <w:szCs w:val="24"/>
                <w:lang w:val="pl-PL"/>
              </w:rPr>
              <w:t xml:space="preserve">&gt; </w:t>
            </w:r>
            <w:r w:rsidRPr="006F765A">
              <w:rPr>
                <w:rFonts w:ascii="Verdana" w:hAnsi="Verdana"/>
                <w:b/>
                <w:color w:val="000000" w:themeColor="text1"/>
                <w:sz w:val="24"/>
                <w:szCs w:val="24"/>
                <w:lang w:val="pl-PL"/>
              </w:rPr>
              <w:t xml:space="preserve"> </w:t>
            </w:r>
          </w:p>
        </w:tc>
        <w:tc>
          <w:tcPr>
            <w:tcW w:w="406" w:type="pct"/>
            <w:vMerge w:val="restart"/>
            <w:tcBorders>
              <w:top w:val="single" w:sz="2" w:space="0" w:color="auto"/>
              <w:left w:val="single" w:sz="2" w:space="0" w:color="auto"/>
              <w:bottom w:val="single" w:sz="2" w:space="0" w:color="auto"/>
              <w:right w:val="single" w:sz="2" w:space="0" w:color="auto"/>
            </w:tcBorders>
            <w:vAlign w:val="center"/>
            <w:hideMark/>
          </w:tcPr>
          <w:p w:rsidR="00315ADC" w:rsidRPr="006F765A" w:rsidRDefault="00315ADC" w:rsidP="00F42BC6">
            <w:pPr>
              <w:jc w:val="center"/>
              <w:rPr>
                <w:rFonts w:ascii="Verdana" w:hAnsi="Verdana"/>
                <w:b/>
                <w:color w:val="000000" w:themeColor="text1"/>
                <w:sz w:val="24"/>
                <w:szCs w:val="24"/>
                <w:lang w:val="pl-PL"/>
              </w:rPr>
            </w:pPr>
            <w:r w:rsidRPr="006F765A">
              <w:rPr>
                <w:rStyle w:val="AutoBhan"/>
                <w:lang w:val="pl-PL"/>
              </w:rPr>
              <w:t>A1</w:t>
            </w:r>
          </w:p>
        </w:tc>
      </w:tr>
      <w:tr w:rsidR="00315ADC" w:rsidRPr="006F765A" w:rsidTr="00315ADC">
        <w:trPr>
          <w:trHeight w:val="254"/>
        </w:trPr>
        <w:tc>
          <w:tcPr>
            <w:tcW w:w="2730" w:type="pct"/>
            <w:vMerge/>
            <w:tcBorders>
              <w:top w:val="single" w:sz="2" w:space="0" w:color="auto"/>
              <w:left w:val="single" w:sz="2" w:space="0" w:color="auto"/>
              <w:bottom w:val="single" w:sz="2" w:space="0" w:color="auto"/>
              <w:right w:val="single" w:sz="2" w:space="0" w:color="auto"/>
            </w:tcBorders>
            <w:vAlign w:val="center"/>
            <w:hideMark/>
          </w:tcPr>
          <w:p w:rsidR="00315ADC" w:rsidRPr="006F765A" w:rsidRDefault="00315ADC" w:rsidP="00F42BC6">
            <w:pPr>
              <w:rPr>
                <w:rFonts w:ascii="Verdana" w:hAnsi="Verdana"/>
                <w:b/>
                <w:color w:val="000000" w:themeColor="text1"/>
                <w:sz w:val="24"/>
                <w:szCs w:val="24"/>
                <w:lang w:val="pl-PL"/>
              </w:rPr>
            </w:pPr>
          </w:p>
        </w:tc>
        <w:tc>
          <w:tcPr>
            <w:tcW w:w="420" w:type="pct"/>
            <w:vMerge/>
            <w:tcBorders>
              <w:top w:val="single" w:sz="2" w:space="0" w:color="auto"/>
              <w:left w:val="single" w:sz="2" w:space="0" w:color="auto"/>
              <w:bottom w:val="single" w:sz="2" w:space="0" w:color="auto"/>
              <w:right w:val="single" w:sz="2" w:space="0" w:color="auto"/>
            </w:tcBorders>
            <w:vAlign w:val="center"/>
            <w:hideMark/>
          </w:tcPr>
          <w:p w:rsidR="00315ADC" w:rsidRPr="006F765A" w:rsidRDefault="00315ADC" w:rsidP="00F42BC6">
            <w:pPr>
              <w:rPr>
                <w:rFonts w:ascii="Verdana" w:hAnsi="Verdana"/>
                <w:b/>
                <w:color w:val="000000" w:themeColor="text1"/>
                <w:sz w:val="24"/>
                <w:szCs w:val="24"/>
                <w:lang w:val="pl-PL"/>
              </w:rPr>
            </w:pPr>
          </w:p>
        </w:tc>
        <w:tc>
          <w:tcPr>
            <w:tcW w:w="1444" w:type="pct"/>
            <w:tcBorders>
              <w:top w:val="single" w:sz="2" w:space="0" w:color="auto"/>
              <w:left w:val="single" w:sz="2" w:space="0" w:color="auto"/>
              <w:bottom w:val="single" w:sz="2" w:space="0" w:color="auto"/>
              <w:right w:val="single" w:sz="2" w:space="0" w:color="auto"/>
            </w:tcBorders>
            <w:vAlign w:val="center"/>
            <w:hideMark/>
          </w:tcPr>
          <w:p w:rsidR="00315ADC" w:rsidRPr="006F765A" w:rsidRDefault="00315ADC" w:rsidP="00F42BC6">
            <w:pPr>
              <w:rPr>
                <w:rFonts w:ascii="Verdana" w:hAnsi="Verdana"/>
                <w:b/>
                <w:color w:val="000000" w:themeColor="text1"/>
                <w:sz w:val="24"/>
                <w:szCs w:val="24"/>
                <w:lang w:val="pl-PL"/>
              </w:rPr>
            </w:pPr>
            <w:r w:rsidRPr="006F765A">
              <w:rPr>
                <w:rFonts w:ascii="Verdana" w:hAnsi="Verdana" w:cs="Arial"/>
                <w:b/>
                <w:sz w:val="24"/>
                <w:szCs w:val="24"/>
                <w:lang w:val="pl-PL"/>
              </w:rPr>
              <w:t xml:space="preserve">&gt; </w:t>
            </w:r>
            <w:r w:rsidRPr="006F765A">
              <w:rPr>
                <w:rFonts w:ascii="Verdana" w:hAnsi="Verdana"/>
                <w:b/>
                <w:color w:val="000000" w:themeColor="text1"/>
                <w:sz w:val="24"/>
                <w:szCs w:val="24"/>
                <w:lang w:val="pl-PL"/>
              </w:rPr>
              <w:t xml:space="preserve"> </w:t>
            </w:r>
          </w:p>
        </w:tc>
        <w:tc>
          <w:tcPr>
            <w:tcW w:w="406" w:type="pct"/>
            <w:vMerge/>
            <w:tcBorders>
              <w:top w:val="single" w:sz="2" w:space="0" w:color="auto"/>
              <w:left w:val="single" w:sz="2" w:space="0" w:color="auto"/>
              <w:bottom w:val="single" w:sz="2" w:space="0" w:color="auto"/>
              <w:right w:val="single" w:sz="2" w:space="0" w:color="auto"/>
            </w:tcBorders>
            <w:vAlign w:val="center"/>
            <w:hideMark/>
          </w:tcPr>
          <w:p w:rsidR="00315ADC" w:rsidRPr="006F765A" w:rsidRDefault="00315ADC" w:rsidP="00F42BC6">
            <w:pPr>
              <w:rPr>
                <w:rFonts w:ascii="Verdana" w:hAnsi="Verdana"/>
                <w:b/>
                <w:color w:val="000000" w:themeColor="text1"/>
                <w:sz w:val="24"/>
                <w:szCs w:val="24"/>
                <w:lang w:val="pl-PL"/>
              </w:rPr>
            </w:pPr>
          </w:p>
        </w:tc>
      </w:tr>
    </w:tbl>
    <w:p w:rsidR="00315ADC" w:rsidRPr="006F765A" w:rsidRDefault="00315ADC" w:rsidP="00533BBC">
      <w:pPr>
        <w:pStyle w:val="Alinia0"/>
      </w:pPr>
    </w:p>
    <w:tbl>
      <w:tblPr>
        <w:tblStyle w:val="Tabelraster"/>
        <w:tblW w:w="0" w:type="auto"/>
        <w:jc w:val="center"/>
        <w:tblLook w:val="04A0" w:firstRow="1" w:lastRow="0" w:firstColumn="1" w:lastColumn="0" w:noHBand="0" w:noVBand="1"/>
      </w:tblPr>
      <w:tblGrid>
        <w:gridCol w:w="5669"/>
      </w:tblGrid>
      <w:tr w:rsidR="00E03428" w:rsidRPr="006F765A" w:rsidTr="00F42BC6">
        <w:trPr>
          <w:trHeight w:val="567"/>
          <w:jc w:val="center"/>
        </w:trPr>
        <w:tc>
          <w:tcPr>
            <w:tcW w:w="5669" w:type="dxa"/>
            <w:vAlign w:val="center"/>
          </w:tcPr>
          <w:p w:rsidR="00E03428" w:rsidRPr="006F765A" w:rsidRDefault="00315ADC" w:rsidP="00F42BC6">
            <w:pPr>
              <w:jc w:val="center"/>
              <w:rPr>
                <w:rFonts w:ascii="Verdana" w:hAnsi="Verdana"/>
                <w:b/>
                <w:sz w:val="24"/>
                <w:szCs w:val="24"/>
                <w:lang w:val="pl-PL"/>
              </w:rPr>
            </w:pPr>
            <w:r w:rsidRPr="006F765A">
              <w:rPr>
                <w:rFonts w:ascii="Verdana" w:hAnsi="Verdana"/>
                <w:b/>
                <w:sz w:val="24"/>
                <w:szCs w:val="24"/>
                <w:lang w:val="pl-PL"/>
              </w:rPr>
              <w:t>Piotrków Tryb. - Pyrzowice (gepland)</w:t>
            </w:r>
          </w:p>
        </w:tc>
      </w:tr>
    </w:tbl>
    <w:p w:rsidR="00E03428" w:rsidRPr="006F765A" w:rsidRDefault="00E03428" w:rsidP="00533BBC">
      <w:pPr>
        <w:pStyle w:val="Alinia0"/>
      </w:pPr>
      <w:r w:rsidRPr="006F765A">
        <w:t xml:space="preserve"> </w:t>
      </w:r>
    </w:p>
    <w:tbl>
      <w:tblPr>
        <w:tblStyle w:val="Tabelraste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5972"/>
        <w:gridCol w:w="917"/>
        <w:gridCol w:w="2986"/>
        <w:gridCol w:w="891"/>
      </w:tblGrid>
      <w:tr w:rsidR="00315ADC" w:rsidRPr="006F765A" w:rsidTr="00857D7A">
        <w:trPr>
          <w:trHeight w:val="254"/>
        </w:trPr>
        <w:tc>
          <w:tcPr>
            <w:tcW w:w="2773" w:type="pct"/>
            <w:vMerge w:val="restart"/>
            <w:tcBorders>
              <w:top w:val="single" w:sz="2" w:space="0" w:color="auto"/>
              <w:left w:val="single" w:sz="2" w:space="0" w:color="auto"/>
              <w:bottom w:val="single" w:sz="2" w:space="0" w:color="auto"/>
              <w:right w:val="single" w:sz="2" w:space="0" w:color="auto"/>
            </w:tcBorders>
            <w:shd w:val="clear" w:color="auto" w:fill="D9D9D9" w:themeFill="background1" w:themeFillShade="D9"/>
            <w:vAlign w:val="center"/>
            <w:hideMark/>
          </w:tcPr>
          <w:p w:rsidR="00315ADC" w:rsidRPr="006F765A" w:rsidRDefault="00315ADC" w:rsidP="00F42BC6">
            <w:pPr>
              <w:rPr>
                <w:rFonts w:ascii="Verdana" w:hAnsi="Verdana"/>
                <w:b/>
                <w:color w:val="000000" w:themeColor="text1"/>
                <w:sz w:val="24"/>
                <w:szCs w:val="24"/>
                <w:lang w:val="pl-PL"/>
              </w:rPr>
            </w:pPr>
            <w:r w:rsidRPr="006F765A">
              <w:rPr>
                <w:rFonts w:ascii="Verdana" w:hAnsi="Verdana"/>
                <w:noProof/>
                <w:sz w:val="24"/>
                <w:szCs w:val="24"/>
                <w:lang w:val="pl-PL"/>
              </w:rPr>
              <w:drawing>
                <wp:inline distT="0" distB="0" distL="0" distR="0" wp14:anchorId="72B962B2" wp14:editId="4D0C479D">
                  <wp:extent cx="252000" cy="180000"/>
                  <wp:effectExtent l="0" t="0" r="0" b="0"/>
                  <wp:docPr id="286" name="Afbeelding 286" descr="Beschrijving: Bestand:Kreuz symbool.pn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Afbeelding 28" descr="Beschrijving: Bestand:Kreuz symbool.png"/>
                          <pic:cNvPicPr preferRelativeResize="0">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52000" cy="180000"/>
                          </a:xfrm>
                          <a:prstGeom prst="rect">
                            <a:avLst/>
                          </a:prstGeom>
                          <a:noFill/>
                          <a:ln>
                            <a:noFill/>
                          </a:ln>
                        </pic:spPr>
                      </pic:pic>
                    </a:graphicData>
                  </a:graphic>
                </wp:inline>
              </w:drawing>
            </w:r>
            <w:r w:rsidRPr="006F765A">
              <w:rPr>
                <w:rFonts w:ascii="Verdana" w:hAnsi="Verdana"/>
                <w:b/>
                <w:noProof/>
                <w:color w:val="000000" w:themeColor="text1"/>
                <w:sz w:val="24"/>
                <w:szCs w:val="24"/>
                <w:lang w:val="pl-PL"/>
              </w:rPr>
              <w:t xml:space="preserve"> </w:t>
            </w:r>
            <w:r w:rsidRPr="006F765A">
              <w:rPr>
                <w:rFonts w:ascii="Verdana" w:hAnsi="Verdana"/>
                <w:noProof/>
                <w:color w:val="000000" w:themeColor="text1"/>
                <w:sz w:val="24"/>
                <w:szCs w:val="24"/>
                <w:lang w:val="pl-PL"/>
              </w:rPr>
              <w:drawing>
                <wp:inline distT="0" distB="0" distL="0" distR="0" wp14:anchorId="6B24431A" wp14:editId="692F19F4">
                  <wp:extent cx="190500" cy="144780"/>
                  <wp:effectExtent l="0" t="0" r="0" b="7620"/>
                  <wp:docPr id="287" name="Afbeelding 287" descr="Beschrijving: Beschrijving: Afslagsymbool.sv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86" descr="Beschrijving: Beschrijving: Afslagsymbool.sv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90500" cy="144780"/>
                          </a:xfrm>
                          <a:prstGeom prst="rect">
                            <a:avLst/>
                          </a:prstGeom>
                          <a:noFill/>
                          <a:ln>
                            <a:noFill/>
                          </a:ln>
                        </pic:spPr>
                      </pic:pic>
                    </a:graphicData>
                  </a:graphic>
                </wp:inline>
              </w:drawing>
            </w:r>
            <w:r w:rsidRPr="006F765A">
              <w:rPr>
                <w:rFonts w:ascii="Verdana" w:hAnsi="Verdana"/>
                <w:b/>
                <w:noProof/>
                <w:color w:val="000000" w:themeColor="text1"/>
                <w:sz w:val="24"/>
                <w:szCs w:val="24"/>
                <w:lang w:val="pl-PL"/>
              </w:rPr>
              <w:t xml:space="preserve">  </w:t>
            </w:r>
            <w:r w:rsidRPr="006F765A">
              <w:rPr>
                <w:rFonts w:ascii="Verdana" w:hAnsi="Verdana"/>
                <w:b/>
                <w:color w:val="000000" w:themeColor="text1"/>
                <w:sz w:val="24"/>
                <w:szCs w:val="24"/>
                <w:lang w:val="pl-PL"/>
              </w:rPr>
              <w:t>Kreuz: Węzeł Pyrzowice</w:t>
            </w:r>
            <w:r w:rsidR="00857D7A" w:rsidRPr="006F765A">
              <w:rPr>
                <w:rFonts w:ascii="Verdana" w:hAnsi="Verdana"/>
                <w:b/>
                <w:color w:val="000000" w:themeColor="text1"/>
                <w:sz w:val="24"/>
                <w:szCs w:val="24"/>
                <w:lang w:val="pl-PL"/>
              </w:rPr>
              <w:t xml:space="preserve">  </w:t>
            </w:r>
            <w:r w:rsidR="00857D7A" w:rsidRPr="006F765A">
              <w:rPr>
                <w:rFonts w:ascii="Verdana" w:hAnsi="Verdana"/>
                <w:b/>
                <w:color w:val="FFFFFF" w:themeColor="background1"/>
                <w:sz w:val="24"/>
                <w:szCs w:val="24"/>
                <w:shd w:val="clear" w:color="auto" w:fill="FF0000"/>
                <w:lang w:val="pl-PL"/>
              </w:rPr>
              <w:t>S1</w:t>
            </w:r>
            <w:r w:rsidR="00857D7A" w:rsidRPr="006F765A">
              <w:rPr>
                <w:rFonts w:ascii="Verdana" w:hAnsi="Verdana"/>
                <w:b/>
                <w:color w:val="000000" w:themeColor="text1"/>
                <w:sz w:val="24"/>
                <w:szCs w:val="24"/>
                <w:lang w:val="pl-PL"/>
              </w:rPr>
              <w:t xml:space="preserve">   </w:t>
            </w:r>
            <w:r w:rsidR="00857D7A" w:rsidRPr="006F765A">
              <w:rPr>
                <w:rFonts w:ascii="Verdana" w:hAnsi="Verdana"/>
                <w:b/>
                <w:color w:val="FFFFFF" w:themeColor="background1"/>
                <w:sz w:val="24"/>
                <w:szCs w:val="24"/>
                <w:shd w:val="clear" w:color="auto" w:fill="FF0000"/>
                <w:lang w:val="pl-PL"/>
              </w:rPr>
              <w:t>S11</w:t>
            </w:r>
          </w:p>
        </w:tc>
        <w:tc>
          <w:tcPr>
            <w:tcW w:w="426" w:type="pct"/>
            <w:vMerge w:val="restart"/>
            <w:tcBorders>
              <w:top w:val="single" w:sz="2" w:space="0" w:color="auto"/>
              <w:left w:val="single" w:sz="2" w:space="0" w:color="auto"/>
              <w:bottom w:val="single" w:sz="2" w:space="0" w:color="auto"/>
              <w:right w:val="single" w:sz="2" w:space="0" w:color="auto"/>
            </w:tcBorders>
            <w:vAlign w:val="center"/>
          </w:tcPr>
          <w:p w:rsidR="00315ADC" w:rsidRPr="006F765A" w:rsidRDefault="00315ADC" w:rsidP="00F42BC6">
            <w:pPr>
              <w:jc w:val="center"/>
              <w:rPr>
                <w:rFonts w:ascii="Verdana" w:hAnsi="Verdana"/>
                <w:b/>
                <w:color w:val="000000" w:themeColor="text1"/>
                <w:sz w:val="24"/>
                <w:szCs w:val="24"/>
                <w:lang w:val="pl-PL"/>
              </w:rPr>
            </w:pPr>
          </w:p>
        </w:tc>
        <w:tc>
          <w:tcPr>
            <w:tcW w:w="1387" w:type="pct"/>
            <w:tcBorders>
              <w:top w:val="single" w:sz="2" w:space="0" w:color="auto"/>
              <w:left w:val="single" w:sz="2" w:space="0" w:color="auto"/>
              <w:bottom w:val="single" w:sz="2" w:space="0" w:color="auto"/>
              <w:right w:val="single" w:sz="2" w:space="0" w:color="auto"/>
            </w:tcBorders>
            <w:vAlign w:val="center"/>
            <w:hideMark/>
          </w:tcPr>
          <w:p w:rsidR="00315ADC" w:rsidRPr="006F765A" w:rsidRDefault="00315ADC" w:rsidP="00F42BC6">
            <w:pPr>
              <w:rPr>
                <w:rFonts w:ascii="Verdana" w:hAnsi="Verdana"/>
                <w:b/>
                <w:color w:val="000000" w:themeColor="text1"/>
                <w:sz w:val="24"/>
                <w:szCs w:val="24"/>
                <w:lang w:val="pl-PL"/>
              </w:rPr>
            </w:pPr>
            <w:r w:rsidRPr="006F765A">
              <w:rPr>
                <w:rFonts w:ascii="Verdana" w:hAnsi="Verdana" w:cs="Arial"/>
                <w:b/>
                <w:sz w:val="24"/>
                <w:szCs w:val="24"/>
                <w:lang w:val="pl-PL"/>
              </w:rPr>
              <w:t xml:space="preserve">&gt; </w:t>
            </w:r>
            <w:r w:rsidRPr="006F765A">
              <w:rPr>
                <w:rFonts w:ascii="Verdana" w:hAnsi="Verdana"/>
                <w:b/>
                <w:color w:val="000000" w:themeColor="text1"/>
                <w:sz w:val="24"/>
                <w:szCs w:val="24"/>
                <w:lang w:val="pl-PL"/>
              </w:rPr>
              <w:t xml:space="preserve"> </w:t>
            </w:r>
          </w:p>
        </w:tc>
        <w:tc>
          <w:tcPr>
            <w:tcW w:w="414" w:type="pct"/>
            <w:vMerge w:val="restart"/>
            <w:tcBorders>
              <w:top w:val="single" w:sz="2" w:space="0" w:color="auto"/>
              <w:left w:val="single" w:sz="2" w:space="0" w:color="auto"/>
              <w:bottom w:val="single" w:sz="2" w:space="0" w:color="auto"/>
              <w:right w:val="single" w:sz="2" w:space="0" w:color="auto"/>
            </w:tcBorders>
            <w:vAlign w:val="center"/>
            <w:hideMark/>
          </w:tcPr>
          <w:p w:rsidR="00315ADC" w:rsidRPr="006F765A" w:rsidRDefault="00315ADC" w:rsidP="00F42BC6">
            <w:pPr>
              <w:jc w:val="center"/>
              <w:rPr>
                <w:rFonts w:ascii="Verdana" w:hAnsi="Verdana"/>
                <w:b/>
                <w:color w:val="000000" w:themeColor="text1"/>
                <w:sz w:val="24"/>
                <w:szCs w:val="24"/>
                <w:lang w:val="pl-PL"/>
              </w:rPr>
            </w:pPr>
            <w:r w:rsidRPr="006F765A">
              <w:rPr>
                <w:rStyle w:val="AutoBhan"/>
                <w:lang w:val="pl-PL"/>
              </w:rPr>
              <w:t>A1</w:t>
            </w:r>
          </w:p>
        </w:tc>
      </w:tr>
      <w:tr w:rsidR="00315ADC" w:rsidRPr="006F765A" w:rsidTr="00857D7A">
        <w:trPr>
          <w:trHeight w:val="254"/>
        </w:trPr>
        <w:tc>
          <w:tcPr>
            <w:tcW w:w="2773" w:type="pct"/>
            <w:vMerge/>
            <w:tcBorders>
              <w:top w:val="single" w:sz="2" w:space="0" w:color="auto"/>
              <w:left w:val="single" w:sz="2" w:space="0" w:color="auto"/>
              <w:bottom w:val="single" w:sz="2" w:space="0" w:color="auto"/>
              <w:right w:val="single" w:sz="2" w:space="0" w:color="auto"/>
            </w:tcBorders>
            <w:vAlign w:val="center"/>
            <w:hideMark/>
          </w:tcPr>
          <w:p w:rsidR="00315ADC" w:rsidRPr="006F765A" w:rsidRDefault="00315ADC" w:rsidP="00F42BC6">
            <w:pPr>
              <w:rPr>
                <w:rFonts w:ascii="Verdana" w:hAnsi="Verdana"/>
                <w:b/>
                <w:color w:val="000000" w:themeColor="text1"/>
                <w:sz w:val="24"/>
                <w:szCs w:val="24"/>
                <w:lang w:val="pl-PL"/>
              </w:rPr>
            </w:pPr>
          </w:p>
        </w:tc>
        <w:tc>
          <w:tcPr>
            <w:tcW w:w="426" w:type="pct"/>
            <w:vMerge/>
            <w:tcBorders>
              <w:top w:val="single" w:sz="2" w:space="0" w:color="auto"/>
              <w:left w:val="single" w:sz="2" w:space="0" w:color="auto"/>
              <w:bottom w:val="single" w:sz="2" w:space="0" w:color="auto"/>
              <w:right w:val="single" w:sz="2" w:space="0" w:color="auto"/>
            </w:tcBorders>
            <w:vAlign w:val="center"/>
            <w:hideMark/>
          </w:tcPr>
          <w:p w:rsidR="00315ADC" w:rsidRPr="006F765A" w:rsidRDefault="00315ADC" w:rsidP="00F42BC6">
            <w:pPr>
              <w:rPr>
                <w:rFonts w:ascii="Verdana" w:hAnsi="Verdana"/>
                <w:b/>
                <w:color w:val="000000" w:themeColor="text1"/>
                <w:sz w:val="24"/>
                <w:szCs w:val="24"/>
                <w:lang w:val="pl-PL"/>
              </w:rPr>
            </w:pPr>
          </w:p>
        </w:tc>
        <w:tc>
          <w:tcPr>
            <w:tcW w:w="1387" w:type="pct"/>
            <w:tcBorders>
              <w:top w:val="single" w:sz="2" w:space="0" w:color="auto"/>
              <w:left w:val="single" w:sz="2" w:space="0" w:color="auto"/>
              <w:bottom w:val="single" w:sz="2" w:space="0" w:color="auto"/>
              <w:right w:val="single" w:sz="2" w:space="0" w:color="auto"/>
            </w:tcBorders>
            <w:vAlign w:val="center"/>
            <w:hideMark/>
          </w:tcPr>
          <w:p w:rsidR="00315ADC" w:rsidRPr="006F765A" w:rsidRDefault="00315ADC" w:rsidP="00F42BC6">
            <w:pPr>
              <w:rPr>
                <w:rFonts w:ascii="Verdana" w:hAnsi="Verdana"/>
                <w:b/>
                <w:color w:val="000000" w:themeColor="text1"/>
                <w:sz w:val="24"/>
                <w:szCs w:val="24"/>
                <w:lang w:val="pl-PL"/>
              </w:rPr>
            </w:pPr>
            <w:r w:rsidRPr="006F765A">
              <w:rPr>
                <w:rFonts w:ascii="Verdana" w:hAnsi="Verdana" w:cs="Arial"/>
                <w:b/>
                <w:sz w:val="24"/>
                <w:szCs w:val="24"/>
                <w:lang w:val="pl-PL"/>
              </w:rPr>
              <w:t xml:space="preserve">&gt; </w:t>
            </w:r>
            <w:r w:rsidRPr="006F765A">
              <w:rPr>
                <w:rFonts w:ascii="Verdana" w:hAnsi="Verdana"/>
                <w:b/>
                <w:color w:val="000000" w:themeColor="text1"/>
                <w:sz w:val="24"/>
                <w:szCs w:val="24"/>
                <w:lang w:val="pl-PL"/>
              </w:rPr>
              <w:t xml:space="preserve"> </w:t>
            </w:r>
          </w:p>
        </w:tc>
        <w:tc>
          <w:tcPr>
            <w:tcW w:w="414" w:type="pct"/>
            <w:vMerge/>
            <w:tcBorders>
              <w:top w:val="single" w:sz="2" w:space="0" w:color="auto"/>
              <w:left w:val="single" w:sz="2" w:space="0" w:color="auto"/>
              <w:bottom w:val="single" w:sz="2" w:space="0" w:color="auto"/>
              <w:right w:val="single" w:sz="2" w:space="0" w:color="auto"/>
            </w:tcBorders>
            <w:vAlign w:val="center"/>
            <w:hideMark/>
          </w:tcPr>
          <w:p w:rsidR="00315ADC" w:rsidRPr="006F765A" w:rsidRDefault="00315ADC" w:rsidP="00F42BC6">
            <w:pPr>
              <w:rPr>
                <w:rFonts w:ascii="Verdana" w:hAnsi="Verdana"/>
                <w:b/>
                <w:color w:val="000000" w:themeColor="text1"/>
                <w:sz w:val="24"/>
                <w:szCs w:val="24"/>
                <w:lang w:val="pl-PL"/>
              </w:rPr>
            </w:pPr>
          </w:p>
        </w:tc>
      </w:tr>
    </w:tbl>
    <w:p w:rsidR="00E03428" w:rsidRPr="006F765A" w:rsidRDefault="00E03428" w:rsidP="00533BBC">
      <w:pPr>
        <w:pStyle w:val="Alinia0"/>
      </w:pPr>
    </w:p>
    <w:tbl>
      <w:tblPr>
        <w:tblStyle w:val="Tabelraster"/>
        <w:tblW w:w="0" w:type="auto"/>
        <w:tblBorders>
          <w:top w:val="single" w:sz="2" w:space="0" w:color="auto"/>
          <w:left w:val="single" w:sz="2" w:space="0" w:color="auto"/>
          <w:bottom w:val="single" w:sz="2" w:space="0" w:color="auto"/>
          <w:right w:val="single" w:sz="2" w:space="0" w:color="auto"/>
          <w:insideH w:val="none" w:sz="0" w:space="0" w:color="auto"/>
          <w:insideV w:val="single" w:sz="2" w:space="0" w:color="auto"/>
        </w:tblBorders>
        <w:tblLook w:val="04A0" w:firstRow="1" w:lastRow="0" w:firstColumn="1" w:lastColumn="0" w:noHBand="0" w:noVBand="1"/>
      </w:tblPr>
      <w:tblGrid>
        <w:gridCol w:w="5669"/>
        <w:gridCol w:w="850"/>
      </w:tblGrid>
      <w:tr w:rsidR="00E03428" w:rsidRPr="006F765A" w:rsidTr="00F42BC6">
        <w:trPr>
          <w:trHeight w:val="567"/>
        </w:trPr>
        <w:tc>
          <w:tcPr>
            <w:tcW w:w="5669" w:type="dxa"/>
            <w:shd w:val="clear" w:color="auto" w:fill="auto"/>
            <w:vAlign w:val="center"/>
          </w:tcPr>
          <w:p w:rsidR="00E03428" w:rsidRPr="006F765A" w:rsidRDefault="00E03428" w:rsidP="00F42BC6">
            <w:pPr>
              <w:rPr>
                <w:rFonts w:ascii="Verdana" w:hAnsi="Verdana"/>
                <w:b/>
                <w:sz w:val="24"/>
                <w:szCs w:val="24"/>
                <w:lang w:val="pl-PL"/>
              </w:rPr>
            </w:pPr>
            <w:r w:rsidRPr="006F765A">
              <w:rPr>
                <w:rFonts w:ascii="Verdana" w:hAnsi="Verdana"/>
                <w:noProof/>
                <w:color w:val="0000FF"/>
                <w:sz w:val="24"/>
                <w:szCs w:val="24"/>
                <w:lang w:val="pl-PL"/>
              </w:rPr>
              <w:drawing>
                <wp:inline distT="0" distB="0" distL="0" distR="0" wp14:anchorId="2A49821D" wp14:editId="611166AE">
                  <wp:extent cx="190500" cy="144780"/>
                  <wp:effectExtent l="0" t="0" r="0" b="7620"/>
                  <wp:docPr id="259" name="Afbeelding 259" descr="Beschrijving: Afslagsymbool.sv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6" descr="Beschrijving: Afslagsymbool.svg">
                            <a:hlinkClick r:id="rId8"/>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90500" cy="144780"/>
                          </a:xfrm>
                          <a:prstGeom prst="rect">
                            <a:avLst/>
                          </a:prstGeom>
                          <a:noFill/>
                          <a:ln>
                            <a:noFill/>
                          </a:ln>
                        </pic:spPr>
                      </pic:pic>
                    </a:graphicData>
                  </a:graphic>
                </wp:inline>
              </w:drawing>
            </w:r>
            <w:r w:rsidRPr="006F765A">
              <w:rPr>
                <w:rFonts w:ascii="Verdana" w:hAnsi="Verdana"/>
                <w:b/>
                <w:sz w:val="24"/>
                <w:szCs w:val="24"/>
                <w:lang w:val="pl-PL"/>
              </w:rPr>
              <w:t xml:space="preserve"> </w:t>
            </w:r>
            <w:r w:rsidR="00857D7A" w:rsidRPr="006F765A">
              <w:rPr>
                <w:rFonts w:ascii="Verdana" w:hAnsi="Verdana"/>
                <w:b/>
                <w:sz w:val="24"/>
                <w:szCs w:val="24"/>
                <w:lang w:val="pl-PL"/>
              </w:rPr>
              <w:t>Piekary Śląskie</w:t>
            </w:r>
          </w:p>
        </w:tc>
        <w:tc>
          <w:tcPr>
            <w:tcW w:w="850" w:type="dxa"/>
            <w:vAlign w:val="center"/>
          </w:tcPr>
          <w:p w:rsidR="00E03428" w:rsidRPr="006F765A" w:rsidRDefault="00E03428" w:rsidP="00F42BC6">
            <w:pPr>
              <w:jc w:val="center"/>
              <w:rPr>
                <w:rStyle w:val="AutoBhan"/>
                <w:lang w:val="pl-PL"/>
              </w:rPr>
            </w:pPr>
            <w:r w:rsidRPr="006F765A">
              <w:rPr>
                <w:rStyle w:val="AutoBhan"/>
                <w:lang w:val="pl-PL"/>
              </w:rPr>
              <w:t>A1</w:t>
            </w:r>
          </w:p>
        </w:tc>
      </w:tr>
    </w:tbl>
    <w:p w:rsidR="00CF55AA" w:rsidRPr="00CF55AA" w:rsidRDefault="00CF55AA" w:rsidP="00CF55AA">
      <w:pPr>
        <w:pStyle w:val="Alinia6"/>
        <w:rPr>
          <w:rStyle w:val="plaats0"/>
          <w:lang w:val="pl-PL"/>
        </w:rPr>
      </w:pPr>
      <w:r w:rsidRPr="00CF55AA">
        <w:rPr>
          <w:rStyle w:val="plaats0"/>
          <w:lang w:val="pl-PL"/>
        </w:rPr>
        <w:t xml:space="preserve">Piekary Śląskie </w:t>
      </w:r>
    </w:p>
    <w:p w:rsidR="00CF55AA" w:rsidRPr="00CF55AA" w:rsidRDefault="00CF55AA" w:rsidP="00CF55AA">
      <w:pPr>
        <w:pStyle w:val="BusTic"/>
        <w:rPr>
          <w:lang w:val="pl-PL"/>
        </w:rPr>
      </w:pPr>
      <w:r w:rsidRPr="00CF55AA">
        <w:rPr>
          <w:lang w:val="pl-PL"/>
        </w:rPr>
        <w:t>Piekary Śląskie (uitspraak: [pj</w:t>
      </w:r>
      <w:r w:rsidRPr="00CF55AA">
        <w:rPr>
          <w:rFonts w:ascii="Arial" w:hAnsi="Arial" w:cs="Arial"/>
          <w:lang w:val="pl-PL"/>
        </w:rPr>
        <w:t>ɛˈ</w:t>
      </w:r>
      <w:r w:rsidRPr="00CF55AA">
        <w:rPr>
          <w:lang w:val="pl-PL"/>
        </w:rPr>
        <w:t>kar</w:t>
      </w:r>
      <w:r w:rsidRPr="00CF55AA">
        <w:rPr>
          <w:rFonts w:ascii="Arial" w:hAnsi="Arial" w:cs="Arial"/>
          <w:lang w:val="pl-PL"/>
        </w:rPr>
        <w:t>ɨ</w:t>
      </w:r>
      <w:r w:rsidRPr="00CF55AA">
        <w:rPr>
          <w:lang w:val="pl-PL"/>
        </w:rPr>
        <w:t xml:space="preserve"> </w:t>
      </w:r>
      <w:r w:rsidRPr="00CF55AA">
        <w:rPr>
          <w:rFonts w:ascii="Arial" w:hAnsi="Arial" w:cs="Arial"/>
          <w:lang w:val="pl-PL"/>
        </w:rPr>
        <w:t>ˈɕ</w:t>
      </w:r>
      <w:r w:rsidRPr="00CF55AA">
        <w:rPr>
          <w:lang w:val="pl-PL"/>
        </w:rPr>
        <w:t>l</w:t>
      </w:r>
      <w:r w:rsidRPr="00CF55AA">
        <w:rPr>
          <w:rFonts w:ascii="Arial" w:hAnsi="Arial" w:cs="Arial"/>
          <w:lang w:val="pl-PL"/>
        </w:rPr>
        <w:t>ɔ</w:t>
      </w:r>
      <w:r w:rsidRPr="00CF55AA">
        <w:rPr>
          <w:lang w:val="pl-PL"/>
        </w:rPr>
        <w:t>̃sk</w:t>
      </w:r>
      <w:r w:rsidRPr="00CF55AA">
        <w:rPr>
          <w:rFonts w:ascii="Arial" w:hAnsi="Arial" w:cs="Arial"/>
          <w:lang w:val="pl-PL"/>
        </w:rPr>
        <w:t>ʲɛ</w:t>
      </w:r>
      <w:r w:rsidRPr="00CF55AA">
        <w:rPr>
          <w:lang w:val="pl-PL"/>
        </w:rPr>
        <w:t>]?, ong. pi</w:t>
      </w:r>
      <w:r w:rsidRPr="00CF55AA">
        <w:rPr>
          <w:rFonts w:cs="Verdana"/>
          <w:lang w:val="pl-PL"/>
        </w:rPr>
        <w:t>ë</w:t>
      </w:r>
      <w:r w:rsidRPr="00CF55AA">
        <w:rPr>
          <w:lang w:val="pl-PL"/>
        </w:rPr>
        <w:t>kari sjlonski</w:t>
      </w:r>
      <w:r w:rsidRPr="00CF55AA">
        <w:rPr>
          <w:rFonts w:cs="Verdana"/>
          <w:lang w:val="pl-PL"/>
        </w:rPr>
        <w:t>ë</w:t>
      </w:r>
      <w:r w:rsidRPr="00CF55AA">
        <w:rPr>
          <w:lang w:val="pl-PL"/>
        </w:rPr>
        <w:t>) (Duits: Deutsch Piekar) is een stad in het Poolse woiwodschap Silezi</w:t>
      </w:r>
      <w:r w:rsidRPr="00CF55AA">
        <w:rPr>
          <w:rFonts w:cs="Verdana"/>
          <w:lang w:val="pl-PL"/>
        </w:rPr>
        <w:t>ë</w:t>
      </w:r>
      <w:r w:rsidRPr="00CF55AA">
        <w:rPr>
          <w:lang w:val="pl-PL"/>
        </w:rPr>
        <w:t xml:space="preserve">, gelegen in de powiat Piekary Śląskie. </w:t>
      </w:r>
    </w:p>
    <w:p w:rsidR="00CF55AA" w:rsidRPr="00CF55AA" w:rsidRDefault="00CF55AA" w:rsidP="00CF55AA">
      <w:pPr>
        <w:pStyle w:val="BusTic"/>
        <w:rPr>
          <w:lang w:val="pl-PL"/>
        </w:rPr>
      </w:pPr>
      <w:r w:rsidRPr="00CF55AA">
        <w:rPr>
          <w:lang w:val="pl-PL"/>
        </w:rPr>
        <w:t>De oppervlakte bedraagt 39,67 km², het inwonertal ± 59.984 (2005).</w:t>
      </w:r>
    </w:p>
    <w:p w:rsidR="00CF55AA" w:rsidRPr="00CF55AA" w:rsidRDefault="00CF55AA" w:rsidP="00CF55AA">
      <w:pPr>
        <w:pStyle w:val="Alinia0"/>
        <w:rPr>
          <w:lang w:val="pl-PL"/>
        </w:rPr>
      </w:pPr>
    </w:p>
    <w:p w:rsidR="00CF55AA" w:rsidRPr="00CF55AA" w:rsidRDefault="00CF55AA" w:rsidP="00F42BC6">
      <w:pPr>
        <w:pStyle w:val="BusTic"/>
        <w:rPr>
          <w:lang w:val="pl-PL"/>
        </w:rPr>
      </w:pPr>
      <w:r w:rsidRPr="00CF55AA">
        <w:rPr>
          <w:lang w:val="pl-PL"/>
        </w:rPr>
        <w:t>De stad Piekary Śląskie ontstond in 1934 door het samenvoegen van de kernen Piekary Wielkie en Scharley.</w:t>
      </w:r>
    </w:p>
    <w:p w:rsidR="00E03428" w:rsidRPr="00CF55AA" w:rsidRDefault="00CF55AA" w:rsidP="00F42BC6">
      <w:pPr>
        <w:pStyle w:val="BusTic"/>
        <w:rPr>
          <w:lang w:val="pl-PL"/>
        </w:rPr>
      </w:pPr>
      <w:r w:rsidRPr="00CF55AA">
        <w:rPr>
          <w:lang w:val="pl-PL"/>
        </w:rPr>
        <w:t>In Piekary Śląskie bevindt zich de Onze-Lieve-Vrouw-en-Sint-Bartholomeusbasiliek.</w:t>
      </w:r>
    </w:p>
    <w:p w:rsidR="00CF55AA" w:rsidRPr="00CF55AA" w:rsidRDefault="00CF55AA" w:rsidP="00CF55AA">
      <w:pPr>
        <w:pStyle w:val="Alinia0"/>
      </w:pPr>
    </w:p>
    <w:tbl>
      <w:tblPr>
        <w:tblStyle w:val="Tabelraster"/>
        <w:tblW w:w="0" w:type="auto"/>
        <w:tblBorders>
          <w:top w:val="single" w:sz="2" w:space="0" w:color="auto"/>
          <w:left w:val="single" w:sz="2" w:space="0" w:color="auto"/>
          <w:bottom w:val="single" w:sz="2" w:space="0" w:color="auto"/>
          <w:right w:val="single" w:sz="2" w:space="0" w:color="auto"/>
          <w:insideH w:val="none" w:sz="0" w:space="0" w:color="auto"/>
          <w:insideV w:val="single" w:sz="2" w:space="0" w:color="auto"/>
        </w:tblBorders>
        <w:tblLook w:val="04A0" w:firstRow="1" w:lastRow="0" w:firstColumn="1" w:lastColumn="0" w:noHBand="0" w:noVBand="1"/>
      </w:tblPr>
      <w:tblGrid>
        <w:gridCol w:w="5669"/>
        <w:gridCol w:w="850"/>
      </w:tblGrid>
      <w:tr w:rsidR="00E03428" w:rsidRPr="006F765A" w:rsidTr="00F42BC6">
        <w:trPr>
          <w:trHeight w:val="567"/>
        </w:trPr>
        <w:tc>
          <w:tcPr>
            <w:tcW w:w="5669" w:type="dxa"/>
            <w:shd w:val="clear" w:color="auto" w:fill="auto"/>
            <w:vAlign w:val="center"/>
          </w:tcPr>
          <w:p w:rsidR="00E03428" w:rsidRPr="006F765A" w:rsidRDefault="00E03428" w:rsidP="00F42BC6">
            <w:pPr>
              <w:rPr>
                <w:rFonts w:ascii="Verdana" w:hAnsi="Verdana"/>
                <w:b/>
                <w:sz w:val="24"/>
                <w:szCs w:val="24"/>
                <w:lang w:val="pl-PL"/>
              </w:rPr>
            </w:pPr>
            <w:r w:rsidRPr="006F765A">
              <w:rPr>
                <w:rFonts w:ascii="Verdana" w:hAnsi="Verdana"/>
                <w:noProof/>
                <w:color w:val="0000FF"/>
                <w:sz w:val="24"/>
                <w:szCs w:val="24"/>
                <w:lang w:val="pl-PL"/>
              </w:rPr>
              <w:drawing>
                <wp:inline distT="0" distB="0" distL="0" distR="0" wp14:anchorId="2A49821D" wp14:editId="611166AE">
                  <wp:extent cx="190500" cy="144780"/>
                  <wp:effectExtent l="0" t="0" r="0" b="7620"/>
                  <wp:docPr id="260" name="Afbeelding 260" descr="Beschrijving: Afslagsymbool.sv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6" descr="Beschrijving: Afslagsymbool.svg">
                            <a:hlinkClick r:id="rId8"/>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90500" cy="144780"/>
                          </a:xfrm>
                          <a:prstGeom prst="rect">
                            <a:avLst/>
                          </a:prstGeom>
                          <a:noFill/>
                          <a:ln>
                            <a:noFill/>
                          </a:ln>
                        </pic:spPr>
                      </pic:pic>
                    </a:graphicData>
                  </a:graphic>
                </wp:inline>
              </w:drawing>
            </w:r>
            <w:r w:rsidRPr="006F765A">
              <w:rPr>
                <w:rFonts w:ascii="Verdana" w:hAnsi="Verdana"/>
                <w:b/>
                <w:sz w:val="24"/>
                <w:szCs w:val="24"/>
                <w:lang w:val="pl-PL"/>
              </w:rPr>
              <w:t xml:space="preserve"> </w:t>
            </w:r>
            <w:r w:rsidR="00857D7A" w:rsidRPr="006F765A">
              <w:rPr>
                <w:rFonts w:ascii="Verdana" w:hAnsi="Verdana"/>
                <w:b/>
                <w:sz w:val="24"/>
                <w:szCs w:val="24"/>
                <w:lang w:val="pl-PL"/>
              </w:rPr>
              <w:t xml:space="preserve">Bytom  </w:t>
            </w:r>
            <w:r w:rsidR="00857D7A" w:rsidRPr="00CF55AA">
              <w:rPr>
                <w:rFonts w:ascii="Verdana" w:hAnsi="Verdana"/>
                <w:b/>
                <w:color w:val="FFFFFF" w:themeColor="background1"/>
                <w:sz w:val="24"/>
                <w:szCs w:val="24"/>
                <w:shd w:val="clear" w:color="auto" w:fill="FF0000"/>
                <w:lang w:val="pl-PL"/>
              </w:rPr>
              <w:t>11</w:t>
            </w:r>
          </w:p>
        </w:tc>
        <w:tc>
          <w:tcPr>
            <w:tcW w:w="850" w:type="dxa"/>
            <w:vAlign w:val="center"/>
          </w:tcPr>
          <w:p w:rsidR="00E03428" w:rsidRPr="006F765A" w:rsidRDefault="00E03428" w:rsidP="00F42BC6">
            <w:pPr>
              <w:jc w:val="center"/>
              <w:rPr>
                <w:rStyle w:val="AutoBhan"/>
                <w:lang w:val="pl-PL"/>
              </w:rPr>
            </w:pPr>
            <w:r w:rsidRPr="006F765A">
              <w:rPr>
                <w:rStyle w:val="AutoBhan"/>
                <w:lang w:val="pl-PL"/>
              </w:rPr>
              <w:t>A1</w:t>
            </w:r>
          </w:p>
        </w:tc>
      </w:tr>
    </w:tbl>
    <w:p w:rsidR="00F42BC6" w:rsidRPr="00F42BC6" w:rsidRDefault="00F42BC6" w:rsidP="00F42BC6">
      <w:pPr>
        <w:pStyle w:val="Alinia6"/>
        <w:rPr>
          <w:lang w:val="pl-PL"/>
        </w:rPr>
      </w:pPr>
      <w:r w:rsidRPr="00F42BC6">
        <w:rPr>
          <w:rStyle w:val="plaats0"/>
          <w:lang w:val="pl-PL"/>
        </w:rPr>
        <w:t>Bytom</w:t>
      </w:r>
      <w:r w:rsidRPr="00F42BC6">
        <w:rPr>
          <w:lang w:val="pl-PL"/>
        </w:rPr>
        <w:t xml:space="preserve"> </w:t>
      </w:r>
    </w:p>
    <w:p w:rsidR="00F42BC6" w:rsidRPr="00F42BC6" w:rsidRDefault="00F42BC6" w:rsidP="00F42BC6">
      <w:pPr>
        <w:pStyle w:val="BusTic"/>
        <w:rPr>
          <w:lang w:val="pl-PL"/>
        </w:rPr>
      </w:pPr>
      <w:r w:rsidRPr="00F42BC6">
        <w:rPr>
          <w:lang w:val="pl-PL"/>
        </w:rPr>
        <w:t>Bytom (uitspraak: [</w:t>
      </w:r>
      <w:r w:rsidRPr="00F42BC6">
        <w:rPr>
          <w:rFonts w:ascii="Arial" w:hAnsi="Arial" w:cs="Arial"/>
          <w:lang w:val="pl-PL"/>
        </w:rPr>
        <w:t>ˈ</w:t>
      </w:r>
      <w:r w:rsidRPr="00F42BC6">
        <w:rPr>
          <w:lang w:val="pl-PL"/>
        </w:rPr>
        <w:t>b</w:t>
      </w:r>
      <w:r w:rsidRPr="00F42BC6">
        <w:rPr>
          <w:rFonts w:ascii="Arial" w:hAnsi="Arial" w:cs="Arial"/>
          <w:lang w:val="pl-PL"/>
        </w:rPr>
        <w:t>ɨ</w:t>
      </w:r>
      <w:r w:rsidRPr="00F42BC6">
        <w:rPr>
          <w:lang w:val="pl-PL"/>
        </w:rPr>
        <w:t>t</w:t>
      </w:r>
      <w:r w:rsidRPr="00F42BC6">
        <w:rPr>
          <w:rFonts w:ascii="Arial" w:hAnsi="Arial" w:cs="Arial"/>
          <w:lang w:val="pl-PL"/>
        </w:rPr>
        <w:t>ɔ</w:t>
      </w:r>
      <w:r w:rsidRPr="00F42BC6">
        <w:rPr>
          <w:lang w:val="pl-PL"/>
        </w:rPr>
        <w:t xml:space="preserve">m]?, ong. bitom) (Duits: Beuthen of Beuthen in Oberschlesien) is een stad in Polen. </w:t>
      </w:r>
    </w:p>
    <w:p w:rsidR="00F42BC6" w:rsidRPr="00F42BC6" w:rsidRDefault="00F42BC6" w:rsidP="00F42BC6">
      <w:pPr>
        <w:pStyle w:val="BusTic"/>
        <w:rPr>
          <w:lang w:val="pl-PL"/>
        </w:rPr>
      </w:pPr>
      <w:r w:rsidRPr="00F42BC6">
        <w:rPr>
          <w:lang w:val="pl-PL"/>
        </w:rPr>
        <w:t>De stad maakt deel uit van het woiwodschap Silezi</w:t>
      </w:r>
      <w:r w:rsidRPr="00F42BC6">
        <w:rPr>
          <w:rFonts w:cs="Verdana"/>
          <w:lang w:val="pl-PL"/>
        </w:rPr>
        <w:t>ë</w:t>
      </w:r>
      <w:r w:rsidRPr="00F42BC6">
        <w:rPr>
          <w:lang w:val="pl-PL"/>
        </w:rPr>
        <w:t xml:space="preserve"> en is gelegen in het powiat Bytom. </w:t>
      </w:r>
    </w:p>
    <w:p w:rsidR="00F42BC6" w:rsidRPr="00F42BC6" w:rsidRDefault="00F42BC6" w:rsidP="00F42BC6">
      <w:pPr>
        <w:pStyle w:val="BusTic"/>
        <w:rPr>
          <w:lang w:val="pl-PL"/>
        </w:rPr>
      </w:pPr>
      <w:r w:rsidRPr="00F42BC6">
        <w:rPr>
          <w:lang w:val="pl-PL"/>
        </w:rPr>
        <w:t>De oppervlakte bedraagt 69,43 km</w:t>
      </w:r>
      <w:r w:rsidRPr="00F42BC6">
        <w:rPr>
          <w:rFonts w:cs="Verdana"/>
          <w:lang w:val="pl-PL"/>
        </w:rPr>
        <w:t>²</w:t>
      </w:r>
      <w:r w:rsidRPr="00F42BC6">
        <w:rPr>
          <w:lang w:val="pl-PL"/>
        </w:rPr>
        <w:t>, het inwonertal ± 189.535 (2005).</w:t>
      </w:r>
    </w:p>
    <w:p w:rsidR="00F42BC6" w:rsidRPr="00F42BC6" w:rsidRDefault="00F42BC6" w:rsidP="00F42BC6">
      <w:pPr>
        <w:pStyle w:val="Alinia0"/>
        <w:rPr>
          <w:lang w:val="pl-PL"/>
        </w:rPr>
      </w:pPr>
    </w:p>
    <w:p w:rsidR="00F42BC6" w:rsidRPr="00F42BC6" w:rsidRDefault="00F42BC6" w:rsidP="00F42BC6">
      <w:pPr>
        <w:pStyle w:val="Alinia6"/>
        <w:rPr>
          <w:lang w:val="pl-PL"/>
        </w:rPr>
      </w:pPr>
      <w:r w:rsidRPr="00F42BC6">
        <w:rPr>
          <w:b/>
          <w:lang w:val="pl-PL"/>
        </w:rPr>
        <w:t>Geschiedenis</w:t>
      </w:r>
    </w:p>
    <w:p w:rsidR="00F42BC6" w:rsidRPr="00F42BC6" w:rsidRDefault="00F42BC6" w:rsidP="00F42BC6">
      <w:pPr>
        <w:pStyle w:val="BusTic"/>
        <w:rPr>
          <w:lang w:val="pl-PL"/>
        </w:rPr>
      </w:pPr>
      <w:r w:rsidRPr="00F42BC6">
        <w:rPr>
          <w:lang w:val="pl-PL"/>
        </w:rPr>
        <w:t xml:space="preserve">De stad werd als Bitom in 1136 voor het eerst vermeld en ontving in 1254 Duits stadsrecht. Bytom was sinds 1281 zetel van een hertogdom, dat in 1289 aan Bohemen kwam. </w:t>
      </w:r>
    </w:p>
    <w:p w:rsidR="00F42BC6" w:rsidRPr="00F42BC6" w:rsidRDefault="00F42BC6" w:rsidP="00F42BC6">
      <w:pPr>
        <w:pStyle w:val="BusTic"/>
        <w:rPr>
          <w:lang w:val="pl-PL"/>
        </w:rPr>
      </w:pPr>
      <w:r w:rsidRPr="00F42BC6">
        <w:rPr>
          <w:lang w:val="pl-PL"/>
        </w:rPr>
        <w:t xml:space="preserve">Sinds 1526 behoorde stad met Bohemen tot het Habsburgse Rijk. </w:t>
      </w:r>
    </w:p>
    <w:p w:rsidR="00F42BC6" w:rsidRPr="00F42BC6" w:rsidRDefault="00F42BC6" w:rsidP="00F42BC6">
      <w:pPr>
        <w:pStyle w:val="BusTic"/>
        <w:rPr>
          <w:lang w:val="pl-PL"/>
        </w:rPr>
      </w:pPr>
      <w:r w:rsidRPr="00F42BC6">
        <w:rPr>
          <w:lang w:val="pl-PL"/>
        </w:rPr>
        <w:t xml:space="preserve">Na de Eerste Silezische Oorlog (1772) kwam de stad aan Pruisen. </w:t>
      </w:r>
    </w:p>
    <w:p w:rsidR="00F42BC6" w:rsidRPr="00F42BC6" w:rsidRDefault="00F42BC6" w:rsidP="00F42BC6">
      <w:pPr>
        <w:pStyle w:val="BusTic"/>
        <w:rPr>
          <w:lang w:val="pl-PL"/>
        </w:rPr>
      </w:pPr>
      <w:r w:rsidRPr="00F42BC6">
        <w:rPr>
          <w:lang w:val="pl-PL"/>
        </w:rPr>
        <w:t>In dat land behoorde Beuthen tot de provincie Silezië en sinds 1919 tot Opper-Silezië. In de 19</w:t>
      </w:r>
      <w:r w:rsidRPr="00F42BC6">
        <w:rPr>
          <w:vertAlign w:val="superscript"/>
          <w:lang w:val="pl-PL"/>
        </w:rPr>
        <w:t>de</w:t>
      </w:r>
      <w:r w:rsidRPr="00F42BC6">
        <w:rPr>
          <w:lang w:val="pl-PL"/>
        </w:rPr>
        <w:t xml:space="preserve"> eeuw kende de stad door de industrialisatie een bloeiperiode.</w:t>
      </w:r>
    </w:p>
    <w:p w:rsidR="00F42BC6" w:rsidRPr="00F42BC6" w:rsidRDefault="00F42BC6" w:rsidP="00F42BC6">
      <w:pPr>
        <w:pStyle w:val="Alinia0"/>
        <w:rPr>
          <w:lang w:val="pl-PL"/>
        </w:rPr>
      </w:pPr>
    </w:p>
    <w:p w:rsidR="00F42BC6" w:rsidRPr="00F42BC6" w:rsidRDefault="00F42BC6" w:rsidP="00F42BC6">
      <w:pPr>
        <w:pStyle w:val="BusTic"/>
        <w:rPr>
          <w:lang w:val="pl-PL"/>
        </w:rPr>
      </w:pPr>
      <w:r w:rsidRPr="00F42BC6">
        <w:rPr>
          <w:lang w:val="pl-PL"/>
        </w:rPr>
        <w:t xml:space="preserve">Beuthen bleef ook na het Verdrag van Versailles (1919) Duits, maar was sindsdien een grensstad. </w:t>
      </w:r>
    </w:p>
    <w:p w:rsidR="00F42BC6" w:rsidRPr="00F42BC6" w:rsidRDefault="00F42BC6" w:rsidP="00F42BC6">
      <w:pPr>
        <w:pStyle w:val="BusTic"/>
        <w:rPr>
          <w:lang w:val="pl-PL"/>
        </w:rPr>
      </w:pPr>
      <w:r w:rsidRPr="00F42BC6">
        <w:rPr>
          <w:lang w:val="pl-PL"/>
        </w:rPr>
        <w:lastRenderedPageBreak/>
        <w:t xml:space="preserve">In 1945 werd de stad door het Rode Leger veroverd en gedeeltelijk verwoest, zoals het historische raadhuis. </w:t>
      </w:r>
    </w:p>
    <w:p w:rsidR="00F42BC6" w:rsidRPr="00F42BC6" w:rsidRDefault="00F42BC6" w:rsidP="00F42BC6">
      <w:pPr>
        <w:pStyle w:val="BusTic"/>
        <w:rPr>
          <w:lang w:val="pl-PL"/>
        </w:rPr>
      </w:pPr>
      <w:r w:rsidRPr="00F42BC6">
        <w:rPr>
          <w:lang w:val="pl-PL"/>
        </w:rPr>
        <w:t xml:space="preserve">Na de oorlog werd de stad aan Polen toegekend. </w:t>
      </w:r>
    </w:p>
    <w:p w:rsidR="00E03428" w:rsidRPr="00F42BC6" w:rsidRDefault="00F42BC6" w:rsidP="00F42BC6">
      <w:pPr>
        <w:pStyle w:val="BusTic"/>
        <w:rPr>
          <w:lang w:val="pl-PL"/>
        </w:rPr>
      </w:pPr>
      <w:r w:rsidRPr="00F42BC6">
        <w:rPr>
          <w:lang w:val="pl-PL"/>
        </w:rPr>
        <w:t>De Duitse bevolking werd grotendeels verdreven.</w:t>
      </w:r>
    </w:p>
    <w:p w:rsidR="00F42BC6" w:rsidRPr="00F42BC6" w:rsidRDefault="00F42BC6" w:rsidP="00F42BC6">
      <w:pPr>
        <w:pStyle w:val="Alinia0"/>
      </w:pPr>
    </w:p>
    <w:tbl>
      <w:tblPr>
        <w:tblStyle w:val="Tabelraster"/>
        <w:tblW w:w="0" w:type="auto"/>
        <w:tblBorders>
          <w:top w:val="single" w:sz="2" w:space="0" w:color="auto"/>
          <w:left w:val="single" w:sz="2" w:space="0" w:color="auto"/>
          <w:bottom w:val="single" w:sz="2" w:space="0" w:color="auto"/>
          <w:right w:val="single" w:sz="2" w:space="0" w:color="auto"/>
          <w:insideH w:val="none" w:sz="0" w:space="0" w:color="auto"/>
          <w:insideV w:val="single" w:sz="2" w:space="0" w:color="auto"/>
        </w:tblBorders>
        <w:tblLook w:val="04A0" w:firstRow="1" w:lastRow="0" w:firstColumn="1" w:lastColumn="0" w:noHBand="0" w:noVBand="1"/>
      </w:tblPr>
      <w:tblGrid>
        <w:gridCol w:w="5669"/>
        <w:gridCol w:w="850"/>
      </w:tblGrid>
      <w:tr w:rsidR="00E03428" w:rsidRPr="006F765A" w:rsidTr="00F42BC6">
        <w:trPr>
          <w:trHeight w:val="567"/>
        </w:trPr>
        <w:tc>
          <w:tcPr>
            <w:tcW w:w="5669" w:type="dxa"/>
            <w:shd w:val="clear" w:color="auto" w:fill="auto"/>
            <w:vAlign w:val="center"/>
          </w:tcPr>
          <w:p w:rsidR="00E03428" w:rsidRPr="006F765A" w:rsidRDefault="00E03428" w:rsidP="00F42BC6">
            <w:pPr>
              <w:rPr>
                <w:rFonts w:ascii="Verdana" w:hAnsi="Verdana"/>
                <w:b/>
                <w:sz w:val="24"/>
                <w:szCs w:val="24"/>
                <w:lang w:val="pl-PL"/>
              </w:rPr>
            </w:pPr>
            <w:r w:rsidRPr="006F765A">
              <w:rPr>
                <w:rFonts w:ascii="Verdana" w:hAnsi="Verdana"/>
                <w:noProof/>
                <w:color w:val="0000FF"/>
                <w:sz w:val="24"/>
                <w:szCs w:val="24"/>
                <w:lang w:val="pl-PL"/>
              </w:rPr>
              <w:drawing>
                <wp:inline distT="0" distB="0" distL="0" distR="0" wp14:anchorId="2A49821D" wp14:editId="611166AE">
                  <wp:extent cx="190500" cy="144780"/>
                  <wp:effectExtent l="0" t="0" r="0" b="7620"/>
                  <wp:docPr id="261" name="Afbeelding 261" descr="Beschrijving: Afslagsymbool.sv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6" descr="Beschrijving: Afslagsymbool.svg">
                            <a:hlinkClick r:id="rId8"/>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90500" cy="144780"/>
                          </a:xfrm>
                          <a:prstGeom prst="rect">
                            <a:avLst/>
                          </a:prstGeom>
                          <a:noFill/>
                          <a:ln>
                            <a:noFill/>
                          </a:ln>
                        </pic:spPr>
                      </pic:pic>
                    </a:graphicData>
                  </a:graphic>
                </wp:inline>
              </w:drawing>
            </w:r>
            <w:r w:rsidRPr="006F765A">
              <w:rPr>
                <w:rFonts w:ascii="Verdana" w:hAnsi="Verdana"/>
                <w:b/>
                <w:sz w:val="24"/>
                <w:szCs w:val="24"/>
                <w:lang w:val="pl-PL"/>
              </w:rPr>
              <w:t xml:space="preserve"> </w:t>
            </w:r>
            <w:r w:rsidR="00857D7A" w:rsidRPr="006F765A">
              <w:rPr>
                <w:rFonts w:ascii="Verdana" w:hAnsi="Verdana"/>
                <w:b/>
                <w:sz w:val="24"/>
                <w:szCs w:val="24"/>
                <w:lang w:val="pl-PL"/>
              </w:rPr>
              <w:t xml:space="preserve">502 Zabrze-Północ  </w:t>
            </w:r>
            <w:r w:rsidR="00857D7A" w:rsidRPr="00F42BC6">
              <w:rPr>
                <w:rFonts w:ascii="Verdana" w:hAnsi="Verdana"/>
                <w:b/>
                <w:color w:val="FFFFFF" w:themeColor="background1"/>
                <w:sz w:val="24"/>
                <w:szCs w:val="24"/>
                <w:shd w:val="clear" w:color="auto" w:fill="FF0000"/>
                <w:lang w:val="pl-PL"/>
              </w:rPr>
              <w:t>78</w:t>
            </w:r>
            <w:r w:rsidR="00857D7A" w:rsidRPr="00F42BC6">
              <w:rPr>
                <w:rFonts w:ascii="Verdana" w:hAnsi="Verdana"/>
                <w:b/>
                <w:color w:val="FFFFFF" w:themeColor="background1"/>
                <w:sz w:val="24"/>
                <w:szCs w:val="24"/>
                <w:lang w:val="pl-PL"/>
              </w:rPr>
              <w:t xml:space="preserve">  </w:t>
            </w:r>
            <w:r w:rsidR="00857D7A" w:rsidRPr="00F42BC6">
              <w:rPr>
                <w:rFonts w:ascii="Verdana" w:hAnsi="Verdana"/>
                <w:b/>
                <w:color w:val="FFFFFF" w:themeColor="background1"/>
                <w:sz w:val="24"/>
                <w:szCs w:val="24"/>
                <w:shd w:val="clear" w:color="auto" w:fill="FF0000"/>
                <w:lang w:val="pl-PL"/>
              </w:rPr>
              <w:t>94</w:t>
            </w:r>
          </w:p>
        </w:tc>
        <w:tc>
          <w:tcPr>
            <w:tcW w:w="850" w:type="dxa"/>
            <w:vAlign w:val="center"/>
          </w:tcPr>
          <w:p w:rsidR="00E03428" w:rsidRPr="006F765A" w:rsidRDefault="00E03428" w:rsidP="00F42BC6">
            <w:pPr>
              <w:jc w:val="center"/>
              <w:rPr>
                <w:rStyle w:val="AutoBhan"/>
                <w:lang w:val="pl-PL"/>
              </w:rPr>
            </w:pPr>
            <w:r w:rsidRPr="006F765A">
              <w:rPr>
                <w:rStyle w:val="AutoBhan"/>
                <w:lang w:val="pl-PL"/>
              </w:rPr>
              <w:t>A1</w:t>
            </w:r>
          </w:p>
        </w:tc>
      </w:tr>
    </w:tbl>
    <w:p w:rsidR="00F42BC6" w:rsidRPr="00F42BC6" w:rsidRDefault="00F42BC6" w:rsidP="00F42BC6">
      <w:pPr>
        <w:pStyle w:val="Alinia6"/>
        <w:rPr>
          <w:lang w:val="pl-PL"/>
        </w:rPr>
      </w:pPr>
      <w:r w:rsidRPr="00F42BC6">
        <w:rPr>
          <w:rStyle w:val="plaats0"/>
          <w:lang w:val="pl-PL"/>
        </w:rPr>
        <w:t>Zabrze</w:t>
      </w:r>
      <w:r w:rsidRPr="00F42BC6">
        <w:rPr>
          <w:lang w:val="pl-PL"/>
        </w:rPr>
        <w:t xml:space="preserve"> </w:t>
      </w:r>
    </w:p>
    <w:p w:rsidR="00F42BC6" w:rsidRPr="00F42BC6" w:rsidRDefault="00F42BC6" w:rsidP="00F42BC6">
      <w:pPr>
        <w:pStyle w:val="BusTic"/>
        <w:rPr>
          <w:lang w:val="pl-PL"/>
        </w:rPr>
      </w:pPr>
      <w:r w:rsidRPr="00F42BC6">
        <w:rPr>
          <w:lang w:val="pl-PL"/>
        </w:rPr>
        <w:t>Zabrze (uitspraak: [</w:t>
      </w:r>
      <w:r w:rsidRPr="00F42BC6">
        <w:rPr>
          <w:rFonts w:ascii="Arial" w:hAnsi="Arial" w:cs="Arial"/>
          <w:lang w:val="pl-PL"/>
        </w:rPr>
        <w:t>ˈ</w:t>
      </w:r>
      <w:r w:rsidRPr="00F42BC6">
        <w:rPr>
          <w:lang w:val="pl-PL"/>
        </w:rPr>
        <w:t>zab</w:t>
      </w:r>
      <w:r w:rsidRPr="00F42BC6">
        <w:rPr>
          <w:rFonts w:ascii="Arial" w:hAnsi="Arial" w:cs="Arial"/>
          <w:lang w:val="pl-PL"/>
        </w:rPr>
        <w:t>ʐɛ</w:t>
      </w:r>
      <w:r w:rsidRPr="00F42BC6">
        <w:rPr>
          <w:lang w:val="pl-PL"/>
        </w:rPr>
        <w:t xml:space="preserve">]?, ong. zabzje) (Duits 1915-1945: Hindenburg O.S.) is een stad in Polen. </w:t>
      </w:r>
    </w:p>
    <w:p w:rsidR="00F42BC6" w:rsidRPr="00F42BC6" w:rsidRDefault="00F42BC6" w:rsidP="00F42BC6">
      <w:pPr>
        <w:pStyle w:val="BusTic"/>
        <w:rPr>
          <w:lang w:val="pl-PL"/>
        </w:rPr>
      </w:pPr>
      <w:r w:rsidRPr="00F42BC6">
        <w:rPr>
          <w:lang w:val="pl-PL"/>
        </w:rPr>
        <w:t>De stad ligt in Opper-Silezi</w:t>
      </w:r>
      <w:r w:rsidRPr="00F42BC6">
        <w:rPr>
          <w:rFonts w:cs="Verdana"/>
          <w:lang w:val="pl-PL"/>
        </w:rPr>
        <w:t>ë</w:t>
      </w:r>
      <w:r w:rsidRPr="00F42BC6">
        <w:rPr>
          <w:lang w:val="pl-PL"/>
        </w:rPr>
        <w:t>, heeft (2003) ongeveer ± 200.000 inwoners en een oppervlakte van 80,47 km</w:t>
      </w:r>
      <w:r w:rsidRPr="00F42BC6">
        <w:rPr>
          <w:rFonts w:cs="Verdana"/>
          <w:lang w:val="pl-PL"/>
        </w:rPr>
        <w:t>²</w:t>
      </w:r>
      <w:r w:rsidRPr="00F42BC6">
        <w:rPr>
          <w:lang w:val="pl-PL"/>
        </w:rPr>
        <w:t>.</w:t>
      </w:r>
    </w:p>
    <w:p w:rsidR="00F42BC6" w:rsidRPr="00F42BC6" w:rsidRDefault="00F42BC6" w:rsidP="00F42BC6">
      <w:pPr>
        <w:pStyle w:val="Alinia0"/>
        <w:rPr>
          <w:lang w:val="pl-PL"/>
        </w:rPr>
      </w:pPr>
    </w:p>
    <w:p w:rsidR="00F42BC6" w:rsidRPr="00F42BC6" w:rsidRDefault="00F42BC6" w:rsidP="00F42BC6">
      <w:pPr>
        <w:pStyle w:val="BusTic"/>
        <w:rPr>
          <w:lang w:val="pl-PL"/>
        </w:rPr>
      </w:pPr>
      <w:r w:rsidRPr="00F42BC6">
        <w:rPr>
          <w:lang w:val="pl-PL"/>
        </w:rPr>
        <w:t xml:space="preserve">Zabrze heeft zijn ontwikkeling te danken aan de mijnbouw en staalindustrie, die in dit deel van Silezië in de negentiende eeuw opbloeide. </w:t>
      </w:r>
    </w:p>
    <w:p w:rsidR="00F42BC6" w:rsidRPr="00F42BC6" w:rsidRDefault="00F42BC6" w:rsidP="00F42BC6">
      <w:pPr>
        <w:pStyle w:val="BusTic"/>
        <w:rPr>
          <w:lang w:val="pl-PL"/>
        </w:rPr>
      </w:pPr>
      <w:r w:rsidRPr="00F42BC6">
        <w:rPr>
          <w:lang w:val="pl-PL"/>
        </w:rPr>
        <w:t xml:space="preserve">Tegenwoordig is het een belangrijk centrum voor industrie, wetenschap en cultuur voor Opper-Silezië. </w:t>
      </w:r>
    </w:p>
    <w:p w:rsidR="00F42BC6" w:rsidRPr="00F42BC6" w:rsidRDefault="00F42BC6" w:rsidP="00F42BC6">
      <w:pPr>
        <w:pStyle w:val="BusTic"/>
        <w:rPr>
          <w:lang w:val="pl-PL"/>
        </w:rPr>
      </w:pPr>
      <w:r w:rsidRPr="00F42BC6">
        <w:rPr>
          <w:lang w:val="pl-PL"/>
        </w:rPr>
        <w:t xml:space="preserve">Er zijn wetenschappelijke instituten van de Poolse Academie van Wetenschappen. </w:t>
      </w:r>
    </w:p>
    <w:p w:rsidR="00F42BC6" w:rsidRPr="00F42BC6" w:rsidRDefault="00F42BC6" w:rsidP="00F42BC6">
      <w:pPr>
        <w:pStyle w:val="BusTic"/>
        <w:rPr>
          <w:lang w:val="pl-PL"/>
        </w:rPr>
      </w:pPr>
      <w:r w:rsidRPr="00F42BC6">
        <w:rPr>
          <w:lang w:val="pl-PL"/>
        </w:rPr>
        <w:t xml:space="preserve">De Filharmonie van Opper-Silezië resideert er en er zijn bedrijven in de elektronische, glas- en levensmiddelenindustrie. </w:t>
      </w:r>
    </w:p>
    <w:p w:rsidR="00F42BC6" w:rsidRPr="00F42BC6" w:rsidRDefault="00F42BC6" w:rsidP="00F42BC6">
      <w:pPr>
        <w:pStyle w:val="BusTic"/>
        <w:rPr>
          <w:lang w:val="pl-PL"/>
        </w:rPr>
      </w:pPr>
      <w:r w:rsidRPr="00F42BC6">
        <w:rPr>
          <w:lang w:val="pl-PL"/>
        </w:rPr>
        <w:t>Er is ook sinds 1841 mijnbouw in de streek.</w:t>
      </w:r>
    </w:p>
    <w:p w:rsidR="00F42BC6" w:rsidRPr="00F42BC6" w:rsidRDefault="00F42BC6" w:rsidP="00F42BC6">
      <w:pPr>
        <w:pStyle w:val="Alinia0"/>
        <w:rPr>
          <w:lang w:val="pl-PL"/>
        </w:rPr>
      </w:pPr>
    </w:p>
    <w:p w:rsidR="00F42BC6" w:rsidRPr="00F42BC6" w:rsidRDefault="00F42BC6" w:rsidP="00F42BC6">
      <w:pPr>
        <w:pStyle w:val="BusTic"/>
        <w:rPr>
          <w:lang w:val="pl-PL"/>
        </w:rPr>
      </w:pPr>
      <w:r w:rsidRPr="00F42BC6">
        <w:rPr>
          <w:lang w:val="pl-PL"/>
        </w:rPr>
        <w:t xml:space="preserve">De stad wordt in 1242 voor het eerst genoemd en stond onder achtereenvolgens Boheems, Habsburgs en Pruisisch bestuur. </w:t>
      </w:r>
    </w:p>
    <w:p w:rsidR="00F42BC6" w:rsidRPr="00F42BC6" w:rsidRDefault="00F42BC6" w:rsidP="00F42BC6">
      <w:pPr>
        <w:pStyle w:val="BusTic"/>
        <w:rPr>
          <w:lang w:val="pl-PL"/>
        </w:rPr>
      </w:pPr>
      <w:r w:rsidRPr="00F42BC6">
        <w:rPr>
          <w:lang w:val="pl-PL"/>
        </w:rPr>
        <w:t xml:space="preserve">Pas in 1922 kreeg Zabrze formeel stadsrechten: daarvoor stond het bekend als Europa's grootste dorp. </w:t>
      </w:r>
    </w:p>
    <w:p w:rsidR="00E03428" w:rsidRPr="00F42BC6" w:rsidRDefault="00F42BC6" w:rsidP="00F42BC6">
      <w:pPr>
        <w:pStyle w:val="BusTic"/>
        <w:rPr>
          <w:lang w:val="pl-PL"/>
        </w:rPr>
      </w:pPr>
      <w:r w:rsidRPr="00F42BC6">
        <w:rPr>
          <w:lang w:val="pl-PL"/>
        </w:rPr>
        <w:t>Tot 1945 behoorde de stad tot Pruisen en ze droeg van 1915 tot 1945 de naam Hindenburg O.S. (O.S. = Oberschlesien, Opper-Silezië) naar de Duitse veldmaarschalk en rijkspresident Paul von Hindenburg.</w:t>
      </w:r>
    </w:p>
    <w:p w:rsidR="00F42BC6" w:rsidRPr="00F42BC6" w:rsidRDefault="00F42BC6" w:rsidP="00F42BC6">
      <w:pPr>
        <w:pStyle w:val="Alinia0"/>
      </w:pPr>
    </w:p>
    <w:tbl>
      <w:tblPr>
        <w:tblStyle w:val="Tabelraster"/>
        <w:tblW w:w="0" w:type="auto"/>
        <w:tblBorders>
          <w:top w:val="single" w:sz="2" w:space="0" w:color="auto"/>
          <w:left w:val="single" w:sz="2" w:space="0" w:color="auto"/>
          <w:bottom w:val="single" w:sz="2" w:space="0" w:color="auto"/>
          <w:right w:val="single" w:sz="2" w:space="0" w:color="auto"/>
          <w:insideH w:val="none" w:sz="0" w:space="0" w:color="auto"/>
          <w:insideV w:val="single" w:sz="2" w:space="0" w:color="auto"/>
        </w:tblBorders>
        <w:tblLook w:val="04A0" w:firstRow="1" w:lastRow="0" w:firstColumn="1" w:lastColumn="0" w:noHBand="0" w:noVBand="1"/>
      </w:tblPr>
      <w:tblGrid>
        <w:gridCol w:w="5669"/>
        <w:gridCol w:w="850"/>
      </w:tblGrid>
      <w:tr w:rsidR="00E03428" w:rsidRPr="006F765A" w:rsidTr="00F42BC6">
        <w:trPr>
          <w:trHeight w:val="567"/>
        </w:trPr>
        <w:tc>
          <w:tcPr>
            <w:tcW w:w="5669" w:type="dxa"/>
            <w:shd w:val="clear" w:color="auto" w:fill="auto"/>
            <w:vAlign w:val="center"/>
          </w:tcPr>
          <w:p w:rsidR="00E03428" w:rsidRPr="006F765A" w:rsidRDefault="00E03428" w:rsidP="00F42BC6">
            <w:pPr>
              <w:rPr>
                <w:rFonts w:ascii="Verdana" w:hAnsi="Verdana"/>
                <w:b/>
                <w:sz w:val="24"/>
                <w:szCs w:val="24"/>
                <w:lang w:val="pl-PL"/>
              </w:rPr>
            </w:pPr>
            <w:r w:rsidRPr="006F765A">
              <w:rPr>
                <w:rFonts w:ascii="Verdana" w:hAnsi="Verdana"/>
                <w:noProof/>
                <w:color w:val="0000FF"/>
                <w:sz w:val="24"/>
                <w:szCs w:val="24"/>
                <w:lang w:val="pl-PL"/>
              </w:rPr>
              <w:drawing>
                <wp:inline distT="0" distB="0" distL="0" distR="0" wp14:anchorId="2A49821D" wp14:editId="611166AE">
                  <wp:extent cx="190500" cy="144780"/>
                  <wp:effectExtent l="0" t="0" r="0" b="7620"/>
                  <wp:docPr id="262" name="Afbeelding 262" descr="Beschrijving: Afslagsymbool.sv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6" descr="Beschrijving: Afslagsymbool.svg">
                            <a:hlinkClick r:id="rId8"/>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90500" cy="144780"/>
                          </a:xfrm>
                          <a:prstGeom prst="rect">
                            <a:avLst/>
                          </a:prstGeom>
                          <a:noFill/>
                          <a:ln>
                            <a:noFill/>
                          </a:ln>
                        </pic:spPr>
                      </pic:pic>
                    </a:graphicData>
                  </a:graphic>
                </wp:inline>
              </w:drawing>
            </w:r>
            <w:r w:rsidRPr="006F765A">
              <w:rPr>
                <w:rFonts w:ascii="Verdana" w:hAnsi="Verdana"/>
                <w:b/>
                <w:sz w:val="24"/>
                <w:szCs w:val="24"/>
                <w:lang w:val="pl-PL"/>
              </w:rPr>
              <w:t xml:space="preserve"> </w:t>
            </w:r>
            <w:r w:rsidR="00857D7A" w:rsidRPr="006F765A">
              <w:rPr>
                <w:rFonts w:ascii="Verdana" w:hAnsi="Verdana"/>
                <w:b/>
                <w:sz w:val="24"/>
                <w:szCs w:val="24"/>
                <w:lang w:val="pl-PL"/>
              </w:rPr>
              <w:t xml:space="preserve">507 Zabrze-Zachód  </w:t>
            </w:r>
            <w:r w:rsidR="00857D7A" w:rsidRPr="00F42BC6">
              <w:rPr>
                <w:rFonts w:ascii="Verdana" w:hAnsi="Verdana"/>
                <w:b/>
                <w:color w:val="FFFFFF" w:themeColor="background1"/>
                <w:sz w:val="24"/>
                <w:szCs w:val="24"/>
                <w:shd w:val="clear" w:color="auto" w:fill="FF0000"/>
                <w:lang w:val="pl-PL"/>
              </w:rPr>
              <w:t>78</w:t>
            </w:r>
          </w:p>
        </w:tc>
        <w:tc>
          <w:tcPr>
            <w:tcW w:w="850" w:type="dxa"/>
            <w:vAlign w:val="center"/>
          </w:tcPr>
          <w:p w:rsidR="00E03428" w:rsidRPr="006F765A" w:rsidRDefault="00E03428" w:rsidP="00F42BC6">
            <w:pPr>
              <w:jc w:val="center"/>
              <w:rPr>
                <w:rStyle w:val="AutoBhan"/>
                <w:lang w:val="pl-PL"/>
              </w:rPr>
            </w:pPr>
            <w:r w:rsidRPr="006F765A">
              <w:rPr>
                <w:rStyle w:val="AutoBhan"/>
                <w:lang w:val="pl-PL"/>
              </w:rPr>
              <w:t>A1</w:t>
            </w:r>
          </w:p>
        </w:tc>
      </w:tr>
    </w:tbl>
    <w:p w:rsidR="00E03428" w:rsidRPr="006F765A" w:rsidRDefault="00E03428" w:rsidP="00533BBC">
      <w:pPr>
        <w:pStyle w:val="Alinia0"/>
      </w:pPr>
    </w:p>
    <w:tbl>
      <w:tblPr>
        <w:tblStyle w:val="Tabelraster"/>
        <w:tblW w:w="0" w:type="auto"/>
        <w:tblBorders>
          <w:top w:val="single" w:sz="2" w:space="0" w:color="auto"/>
          <w:left w:val="single" w:sz="2" w:space="0" w:color="auto"/>
          <w:bottom w:val="single" w:sz="2" w:space="0" w:color="auto"/>
          <w:right w:val="single" w:sz="2" w:space="0" w:color="auto"/>
          <w:insideH w:val="none" w:sz="0" w:space="0" w:color="auto"/>
          <w:insideV w:val="single" w:sz="2" w:space="0" w:color="auto"/>
        </w:tblBorders>
        <w:tblLook w:val="04A0" w:firstRow="1" w:lastRow="0" w:firstColumn="1" w:lastColumn="0" w:noHBand="0" w:noVBand="1"/>
      </w:tblPr>
      <w:tblGrid>
        <w:gridCol w:w="5669"/>
        <w:gridCol w:w="850"/>
      </w:tblGrid>
      <w:tr w:rsidR="00E03428" w:rsidRPr="006F765A" w:rsidTr="00F42BC6">
        <w:trPr>
          <w:trHeight w:val="567"/>
        </w:trPr>
        <w:tc>
          <w:tcPr>
            <w:tcW w:w="5669" w:type="dxa"/>
            <w:shd w:val="clear" w:color="auto" w:fill="auto"/>
            <w:vAlign w:val="center"/>
          </w:tcPr>
          <w:p w:rsidR="00E03428" w:rsidRPr="006F765A" w:rsidRDefault="00E03428" w:rsidP="00F42BC6">
            <w:pPr>
              <w:rPr>
                <w:rFonts w:ascii="Verdana" w:hAnsi="Verdana"/>
                <w:b/>
                <w:sz w:val="24"/>
                <w:szCs w:val="24"/>
                <w:lang w:val="pl-PL"/>
              </w:rPr>
            </w:pPr>
            <w:r w:rsidRPr="006F765A">
              <w:rPr>
                <w:rFonts w:ascii="Verdana" w:hAnsi="Verdana"/>
                <w:noProof/>
                <w:color w:val="0000FF"/>
                <w:sz w:val="24"/>
                <w:szCs w:val="24"/>
                <w:lang w:val="pl-PL"/>
              </w:rPr>
              <w:drawing>
                <wp:inline distT="0" distB="0" distL="0" distR="0" wp14:anchorId="2A49821D" wp14:editId="611166AE">
                  <wp:extent cx="190500" cy="144780"/>
                  <wp:effectExtent l="0" t="0" r="0" b="7620"/>
                  <wp:docPr id="263" name="Afbeelding 263" descr="Beschrijving: Afslagsymbool.sv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6" descr="Beschrijving: Afslagsymbool.svg">
                            <a:hlinkClick r:id="rId8"/>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90500" cy="144780"/>
                          </a:xfrm>
                          <a:prstGeom prst="rect">
                            <a:avLst/>
                          </a:prstGeom>
                          <a:noFill/>
                          <a:ln>
                            <a:noFill/>
                          </a:ln>
                        </pic:spPr>
                      </pic:pic>
                    </a:graphicData>
                  </a:graphic>
                </wp:inline>
              </w:drawing>
            </w:r>
            <w:r w:rsidRPr="006F765A">
              <w:rPr>
                <w:rFonts w:ascii="Verdana" w:hAnsi="Verdana"/>
                <w:b/>
                <w:sz w:val="24"/>
                <w:szCs w:val="24"/>
                <w:lang w:val="pl-PL"/>
              </w:rPr>
              <w:t xml:space="preserve"> </w:t>
            </w:r>
            <w:r w:rsidR="00857D7A" w:rsidRPr="006F765A">
              <w:rPr>
                <w:rFonts w:ascii="Verdana" w:hAnsi="Verdana"/>
                <w:b/>
                <w:sz w:val="24"/>
                <w:szCs w:val="24"/>
                <w:lang w:val="pl-PL"/>
              </w:rPr>
              <w:t xml:space="preserve">512 Gliwice-Wschód  </w:t>
            </w:r>
            <w:r w:rsidR="00857D7A" w:rsidRPr="00F42BC6">
              <w:rPr>
                <w:rFonts w:ascii="Verdana" w:hAnsi="Verdana"/>
                <w:b/>
                <w:color w:val="FFFFFF" w:themeColor="background1"/>
                <w:sz w:val="24"/>
                <w:szCs w:val="24"/>
                <w:shd w:val="clear" w:color="auto" w:fill="FF0000"/>
                <w:lang w:val="pl-PL"/>
              </w:rPr>
              <w:t>88</w:t>
            </w:r>
          </w:p>
        </w:tc>
        <w:tc>
          <w:tcPr>
            <w:tcW w:w="850" w:type="dxa"/>
            <w:vAlign w:val="center"/>
          </w:tcPr>
          <w:p w:rsidR="00E03428" w:rsidRPr="006F765A" w:rsidRDefault="00E03428" w:rsidP="00F42BC6">
            <w:pPr>
              <w:jc w:val="center"/>
              <w:rPr>
                <w:rStyle w:val="AutoBhan"/>
                <w:lang w:val="pl-PL"/>
              </w:rPr>
            </w:pPr>
            <w:r w:rsidRPr="006F765A">
              <w:rPr>
                <w:rStyle w:val="AutoBhan"/>
                <w:lang w:val="pl-PL"/>
              </w:rPr>
              <w:t>A1</w:t>
            </w:r>
          </w:p>
        </w:tc>
      </w:tr>
    </w:tbl>
    <w:p w:rsidR="00E03428" w:rsidRDefault="00E03428" w:rsidP="00533BBC">
      <w:pPr>
        <w:pStyle w:val="Alinia0"/>
      </w:pPr>
    </w:p>
    <w:p w:rsidR="00F42BC6" w:rsidRDefault="00F42BC6" w:rsidP="00533BBC">
      <w:pPr>
        <w:pStyle w:val="Alinia0"/>
      </w:pPr>
    </w:p>
    <w:p w:rsidR="00F42BC6" w:rsidRDefault="00F42BC6" w:rsidP="00533BBC">
      <w:pPr>
        <w:pStyle w:val="Alinia0"/>
      </w:pPr>
    </w:p>
    <w:p w:rsidR="00F42BC6" w:rsidRDefault="00F42BC6" w:rsidP="00533BBC">
      <w:pPr>
        <w:pStyle w:val="Alinia0"/>
      </w:pPr>
    </w:p>
    <w:p w:rsidR="00F42BC6" w:rsidRDefault="00F42BC6" w:rsidP="00533BBC">
      <w:pPr>
        <w:pStyle w:val="Alinia0"/>
      </w:pPr>
    </w:p>
    <w:p w:rsidR="00F42BC6" w:rsidRDefault="00F42BC6" w:rsidP="00533BBC">
      <w:pPr>
        <w:pStyle w:val="Alinia0"/>
      </w:pPr>
    </w:p>
    <w:p w:rsidR="00F42BC6" w:rsidRDefault="00F42BC6" w:rsidP="00533BBC">
      <w:pPr>
        <w:pStyle w:val="Alinia0"/>
      </w:pPr>
    </w:p>
    <w:p w:rsidR="00F42BC6" w:rsidRDefault="00F42BC6" w:rsidP="00533BBC">
      <w:pPr>
        <w:pStyle w:val="Alinia0"/>
      </w:pPr>
    </w:p>
    <w:p w:rsidR="00F42BC6" w:rsidRPr="006F765A" w:rsidRDefault="00F42BC6" w:rsidP="00533BBC">
      <w:pPr>
        <w:pStyle w:val="Alinia0"/>
      </w:pPr>
    </w:p>
    <w:tbl>
      <w:tblPr>
        <w:tblStyle w:val="Tabelraster"/>
        <w:tblW w:w="0" w:type="auto"/>
        <w:tblBorders>
          <w:top w:val="single" w:sz="2" w:space="0" w:color="auto"/>
          <w:left w:val="single" w:sz="2" w:space="0" w:color="auto"/>
          <w:bottom w:val="single" w:sz="2" w:space="0" w:color="auto"/>
          <w:right w:val="single" w:sz="2" w:space="0" w:color="auto"/>
          <w:insideH w:val="none" w:sz="0" w:space="0" w:color="auto"/>
          <w:insideV w:val="single" w:sz="2" w:space="0" w:color="auto"/>
        </w:tblBorders>
        <w:tblLook w:val="04A0" w:firstRow="1" w:lastRow="0" w:firstColumn="1" w:lastColumn="0" w:noHBand="0" w:noVBand="1"/>
      </w:tblPr>
      <w:tblGrid>
        <w:gridCol w:w="5669"/>
        <w:gridCol w:w="850"/>
      </w:tblGrid>
      <w:tr w:rsidR="00E03428" w:rsidRPr="006F765A" w:rsidTr="00F42BC6">
        <w:trPr>
          <w:trHeight w:val="567"/>
        </w:trPr>
        <w:tc>
          <w:tcPr>
            <w:tcW w:w="5669" w:type="dxa"/>
            <w:shd w:val="clear" w:color="auto" w:fill="auto"/>
            <w:vAlign w:val="center"/>
          </w:tcPr>
          <w:p w:rsidR="00E03428" w:rsidRPr="006F765A" w:rsidRDefault="00E03428" w:rsidP="00F42BC6">
            <w:pPr>
              <w:rPr>
                <w:rFonts w:ascii="Verdana" w:hAnsi="Verdana"/>
                <w:b/>
                <w:sz w:val="24"/>
                <w:szCs w:val="24"/>
                <w:lang w:val="pl-PL"/>
              </w:rPr>
            </w:pPr>
            <w:r w:rsidRPr="006F765A">
              <w:rPr>
                <w:rFonts w:ascii="Verdana" w:hAnsi="Verdana"/>
                <w:noProof/>
                <w:color w:val="0000FF"/>
                <w:sz w:val="24"/>
                <w:szCs w:val="24"/>
                <w:lang w:val="pl-PL"/>
              </w:rPr>
              <w:drawing>
                <wp:inline distT="0" distB="0" distL="0" distR="0" wp14:anchorId="2A49821D" wp14:editId="611166AE">
                  <wp:extent cx="190500" cy="144780"/>
                  <wp:effectExtent l="0" t="0" r="0" b="7620"/>
                  <wp:docPr id="264" name="Afbeelding 264" descr="Beschrijving: Afslagsymbool.sv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6" descr="Beschrijving: Afslagsymbool.svg">
                            <a:hlinkClick r:id="rId8"/>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90500" cy="144780"/>
                          </a:xfrm>
                          <a:prstGeom prst="rect">
                            <a:avLst/>
                          </a:prstGeom>
                          <a:noFill/>
                          <a:ln>
                            <a:noFill/>
                          </a:ln>
                        </pic:spPr>
                      </pic:pic>
                    </a:graphicData>
                  </a:graphic>
                </wp:inline>
              </w:drawing>
            </w:r>
            <w:r w:rsidRPr="006F765A">
              <w:rPr>
                <w:rFonts w:ascii="Verdana" w:hAnsi="Verdana"/>
                <w:b/>
                <w:sz w:val="24"/>
                <w:szCs w:val="24"/>
                <w:lang w:val="pl-PL"/>
              </w:rPr>
              <w:t xml:space="preserve"> </w:t>
            </w:r>
            <w:r w:rsidR="00857D7A" w:rsidRPr="006F765A">
              <w:rPr>
                <w:rFonts w:ascii="Verdana" w:hAnsi="Verdana"/>
                <w:b/>
                <w:sz w:val="24"/>
                <w:szCs w:val="24"/>
                <w:lang w:val="pl-PL"/>
              </w:rPr>
              <w:t>Gliwice-Centrum</w:t>
            </w:r>
          </w:p>
        </w:tc>
        <w:tc>
          <w:tcPr>
            <w:tcW w:w="850" w:type="dxa"/>
            <w:vAlign w:val="center"/>
          </w:tcPr>
          <w:p w:rsidR="00E03428" w:rsidRPr="006F765A" w:rsidRDefault="00E03428" w:rsidP="00F42BC6">
            <w:pPr>
              <w:jc w:val="center"/>
              <w:rPr>
                <w:rStyle w:val="AutoBhan"/>
                <w:lang w:val="pl-PL"/>
              </w:rPr>
            </w:pPr>
            <w:r w:rsidRPr="006F765A">
              <w:rPr>
                <w:rStyle w:val="AutoBhan"/>
                <w:lang w:val="pl-PL"/>
              </w:rPr>
              <w:t>A1</w:t>
            </w:r>
          </w:p>
        </w:tc>
      </w:tr>
    </w:tbl>
    <w:p w:rsidR="00F42BC6" w:rsidRPr="00E226E9" w:rsidRDefault="00F42BC6" w:rsidP="00F42BC6">
      <w:pPr>
        <w:pStyle w:val="Alinia6"/>
        <w:rPr>
          <w:lang w:val="pl-PL"/>
        </w:rPr>
      </w:pPr>
      <w:r w:rsidRPr="00E226E9">
        <w:rPr>
          <w:rStyle w:val="plaats0"/>
          <w:lang w:val="pl-PL"/>
        </w:rPr>
        <w:t>Gliwice</w:t>
      </w:r>
      <w:r w:rsidRPr="00E226E9">
        <w:rPr>
          <w:lang w:val="pl-PL"/>
        </w:rPr>
        <w:t xml:space="preserve"> </w:t>
      </w:r>
    </w:p>
    <w:p w:rsidR="00F42BC6" w:rsidRPr="00E226E9" w:rsidRDefault="00F42BC6" w:rsidP="00F42BC6">
      <w:pPr>
        <w:pStyle w:val="BusTic"/>
        <w:rPr>
          <w:lang w:val="pl-PL"/>
        </w:rPr>
      </w:pPr>
      <w:r w:rsidRPr="00E226E9">
        <w:rPr>
          <w:lang w:val="pl-PL"/>
        </w:rPr>
        <w:t>Gliwice (uitspraak: [</w:t>
      </w:r>
      <w:r w:rsidRPr="00E226E9">
        <w:rPr>
          <w:rFonts w:ascii="Arial" w:hAnsi="Arial" w:cs="Arial"/>
          <w:lang w:val="pl-PL"/>
        </w:rPr>
        <w:t>ɡ</w:t>
      </w:r>
      <w:r w:rsidRPr="00E226E9">
        <w:rPr>
          <w:lang w:val="pl-PL"/>
        </w:rPr>
        <w:t>li</w:t>
      </w:r>
      <w:r w:rsidRPr="00E226E9">
        <w:rPr>
          <w:rFonts w:ascii="Arial" w:hAnsi="Arial" w:cs="Arial"/>
          <w:lang w:val="pl-PL"/>
        </w:rPr>
        <w:t>ˈ</w:t>
      </w:r>
      <w:r w:rsidRPr="00E226E9">
        <w:rPr>
          <w:lang w:val="pl-PL"/>
        </w:rPr>
        <w:t>vit</w:t>
      </w:r>
      <w:r w:rsidRPr="00E226E9">
        <w:rPr>
          <w:rFonts w:ascii="Arial" w:hAnsi="Arial" w:cs="Arial"/>
          <w:lang w:val="pl-PL"/>
        </w:rPr>
        <w:t>​͡</w:t>
      </w:r>
      <w:r w:rsidRPr="00E226E9">
        <w:rPr>
          <w:lang w:val="pl-PL"/>
        </w:rPr>
        <w:t>s</w:t>
      </w:r>
      <w:r w:rsidRPr="00E226E9">
        <w:rPr>
          <w:rFonts w:ascii="Arial" w:hAnsi="Arial" w:cs="Arial"/>
          <w:lang w:val="pl-PL"/>
        </w:rPr>
        <w:t>ɛ</w:t>
      </w:r>
      <w:r w:rsidRPr="00E226E9">
        <w:rPr>
          <w:lang w:val="pl-PL"/>
        </w:rPr>
        <w:t xml:space="preserve">]?, ong. glievietse ["g" als in zakdoek]) (Duits: Gleiwitz) is een stad in het Poolse woiwodschap Silezië, gelegen in de powiat Gliwice. </w:t>
      </w:r>
    </w:p>
    <w:p w:rsidR="00F42BC6" w:rsidRPr="00E226E9" w:rsidRDefault="00F42BC6" w:rsidP="00F42BC6">
      <w:pPr>
        <w:pStyle w:val="BusTic"/>
        <w:rPr>
          <w:lang w:val="pl-PL"/>
        </w:rPr>
      </w:pPr>
      <w:r w:rsidRPr="00E226E9">
        <w:rPr>
          <w:lang w:val="pl-PL"/>
        </w:rPr>
        <w:t>De oppervlakte bedraagt 133,85 km², het inwonertal ± 200.361 (2005).</w:t>
      </w:r>
    </w:p>
    <w:p w:rsidR="00F42BC6" w:rsidRPr="00E226E9" w:rsidRDefault="00F42BC6" w:rsidP="00F42BC6">
      <w:pPr>
        <w:pStyle w:val="Alinia0"/>
        <w:rPr>
          <w:lang w:val="pl-PL"/>
        </w:rPr>
      </w:pPr>
    </w:p>
    <w:p w:rsidR="00F42BC6" w:rsidRPr="00E226E9" w:rsidRDefault="00F42BC6" w:rsidP="00F42BC6">
      <w:pPr>
        <w:pStyle w:val="Alinia6"/>
        <w:rPr>
          <w:lang w:val="pl-PL"/>
        </w:rPr>
      </w:pPr>
      <w:r w:rsidRPr="00E226E9">
        <w:rPr>
          <w:b/>
          <w:lang w:val="pl-PL"/>
        </w:rPr>
        <w:t>Geschiedenis</w:t>
      </w:r>
    </w:p>
    <w:p w:rsidR="00F42BC6" w:rsidRPr="00E226E9" w:rsidRDefault="00F42BC6" w:rsidP="00F42BC6">
      <w:pPr>
        <w:pStyle w:val="BusTic"/>
        <w:rPr>
          <w:lang w:val="pl-PL"/>
        </w:rPr>
      </w:pPr>
      <w:r w:rsidRPr="00E226E9">
        <w:rPr>
          <w:lang w:val="pl-PL"/>
        </w:rPr>
        <w:t xml:space="preserve">De oudste vermelding van Gliwice dateert uit 1276. </w:t>
      </w:r>
    </w:p>
    <w:p w:rsidR="00F42BC6" w:rsidRPr="00E226E9" w:rsidRDefault="00F42BC6" w:rsidP="00F42BC6">
      <w:pPr>
        <w:pStyle w:val="BusTic"/>
        <w:rPr>
          <w:lang w:val="pl-PL"/>
        </w:rPr>
      </w:pPr>
      <w:r w:rsidRPr="00E226E9">
        <w:rPr>
          <w:lang w:val="pl-PL"/>
        </w:rPr>
        <w:t xml:space="preserve">De stad kwam in 1335 aan Bohemen, dat vanaf 1526 tot het Habsburgse Rijk behoorde. </w:t>
      </w:r>
    </w:p>
    <w:p w:rsidR="00F42BC6" w:rsidRPr="00E226E9" w:rsidRDefault="00F42BC6" w:rsidP="00F42BC6">
      <w:pPr>
        <w:pStyle w:val="BusTic"/>
        <w:rPr>
          <w:lang w:val="pl-PL"/>
        </w:rPr>
      </w:pPr>
      <w:r w:rsidRPr="00E226E9">
        <w:rPr>
          <w:lang w:val="pl-PL"/>
        </w:rPr>
        <w:t>Na de Eerste Silezische Oorlog (1772) kwam de stad aan Pruisen.</w:t>
      </w:r>
    </w:p>
    <w:p w:rsidR="00F42BC6" w:rsidRPr="00E226E9" w:rsidRDefault="00F42BC6" w:rsidP="00F42BC6">
      <w:pPr>
        <w:pStyle w:val="Alinia0"/>
        <w:rPr>
          <w:lang w:val="pl-PL"/>
        </w:rPr>
      </w:pPr>
    </w:p>
    <w:p w:rsidR="00F42BC6" w:rsidRPr="00E226E9" w:rsidRDefault="00F42BC6" w:rsidP="00F42BC6">
      <w:pPr>
        <w:pStyle w:val="BusTic"/>
        <w:rPr>
          <w:lang w:val="pl-PL"/>
        </w:rPr>
      </w:pPr>
      <w:r w:rsidRPr="00E226E9">
        <w:rPr>
          <w:lang w:val="pl-PL"/>
        </w:rPr>
        <w:t>In de 19</w:t>
      </w:r>
      <w:r w:rsidRPr="00E226E9">
        <w:rPr>
          <w:vertAlign w:val="superscript"/>
          <w:lang w:val="pl-PL"/>
        </w:rPr>
        <w:t>de</w:t>
      </w:r>
      <w:r w:rsidRPr="00E226E9">
        <w:rPr>
          <w:lang w:val="pl-PL"/>
        </w:rPr>
        <w:t xml:space="preserve"> eeuw kwam Gliwice tot ontwikkeling dankzij de ijzerindustrie. </w:t>
      </w:r>
    </w:p>
    <w:p w:rsidR="00F42BC6" w:rsidRPr="00E226E9" w:rsidRDefault="00F42BC6" w:rsidP="00F42BC6">
      <w:pPr>
        <w:pStyle w:val="BusTic"/>
        <w:rPr>
          <w:lang w:val="pl-PL"/>
        </w:rPr>
      </w:pPr>
      <w:r w:rsidRPr="00E226E9">
        <w:rPr>
          <w:lang w:val="pl-PL"/>
        </w:rPr>
        <w:t xml:space="preserve">De stad werd in 1812 door middel van het Klodnitzkanaal (nu: Kanał Kłodnicki) verbonden met de Oder en kreeg in 1845 spoorwegverbindingen met Oppeln (nu: Opole) en Breslau (nu: Wrocław). </w:t>
      </w:r>
    </w:p>
    <w:p w:rsidR="00F42BC6" w:rsidRPr="00E226E9" w:rsidRDefault="00F42BC6" w:rsidP="00F42BC6">
      <w:pPr>
        <w:pStyle w:val="BusTic"/>
        <w:rPr>
          <w:lang w:val="pl-PL"/>
        </w:rPr>
      </w:pPr>
      <w:r w:rsidRPr="00E226E9">
        <w:rPr>
          <w:lang w:val="pl-PL"/>
        </w:rPr>
        <w:t>De eerste tram reed in 1892.</w:t>
      </w:r>
    </w:p>
    <w:p w:rsidR="00F42BC6" w:rsidRPr="00E226E9" w:rsidRDefault="00F42BC6" w:rsidP="00F42BC6">
      <w:pPr>
        <w:pStyle w:val="Alinia0"/>
        <w:rPr>
          <w:lang w:val="pl-PL"/>
        </w:rPr>
      </w:pPr>
    </w:p>
    <w:p w:rsidR="00F42BC6" w:rsidRPr="00E226E9" w:rsidRDefault="00F42BC6" w:rsidP="00F42BC6">
      <w:pPr>
        <w:pStyle w:val="BusTic"/>
        <w:rPr>
          <w:lang w:val="pl-PL"/>
        </w:rPr>
      </w:pPr>
      <w:r w:rsidRPr="00E226E9">
        <w:rPr>
          <w:lang w:val="pl-PL"/>
        </w:rPr>
        <w:t xml:space="preserve">Na het einde van de Eerste Wereldoorlog kwam het in de regio en de stad zelf verscheidde malen tot schermutselingen tussen de Poolse bevolking die aansluiting wilde bij de pas onafhankelijk geworden Poolse republiek en de Duitse bevolking. </w:t>
      </w:r>
    </w:p>
    <w:p w:rsidR="00F42BC6" w:rsidRPr="00E226E9" w:rsidRDefault="00F42BC6" w:rsidP="00F42BC6">
      <w:pPr>
        <w:pStyle w:val="BusTic"/>
        <w:rPr>
          <w:lang w:val="pl-PL"/>
        </w:rPr>
      </w:pPr>
      <w:r w:rsidRPr="00E226E9">
        <w:rPr>
          <w:lang w:val="pl-PL"/>
        </w:rPr>
        <w:t>Na een referendum georganiseerd door de Volkenbond waarbij 78,7% van inwoners van de stad voor Duitsland kozen, werd door de Volkenbond beslist dat Gliwice net als Zabrze en Bytom Duits bleef terwijl Katowice en de omliggende regio Pools werd.</w:t>
      </w:r>
    </w:p>
    <w:p w:rsidR="00F42BC6" w:rsidRPr="00E226E9" w:rsidRDefault="00F42BC6" w:rsidP="00F42BC6">
      <w:pPr>
        <w:pStyle w:val="Alinia0"/>
        <w:rPr>
          <w:lang w:val="pl-PL"/>
        </w:rPr>
      </w:pPr>
    </w:p>
    <w:p w:rsidR="00F42BC6" w:rsidRPr="00E226E9" w:rsidRDefault="00F42BC6" w:rsidP="00F42BC6">
      <w:pPr>
        <w:pStyle w:val="BusTic"/>
        <w:rPr>
          <w:lang w:val="pl-PL"/>
        </w:rPr>
      </w:pPr>
      <w:r w:rsidRPr="00E226E9">
        <w:rPr>
          <w:lang w:val="pl-PL"/>
        </w:rPr>
        <w:t>Tijdens de nacht van 31 augustus op 1 september 1939 voerden in een geheime operatie, Operatie Himmler, Duitse SD-commandotroepen vermomd als Poolse soldaten een aanval uit op de lokale radiozender met de bedoeling Duitsland een voorwendsel te verschaffen tot de inval van Polen die op 1 september daadwerkelijk begon.</w:t>
      </w:r>
    </w:p>
    <w:p w:rsidR="00F42BC6" w:rsidRPr="00E226E9" w:rsidRDefault="00F42BC6" w:rsidP="00F42BC6">
      <w:pPr>
        <w:pStyle w:val="Alinia0"/>
        <w:rPr>
          <w:lang w:val="pl-PL"/>
        </w:rPr>
      </w:pPr>
    </w:p>
    <w:p w:rsidR="00F42BC6" w:rsidRPr="00E226E9" w:rsidRDefault="00F42BC6" w:rsidP="00F42BC6">
      <w:pPr>
        <w:pStyle w:val="BusTic"/>
        <w:rPr>
          <w:lang w:val="pl-PL"/>
        </w:rPr>
      </w:pPr>
      <w:r w:rsidRPr="00E226E9">
        <w:rPr>
          <w:lang w:val="pl-PL"/>
        </w:rPr>
        <w:t xml:space="preserve">In 1945 werd de stad door het Rode Leger veroverd en aan Polen toegekend. De Duitse bevolking werd grotendeels verdreven. </w:t>
      </w:r>
    </w:p>
    <w:p w:rsidR="00E226E9" w:rsidRPr="00E226E9" w:rsidRDefault="00F42BC6" w:rsidP="00F42BC6">
      <w:pPr>
        <w:pStyle w:val="BusTic"/>
        <w:rPr>
          <w:lang w:val="pl-PL"/>
        </w:rPr>
      </w:pPr>
      <w:r w:rsidRPr="00E226E9">
        <w:rPr>
          <w:lang w:val="pl-PL"/>
        </w:rPr>
        <w:t xml:space="preserve">Een kleine Duitse minderheid bleef echter bestaan. </w:t>
      </w:r>
    </w:p>
    <w:p w:rsidR="00E226E9" w:rsidRPr="00E226E9" w:rsidRDefault="00F42BC6" w:rsidP="00F42BC6">
      <w:pPr>
        <w:pStyle w:val="BusTic"/>
        <w:rPr>
          <w:lang w:val="pl-PL"/>
        </w:rPr>
      </w:pPr>
      <w:r w:rsidRPr="00E226E9">
        <w:rPr>
          <w:lang w:val="pl-PL"/>
        </w:rPr>
        <w:t xml:space="preserve">Ondanks hun veelal Silezisch-Slavische achtergrond beschouwen velen zich heden nog als Duitsers. </w:t>
      </w:r>
    </w:p>
    <w:p w:rsidR="00E226E9" w:rsidRPr="00E226E9" w:rsidRDefault="00F42BC6" w:rsidP="00F42BC6">
      <w:pPr>
        <w:pStyle w:val="BusTic"/>
        <w:rPr>
          <w:lang w:val="pl-PL"/>
        </w:rPr>
      </w:pPr>
      <w:r w:rsidRPr="00E226E9">
        <w:rPr>
          <w:lang w:val="pl-PL"/>
        </w:rPr>
        <w:t xml:space="preserve">Tot deze minderheid behoren ook de ouders van de voetballer Lukas Podolski. </w:t>
      </w:r>
    </w:p>
    <w:p w:rsidR="00E03428" w:rsidRPr="00E226E9" w:rsidRDefault="00F42BC6" w:rsidP="00F42BC6">
      <w:pPr>
        <w:pStyle w:val="BusTic"/>
        <w:rPr>
          <w:lang w:val="pl-PL"/>
        </w:rPr>
      </w:pPr>
      <w:r w:rsidRPr="00E226E9">
        <w:rPr>
          <w:lang w:val="pl-PL"/>
        </w:rPr>
        <w:t>De Duitse minderheid in Gliwice onderhoudt contacten met de grotere Duitse minderheden in de regio rond Opole, ook in voormalig Opper-Silezië.</w:t>
      </w:r>
    </w:p>
    <w:p w:rsidR="00E226E9" w:rsidRPr="00F42BC6" w:rsidRDefault="00E226E9" w:rsidP="00E226E9">
      <w:pPr>
        <w:pStyle w:val="Alinia0"/>
      </w:pPr>
    </w:p>
    <w:tbl>
      <w:tblPr>
        <w:tblStyle w:val="Tabelraste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5771"/>
        <w:gridCol w:w="919"/>
        <w:gridCol w:w="3172"/>
        <w:gridCol w:w="904"/>
      </w:tblGrid>
      <w:tr w:rsidR="00857D7A" w:rsidRPr="006F765A" w:rsidTr="00857D7A">
        <w:trPr>
          <w:trHeight w:val="254"/>
        </w:trPr>
        <w:tc>
          <w:tcPr>
            <w:tcW w:w="2680" w:type="pct"/>
            <w:vMerge w:val="restart"/>
            <w:tcBorders>
              <w:top w:val="single" w:sz="2" w:space="0" w:color="auto"/>
              <w:left w:val="single" w:sz="2" w:space="0" w:color="auto"/>
              <w:bottom w:val="single" w:sz="2" w:space="0" w:color="auto"/>
              <w:right w:val="single" w:sz="2" w:space="0" w:color="auto"/>
            </w:tcBorders>
            <w:shd w:val="clear" w:color="auto" w:fill="D9D9D9" w:themeFill="background1" w:themeFillShade="D9"/>
            <w:vAlign w:val="center"/>
            <w:hideMark/>
          </w:tcPr>
          <w:p w:rsidR="00D373EC" w:rsidRPr="006F765A" w:rsidRDefault="00D373EC" w:rsidP="00857D7A">
            <w:pPr>
              <w:rPr>
                <w:rFonts w:ascii="Verdana" w:hAnsi="Verdana"/>
                <w:b/>
                <w:color w:val="000000" w:themeColor="text1"/>
                <w:sz w:val="24"/>
                <w:szCs w:val="24"/>
                <w:lang w:val="pl-PL"/>
              </w:rPr>
            </w:pPr>
            <w:r w:rsidRPr="006F765A">
              <w:rPr>
                <w:rFonts w:ascii="Verdana" w:hAnsi="Verdana"/>
                <w:noProof/>
                <w:sz w:val="24"/>
                <w:szCs w:val="24"/>
                <w:lang w:val="pl-PL"/>
              </w:rPr>
              <w:drawing>
                <wp:inline distT="0" distB="0" distL="0" distR="0" wp14:anchorId="4668E195" wp14:editId="40A2D9CF">
                  <wp:extent cx="252000" cy="180000"/>
                  <wp:effectExtent l="0" t="0" r="0" b="0"/>
                  <wp:docPr id="279" name="Afbeelding 279" descr="Beschrijving: Bestand:Kreuz symbool.pn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Afbeelding 28" descr="Beschrijving: Bestand:Kreuz symbool.png"/>
                          <pic:cNvPicPr preferRelativeResize="0">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52000" cy="180000"/>
                          </a:xfrm>
                          <a:prstGeom prst="rect">
                            <a:avLst/>
                          </a:prstGeom>
                          <a:noFill/>
                          <a:ln>
                            <a:noFill/>
                          </a:ln>
                        </pic:spPr>
                      </pic:pic>
                    </a:graphicData>
                  </a:graphic>
                </wp:inline>
              </w:drawing>
            </w:r>
            <w:r w:rsidRPr="006F765A">
              <w:rPr>
                <w:rFonts w:ascii="Verdana" w:hAnsi="Verdana"/>
                <w:b/>
                <w:noProof/>
                <w:color w:val="000000" w:themeColor="text1"/>
                <w:sz w:val="24"/>
                <w:szCs w:val="24"/>
                <w:lang w:val="pl-PL"/>
              </w:rPr>
              <w:t xml:space="preserve"> </w:t>
            </w:r>
            <w:r w:rsidRPr="006F765A">
              <w:rPr>
                <w:rFonts w:ascii="Verdana" w:hAnsi="Verdana"/>
                <w:noProof/>
                <w:color w:val="000000" w:themeColor="text1"/>
                <w:sz w:val="24"/>
                <w:szCs w:val="24"/>
                <w:lang w:val="pl-PL"/>
              </w:rPr>
              <w:drawing>
                <wp:inline distT="0" distB="0" distL="0" distR="0" wp14:anchorId="428ABB62" wp14:editId="5F4368A1">
                  <wp:extent cx="190500" cy="144780"/>
                  <wp:effectExtent l="0" t="0" r="0" b="7620"/>
                  <wp:docPr id="280" name="Afbeelding 280" descr="Beschrijving: Beschrijving: Afslagsymbool.sv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86" descr="Beschrijving: Beschrijving: Afslagsymbool.sv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90500" cy="144780"/>
                          </a:xfrm>
                          <a:prstGeom prst="rect">
                            <a:avLst/>
                          </a:prstGeom>
                          <a:noFill/>
                          <a:ln>
                            <a:noFill/>
                          </a:ln>
                        </pic:spPr>
                      </pic:pic>
                    </a:graphicData>
                  </a:graphic>
                </wp:inline>
              </w:drawing>
            </w:r>
            <w:r w:rsidRPr="006F765A">
              <w:rPr>
                <w:rFonts w:ascii="Verdana" w:hAnsi="Verdana"/>
                <w:b/>
                <w:noProof/>
                <w:color w:val="000000" w:themeColor="text1"/>
                <w:sz w:val="24"/>
                <w:szCs w:val="24"/>
                <w:lang w:val="pl-PL"/>
              </w:rPr>
              <w:t xml:space="preserve"> </w:t>
            </w:r>
            <w:r w:rsidR="00857D7A" w:rsidRPr="006F765A">
              <w:rPr>
                <w:rFonts w:ascii="Verdana" w:hAnsi="Verdana"/>
                <w:b/>
                <w:noProof/>
                <w:color w:val="000000" w:themeColor="text1"/>
                <w:sz w:val="24"/>
                <w:szCs w:val="24"/>
                <w:lang w:val="pl-PL"/>
              </w:rPr>
              <w:t xml:space="preserve">518 </w:t>
            </w:r>
            <w:r w:rsidRPr="006F765A">
              <w:rPr>
                <w:rFonts w:ascii="Verdana" w:hAnsi="Verdana"/>
                <w:b/>
                <w:color w:val="000000" w:themeColor="text1"/>
                <w:sz w:val="24"/>
                <w:szCs w:val="24"/>
                <w:lang w:val="pl-PL"/>
              </w:rPr>
              <w:t xml:space="preserve">Kreuz: </w:t>
            </w:r>
            <w:r w:rsidR="00857D7A" w:rsidRPr="006F765A">
              <w:rPr>
                <w:rFonts w:ascii="Verdana" w:hAnsi="Verdana"/>
                <w:b/>
                <w:color w:val="000000" w:themeColor="text1"/>
                <w:sz w:val="24"/>
                <w:szCs w:val="24"/>
                <w:lang w:val="pl-PL"/>
              </w:rPr>
              <w:t>Węzeł Gliwice-Sośnica</w:t>
            </w:r>
          </w:p>
        </w:tc>
        <w:tc>
          <w:tcPr>
            <w:tcW w:w="427" w:type="pct"/>
            <w:vMerge w:val="restart"/>
            <w:tcBorders>
              <w:top w:val="single" w:sz="2" w:space="0" w:color="auto"/>
              <w:left w:val="single" w:sz="2" w:space="0" w:color="auto"/>
              <w:bottom w:val="single" w:sz="2" w:space="0" w:color="auto"/>
              <w:right w:val="single" w:sz="2" w:space="0" w:color="auto"/>
            </w:tcBorders>
            <w:vAlign w:val="center"/>
          </w:tcPr>
          <w:p w:rsidR="00D373EC" w:rsidRPr="006F765A" w:rsidRDefault="00857D7A" w:rsidP="00F42BC6">
            <w:pPr>
              <w:jc w:val="center"/>
              <w:rPr>
                <w:rFonts w:ascii="Verdana" w:hAnsi="Verdana"/>
                <w:b/>
                <w:color w:val="000000" w:themeColor="text1"/>
                <w:sz w:val="24"/>
                <w:szCs w:val="24"/>
                <w:lang w:val="pl-PL"/>
              </w:rPr>
            </w:pPr>
            <w:r w:rsidRPr="006F765A">
              <w:rPr>
                <w:rStyle w:val="AutoBhan"/>
                <w:lang w:val="pl-PL"/>
              </w:rPr>
              <w:t>A4</w:t>
            </w:r>
          </w:p>
        </w:tc>
        <w:tc>
          <w:tcPr>
            <w:tcW w:w="1473" w:type="pct"/>
            <w:tcBorders>
              <w:top w:val="single" w:sz="2" w:space="0" w:color="auto"/>
              <w:left w:val="single" w:sz="2" w:space="0" w:color="auto"/>
              <w:bottom w:val="single" w:sz="2" w:space="0" w:color="auto"/>
              <w:right w:val="single" w:sz="2" w:space="0" w:color="auto"/>
            </w:tcBorders>
            <w:vAlign w:val="center"/>
            <w:hideMark/>
          </w:tcPr>
          <w:p w:rsidR="00D373EC" w:rsidRPr="006F765A" w:rsidRDefault="00D373EC" w:rsidP="00F42BC6">
            <w:pPr>
              <w:rPr>
                <w:rFonts w:ascii="Verdana" w:hAnsi="Verdana"/>
                <w:b/>
                <w:color w:val="000000" w:themeColor="text1"/>
                <w:sz w:val="24"/>
                <w:szCs w:val="24"/>
                <w:lang w:val="pl-PL"/>
              </w:rPr>
            </w:pPr>
            <w:r w:rsidRPr="006F765A">
              <w:rPr>
                <w:rFonts w:ascii="Verdana" w:hAnsi="Verdana" w:cs="Arial"/>
                <w:b/>
                <w:sz w:val="24"/>
                <w:szCs w:val="24"/>
                <w:lang w:val="pl-PL"/>
              </w:rPr>
              <w:t xml:space="preserve">&gt; </w:t>
            </w:r>
            <w:r w:rsidRPr="006F765A">
              <w:rPr>
                <w:rFonts w:ascii="Verdana" w:hAnsi="Verdana"/>
                <w:b/>
                <w:color w:val="000000" w:themeColor="text1"/>
                <w:sz w:val="24"/>
                <w:szCs w:val="24"/>
                <w:lang w:val="pl-PL"/>
              </w:rPr>
              <w:t xml:space="preserve"> </w:t>
            </w:r>
          </w:p>
        </w:tc>
        <w:tc>
          <w:tcPr>
            <w:tcW w:w="420" w:type="pct"/>
            <w:vMerge w:val="restart"/>
            <w:tcBorders>
              <w:top w:val="single" w:sz="2" w:space="0" w:color="auto"/>
              <w:left w:val="single" w:sz="2" w:space="0" w:color="auto"/>
              <w:bottom w:val="single" w:sz="2" w:space="0" w:color="auto"/>
              <w:right w:val="single" w:sz="2" w:space="0" w:color="auto"/>
            </w:tcBorders>
            <w:vAlign w:val="center"/>
            <w:hideMark/>
          </w:tcPr>
          <w:p w:rsidR="00D373EC" w:rsidRPr="006F765A" w:rsidRDefault="00D373EC" w:rsidP="00F42BC6">
            <w:pPr>
              <w:jc w:val="center"/>
              <w:rPr>
                <w:rFonts w:ascii="Verdana" w:hAnsi="Verdana"/>
                <w:b/>
                <w:color w:val="000000" w:themeColor="text1"/>
                <w:sz w:val="24"/>
                <w:szCs w:val="24"/>
                <w:lang w:val="pl-PL"/>
              </w:rPr>
            </w:pPr>
            <w:r w:rsidRPr="006F765A">
              <w:rPr>
                <w:rStyle w:val="AutoBhan"/>
                <w:lang w:val="pl-PL"/>
              </w:rPr>
              <w:t>A1</w:t>
            </w:r>
          </w:p>
        </w:tc>
      </w:tr>
      <w:tr w:rsidR="00857D7A" w:rsidRPr="006F765A" w:rsidTr="00857D7A">
        <w:trPr>
          <w:trHeight w:val="254"/>
        </w:trPr>
        <w:tc>
          <w:tcPr>
            <w:tcW w:w="2680" w:type="pct"/>
            <w:vMerge/>
            <w:tcBorders>
              <w:top w:val="single" w:sz="2" w:space="0" w:color="auto"/>
              <w:left w:val="single" w:sz="2" w:space="0" w:color="auto"/>
              <w:bottom w:val="single" w:sz="2" w:space="0" w:color="auto"/>
              <w:right w:val="single" w:sz="2" w:space="0" w:color="auto"/>
            </w:tcBorders>
            <w:vAlign w:val="center"/>
            <w:hideMark/>
          </w:tcPr>
          <w:p w:rsidR="00D373EC" w:rsidRPr="006F765A" w:rsidRDefault="00D373EC" w:rsidP="00F42BC6">
            <w:pPr>
              <w:rPr>
                <w:rFonts w:ascii="Verdana" w:hAnsi="Verdana"/>
                <w:b/>
                <w:color w:val="000000" w:themeColor="text1"/>
                <w:sz w:val="24"/>
                <w:szCs w:val="24"/>
                <w:lang w:val="pl-PL"/>
              </w:rPr>
            </w:pPr>
          </w:p>
        </w:tc>
        <w:tc>
          <w:tcPr>
            <w:tcW w:w="427" w:type="pct"/>
            <w:vMerge/>
            <w:tcBorders>
              <w:top w:val="single" w:sz="2" w:space="0" w:color="auto"/>
              <w:left w:val="single" w:sz="2" w:space="0" w:color="auto"/>
              <w:bottom w:val="single" w:sz="2" w:space="0" w:color="auto"/>
              <w:right w:val="single" w:sz="2" w:space="0" w:color="auto"/>
            </w:tcBorders>
            <w:vAlign w:val="center"/>
            <w:hideMark/>
          </w:tcPr>
          <w:p w:rsidR="00D373EC" w:rsidRPr="006F765A" w:rsidRDefault="00D373EC" w:rsidP="00F42BC6">
            <w:pPr>
              <w:rPr>
                <w:rFonts w:ascii="Verdana" w:hAnsi="Verdana"/>
                <w:b/>
                <w:color w:val="000000" w:themeColor="text1"/>
                <w:sz w:val="24"/>
                <w:szCs w:val="24"/>
                <w:lang w:val="pl-PL"/>
              </w:rPr>
            </w:pPr>
          </w:p>
        </w:tc>
        <w:tc>
          <w:tcPr>
            <w:tcW w:w="1473" w:type="pct"/>
            <w:tcBorders>
              <w:top w:val="single" w:sz="2" w:space="0" w:color="auto"/>
              <w:left w:val="single" w:sz="2" w:space="0" w:color="auto"/>
              <w:bottom w:val="single" w:sz="2" w:space="0" w:color="auto"/>
              <w:right w:val="single" w:sz="2" w:space="0" w:color="auto"/>
            </w:tcBorders>
            <w:vAlign w:val="center"/>
            <w:hideMark/>
          </w:tcPr>
          <w:p w:rsidR="00D373EC" w:rsidRPr="006F765A" w:rsidRDefault="00D373EC" w:rsidP="00F42BC6">
            <w:pPr>
              <w:rPr>
                <w:rFonts w:ascii="Verdana" w:hAnsi="Verdana"/>
                <w:b/>
                <w:color w:val="000000" w:themeColor="text1"/>
                <w:sz w:val="24"/>
                <w:szCs w:val="24"/>
                <w:lang w:val="pl-PL"/>
              </w:rPr>
            </w:pPr>
            <w:r w:rsidRPr="006F765A">
              <w:rPr>
                <w:rFonts w:ascii="Verdana" w:hAnsi="Verdana" w:cs="Arial"/>
                <w:b/>
                <w:sz w:val="24"/>
                <w:szCs w:val="24"/>
                <w:lang w:val="pl-PL"/>
              </w:rPr>
              <w:t xml:space="preserve">&gt; </w:t>
            </w:r>
            <w:r w:rsidRPr="006F765A">
              <w:rPr>
                <w:rFonts w:ascii="Verdana" w:hAnsi="Verdana"/>
                <w:b/>
                <w:color w:val="000000" w:themeColor="text1"/>
                <w:sz w:val="24"/>
                <w:szCs w:val="24"/>
                <w:lang w:val="pl-PL"/>
              </w:rPr>
              <w:t xml:space="preserve"> </w:t>
            </w:r>
          </w:p>
        </w:tc>
        <w:tc>
          <w:tcPr>
            <w:tcW w:w="420" w:type="pct"/>
            <w:vMerge/>
            <w:tcBorders>
              <w:top w:val="single" w:sz="2" w:space="0" w:color="auto"/>
              <w:left w:val="single" w:sz="2" w:space="0" w:color="auto"/>
              <w:bottom w:val="single" w:sz="2" w:space="0" w:color="auto"/>
              <w:right w:val="single" w:sz="2" w:space="0" w:color="auto"/>
            </w:tcBorders>
            <w:vAlign w:val="center"/>
            <w:hideMark/>
          </w:tcPr>
          <w:p w:rsidR="00D373EC" w:rsidRPr="006F765A" w:rsidRDefault="00D373EC" w:rsidP="00F42BC6">
            <w:pPr>
              <w:rPr>
                <w:rFonts w:ascii="Verdana" w:hAnsi="Verdana"/>
                <w:b/>
                <w:color w:val="000000" w:themeColor="text1"/>
                <w:sz w:val="24"/>
                <w:szCs w:val="24"/>
                <w:lang w:val="pl-PL"/>
              </w:rPr>
            </w:pPr>
          </w:p>
        </w:tc>
      </w:tr>
    </w:tbl>
    <w:p w:rsidR="00E03428" w:rsidRPr="006F765A" w:rsidRDefault="00E03428" w:rsidP="00533BBC">
      <w:pPr>
        <w:pStyle w:val="Alinia0"/>
      </w:pPr>
    </w:p>
    <w:tbl>
      <w:tblPr>
        <w:tblStyle w:val="Tabelraster"/>
        <w:tblW w:w="0" w:type="auto"/>
        <w:tblBorders>
          <w:top w:val="single" w:sz="2" w:space="0" w:color="auto"/>
          <w:left w:val="single" w:sz="2" w:space="0" w:color="auto"/>
          <w:bottom w:val="single" w:sz="2" w:space="0" w:color="auto"/>
          <w:right w:val="single" w:sz="2" w:space="0" w:color="auto"/>
          <w:insideH w:val="none" w:sz="0" w:space="0" w:color="auto"/>
          <w:insideV w:val="single" w:sz="2" w:space="0" w:color="auto"/>
        </w:tblBorders>
        <w:tblLook w:val="04A0" w:firstRow="1" w:lastRow="0" w:firstColumn="1" w:lastColumn="0" w:noHBand="0" w:noVBand="1"/>
      </w:tblPr>
      <w:tblGrid>
        <w:gridCol w:w="5669"/>
        <w:gridCol w:w="850"/>
      </w:tblGrid>
      <w:tr w:rsidR="00E03428" w:rsidRPr="006F765A" w:rsidTr="00F42BC6">
        <w:trPr>
          <w:trHeight w:val="567"/>
        </w:trPr>
        <w:tc>
          <w:tcPr>
            <w:tcW w:w="5669" w:type="dxa"/>
            <w:shd w:val="clear" w:color="auto" w:fill="auto"/>
            <w:vAlign w:val="center"/>
          </w:tcPr>
          <w:p w:rsidR="00E03428" w:rsidRPr="006F765A" w:rsidRDefault="00E03428" w:rsidP="00F42BC6">
            <w:pPr>
              <w:rPr>
                <w:rFonts w:ascii="Verdana" w:hAnsi="Verdana"/>
                <w:b/>
                <w:sz w:val="24"/>
                <w:szCs w:val="24"/>
                <w:lang w:val="pl-PL"/>
              </w:rPr>
            </w:pPr>
            <w:r w:rsidRPr="006F765A">
              <w:rPr>
                <w:rFonts w:ascii="Verdana" w:hAnsi="Verdana"/>
                <w:noProof/>
                <w:color w:val="0000FF"/>
                <w:sz w:val="24"/>
                <w:szCs w:val="24"/>
                <w:lang w:val="pl-PL"/>
              </w:rPr>
              <w:drawing>
                <wp:inline distT="0" distB="0" distL="0" distR="0" wp14:anchorId="2A49821D" wp14:editId="611166AE">
                  <wp:extent cx="190500" cy="144780"/>
                  <wp:effectExtent l="0" t="0" r="0" b="7620"/>
                  <wp:docPr id="265" name="Afbeelding 265" descr="Beschrijving: Afslagsymbool.sv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6" descr="Beschrijving: Afslagsymbool.svg">
                            <a:hlinkClick r:id="rId8"/>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90500" cy="144780"/>
                          </a:xfrm>
                          <a:prstGeom prst="rect">
                            <a:avLst/>
                          </a:prstGeom>
                          <a:noFill/>
                          <a:ln>
                            <a:noFill/>
                          </a:ln>
                        </pic:spPr>
                      </pic:pic>
                    </a:graphicData>
                  </a:graphic>
                </wp:inline>
              </w:drawing>
            </w:r>
            <w:r w:rsidRPr="006F765A">
              <w:rPr>
                <w:rFonts w:ascii="Verdana" w:hAnsi="Verdana"/>
                <w:b/>
                <w:sz w:val="24"/>
                <w:szCs w:val="24"/>
                <w:lang w:val="pl-PL"/>
              </w:rPr>
              <w:t xml:space="preserve"> </w:t>
            </w:r>
            <w:r w:rsidR="00857D7A" w:rsidRPr="006F765A">
              <w:rPr>
                <w:rFonts w:ascii="Verdana" w:hAnsi="Verdana"/>
                <w:b/>
                <w:sz w:val="24"/>
                <w:szCs w:val="24"/>
                <w:lang w:val="pl-PL"/>
              </w:rPr>
              <w:t>523 Knurów</w:t>
            </w:r>
          </w:p>
        </w:tc>
        <w:tc>
          <w:tcPr>
            <w:tcW w:w="850" w:type="dxa"/>
            <w:vAlign w:val="center"/>
          </w:tcPr>
          <w:p w:rsidR="00E03428" w:rsidRPr="006F765A" w:rsidRDefault="00E03428" w:rsidP="00F42BC6">
            <w:pPr>
              <w:jc w:val="center"/>
              <w:rPr>
                <w:rStyle w:val="AutoBhan"/>
                <w:lang w:val="pl-PL"/>
              </w:rPr>
            </w:pPr>
            <w:r w:rsidRPr="006F765A">
              <w:rPr>
                <w:rStyle w:val="AutoBhan"/>
                <w:lang w:val="pl-PL"/>
              </w:rPr>
              <w:t>A1</w:t>
            </w:r>
          </w:p>
        </w:tc>
      </w:tr>
    </w:tbl>
    <w:p w:rsidR="00E226E9" w:rsidRPr="00E226E9" w:rsidRDefault="00E226E9" w:rsidP="00E226E9">
      <w:pPr>
        <w:pStyle w:val="Alinia6"/>
        <w:rPr>
          <w:lang w:val="pl-PL"/>
        </w:rPr>
      </w:pPr>
      <w:r w:rsidRPr="00E226E9">
        <w:rPr>
          <w:rStyle w:val="plaats0"/>
          <w:lang w:val="pl-PL"/>
        </w:rPr>
        <w:t>Knurów</w:t>
      </w:r>
      <w:r w:rsidRPr="00E226E9">
        <w:rPr>
          <w:lang w:val="pl-PL"/>
        </w:rPr>
        <w:t xml:space="preserve"> </w:t>
      </w:r>
    </w:p>
    <w:p w:rsidR="00E226E9" w:rsidRPr="00E226E9" w:rsidRDefault="00E226E9" w:rsidP="00E226E9">
      <w:pPr>
        <w:pStyle w:val="BusTic"/>
        <w:rPr>
          <w:lang w:val="pl-PL"/>
        </w:rPr>
      </w:pPr>
      <w:r w:rsidRPr="00E226E9">
        <w:rPr>
          <w:lang w:val="pl-PL"/>
        </w:rPr>
        <w:t xml:space="preserve">Knurów is een stad in het Poolse woiwodschap Silezië, gelegen in de powiat Gliwicki. </w:t>
      </w:r>
    </w:p>
    <w:p w:rsidR="00E03428" w:rsidRPr="00E226E9" w:rsidRDefault="00E226E9" w:rsidP="00E226E9">
      <w:pPr>
        <w:pStyle w:val="BusTic"/>
        <w:rPr>
          <w:lang w:val="pl-PL"/>
        </w:rPr>
      </w:pPr>
      <w:r w:rsidRPr="00E226E9">
        <w:rPr>
          <w:lang w:val="pl-PL"/>
        </w:rPr>
        <w:t>De oppervlakte bedraagt 45 km², het inwonertal ± 54.700 (2010).</w:t>
      </w:r>
    </w:p>
    <w:p w:rsidR="00E226E9" w:rsidRPr="006F765A" w:rsidRDefault="00E226E9" w:rsidP="00E226E9">
      <w:pPr>
        <w:pStyle w:val="Alinia0"/>
      </w:pPr>
    </w:p>
    <w:tbl>
      <w:tblPr>
        <w:tblStyle w:val="Tabelraster"/>
        <w:tblW w:w="0" w:type="auto"/>
        <w:tblBorders>
          <w:top w:val="single" w:sz="2" w:space="0" w:color="auto"/>
          <w:left w:val="single" w:sz="2" w:space="0" w:color="auto"/>
          <w:bottom w:val="single" w:sz="2" w:space="0" w:color="auto"/>
          <w:right w:val="single" w:sz="2" w:space="0" w:color="auto"/>
          <w:insideH w:val="none" w:sz="0" w:space="0" w:color="auto"/>
          <w:insideV w:val="single" w:sz="2" w:space="0" w:color="auto"/>
        </w:tblBorders>
        <w:tblLook w:val="04A0" w:firstRow="1" w:lastRow="0" w:firstColumn="1" w:lastColumn="0" w:noHBand="0" w:noVBand="1"/>
      </w:tblPr>
      <w:tblGrid>
        <w:gridCol w:w="5669"/>
        <w:gridCol w:w="850"/>
      </w:tblGrid>
      <w:tr w:rsidR="00E03428" w:rsidRPr="006F765A" w:rsidTr="00F42BC6">
        <w:trPr>
          <w:trHeight w:val="567"/>
        </w:trPr>
        <w:tc>
          <w:tcPr>
            <w:tcW w:w="5669" w:type="dxa"/>
            <w:shd w:val="clear" w:color="auto" w:fill="auto"/>
            <w:vAlign w:val="center"/>
          </w:tcPr>
          <w:p w:rsidR="00E03428" w:rsidRPr="006F765A" w:rsidRDefault="00E03428" w:rsidP="00F42BC6">
            <w:pPr>
              <w:rPr>
                <w:rFonts w:ascii="Verdana" w:hAnsi="Verdana"/>
                <w:b/>
                <w:sz w:val="24"/>
                <w:szCs w:val="24"/>
                <w:lang w:val="pl-PL"/>
              </w:rPr>
            </w:pPr>
            <w:r w:rsidRPr="006F765A">
              <w:rPr>
                <w:rFonts w:ascii="Verdana" w:hAnsi="Verdana"/>
                <w:noProof/>
                <w:color w:val="0000FF"/>
                <w:sz w:val="24"/>
                <w:szCs w:val="24"/>
                <w:lang w:val="pl-PL"/>
              </w:rPr>
              <w:drawing>
                <wp:inline distT="0" distB="0" distL="0" distR="0" wp14:anchorId="2A49821D" wp14:editId="611166AE">
                  <wp:extent cx="190500" cy="144780"/>
                  <wp:effectExtent l="0" t="0" r="0" b="7620"/>
                  <wp:docPr id="266" name="Afbeelding 266" descr="Beschrijving: Afslagsymbool.sv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6" descr="Beschrijving: Afslagsymbool.svg">
                            <a:hlinkClick r:id="rId8"/>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90500" cy="144780"/>
                          </a:xfrm>
                          <a:prstGeom prst="rect">
                            <a:avLst/>
                          </a:prstGeom>
                          <a:noFill/>
                          <a:ln>
                            <a:noFill/>
                          </a:ln>
                        </pic:spPr>
                      </pic:pic>
                    </a:graphicData>
                  </a:graphic>
                </wp:inline>
              </w:drawing>
            </w:r>
            <w:r w:rsidRPr="006F765A">
              <w:rPr>
                <w:rFonts w:ascii="Verdana" w:hAnsi="Verdana"/>
                <w:b/>
                <w:sz w:val="24"/>
                <w:szCs w:val="24"/>
                <w:lang w:val="pl-PL"/>
              </w:rPr>
              <w:t xml:space="preserve"> </w:t>
            </w:r>
            <w:r w:rsidR="00857D7A" w:rsidRPr="006F765A">
              <w:rPr>
                <w:rFonts w:ascii="Verdana" w:hAnsi="Verdana"/>
                <w:b/>
                <w:sz w:val="24"/>
                <w:szCs w:val="24"/>
                <w:lang w:val="pl-PL"/>
              </w:rPr>
              <w:t>530 Dębieńsko</w:t>
            </w:r>
          </w:p>
        </w:tc>
        <w:tc>
          <w:tcPr>
            <w:tcW w:w="850" w:type="dxa"/>
            <w:vAlign w:val="center"/>
          </w:tcPr>
          <w:p w:rsidR="00E03428" w:rsidRPr="006F765A" w:rsidRDefault="00E03428" w:rsidP="00F42BC6">
            <w:pPr>
              <w:jc w:val="center"/>
              <w:rPr>
                <w:rStyle w:val="AutoBhan"/>
                <w:lang w:val="pl-PL"/>
              </w:rPr>
            </w:pPr>
            <w:r w:rsidRPr="006F765A">
              <w:rPr>
                <w:rStyle w:val="AutoBhan"/>
                <w:lang w:val="pl-PL"/>
              </w:rPr>
              <w:t>A1</w:t>
            </w:r>
          </w:p>
        </w:tc>
      </w:tr>
    </w:tbl>
    <w:p w:rsidR="00E03428" w:rsidRPr="006F765A" w:rsidRDefault="00E03428" w:rsidP="00533BBC">
      <w:pPr>
        <w:pStyle w:val="Alinia0"/>
      </w:pPr>
    </w:p>
    <w:tbl>
      <w:tblPr>
        <w:tblStyle w:val="Tabelraster"/>
        <w:tblW w:w="0" w:type="auto"/>
        <w:tblBorders>
          <w:top w:val="single" w:sz="2" w:space="0" w:color="auto"/>
          <w:left w:val="single" w:sz="2" w:space="0" w:color="auto"/>
          <w:bottom w:val="single" w:sz="2" w:space="0" w:color="auto"/>
          <w:right w:val="single" w:sz="2" w:space="0" w:color="auto"/>
          <w:insideH w:val="none" w:sz="0" w:space="0" w:color="auto"/>
          <w:insideV w:val="single" w:sz="2" w:space="0" w:color="auto"/>
        </w:tblBorders>
        <w:tblLook w:val="04A0" w:firstRow="1" w:lastRow="0" w:firstColumn="1" w:lastColumn="0" w:noHBand="0" w:noVBand="1"/>
      </w:tblPr>
      <w:tblGrid>
        <w:gridCol w:w="5669"/>
        <w:gridCol w:w="850"/>
      </w:tblGrid>
      <w:tr w:rsidR="00E03428" w:rsidRPr="006F765A" w:rsidTr="00F42BC6">
        <w:trPr>
          <w:trHeight w:val="567"/>
        </w:trPr>
        <w:tc>
          <w:tcPr>
            <w:tcW w:w="5669" w:type="dxa"/>
            <w:shd w:val="clear" w:color="auto" w:fill="auto"/>
            <w:vAlign w:val="center"/>
          </w:tcPr>
          <w:p w:rsidR="00E03428" w:rsidRPr="006F765A" w:rsidRDefault="00E03428" w:rsidP="00F42BC6">
            <w:pPr>
              <w:rPr>
                <w:rFonts w:ascii="Verdana" w:hAnsi="Verdana"/>
                <w:b/>
                <w:sz w:val="24"/>
                <w:szCs w:val="24"/>
                <w:lang w:val="pl-PL"/>
              </w:rPr>
            </w:pPr>
            <w:r w:rsidRPr="006F765A">
              <w:rPr>
                <w:rFonts w:ascii="Verdana" w:hAnsi="Verdana"/>
                <w:noProof/>
                <w:color w:val="0000FF"/>
                <w:sz w:val="24"/>
                <w:szCs w:val="24"/>
                <w:lang w:val="pl-PL"/>
              </w:rPr>
              <w:drawing>
                <wp:inline distT="0" distB="0" distL="0" distR="0" wp14:anchorId="2A49821D" wp14:editId="611166AE">
                  <wp:extent cx="190500" cy="144780"/>
                  <wp:effectExtent l="0" t="0" r="0" b="7620"/>
                  <wp:docPr id="267" name="Afbeelding 267" descr="Beschrijving: Afslagsymbool.sv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6" descr="Beschrijving: Afslagsymbool.svg">
                            <a:hlinkClick r:id="rId8"/>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90500" cy="144780"/>
                          </a:xfrm>
                          <a:prstGeom prst="rect">
                            <a:avLst/>
                          </a:prstGeom>
                          <a:noFill/>
                          <a:ln>
                            <a:noFill/>
                          </a:ln>
                        </pic:spPr>
                      </pic:pic>
                    </a:graphicData>
                  </a:graphic>
                </wp:inline>
              </w:drawing>
            </w:r>
            <w:r w:rsidRPr="006F765A">
              <w:rPr>
                <w:rFonts w:ascii="Verdana" w:hAnsi="Verdana"/>
                <w:b/>
                <w:sz w:val="24"/>
                <w:szCs w:val="24"/>
                <w:lang w:val="pl-PL"/>
              </w:rPr>
              <w:t xml:space="preserve"> </w:t>
            </w:r>
            <w:r w:rsidR="00857D7A" w:rsidRPr="006F765A">
              <w:rPr>
                <w:rFonts w:ascii="Verdana" w:hAnsi="Verdana"/>
                <w:b/>
                <w:sz w:val="24"/>
                <w:szCs w:val="24"/>
                <w:lang w:val="pl-PL"/>
              </w:rPr>
              <w:t>534 Bełk</w:t>
            </w:r>
          </w:p>
        </w:tc>
        <w:tc>
          <w:tcPr>
            <w:tcW w:w="850" w:type="dxa"/>
            <w:vAlign w:val="center"/>
          </w:tcPr>
          <w:p w:rsidR="00E03428" w:rsidRPr="006F765A" w:rsidRDefault="00E03428" w:rsidP="00F42BC6">
            <w:pPr>
              <w:jc w:val="center"/>
              <w:rPr>
                <w:rStyle w:val="AutoBhan"/>
                <w:lang w:val="pl-PL"/>
              </w:rPr>
            </w:pPr>
            <w:r w:rsidRPr="006F765A">
              <w:rPr>
                <w:rStyle w:val="AutoBhan"/>
                <w:lang w:val="pl-PL"/>
              </w:rPr>
              <w:t>A1</w:t>
            </w:r>
          </w:p>
        </w:tc>
      </w:tr>
    </w:tbl>
    <w:p w:rsidR="00E03428" w:rsidRPr="006F765A" w:rsidRDefault="00E03428" w:rsidP="00533BBC">
      <w:pPr>
        <w:pStyle w:val="Alinia0"/>
      </w:pPr>
    </w:p>
    <w:tbl>
      <w:tblPr>
        <w:tblStyle w:val="Tabelraster"/>
        <w:tblW w:w="0" w:type="auto"/>
        <w:tblBorders>
          <w:top w:val="single" w:sz="2" w:space="0" w:color="auto"/>
          <w:left w:val="single" w:sz="2" w:space="0" w:color="auto"/>
          <w:bottom w:val="single" w:sz="2" w:space="0" w:color="auto"/>
          <w:right w:val="single" w:sz="2" w:space="0" w:color="auto"/>
          <w:insideH w:val="none" w:sz="0" w:space="0" w:color="auto"/>
          <w:insideV w:val="single" w:sz="2" w:space="0" w:color="auto"/>
        </w:tblBorders>
        <w:tblLook w:val="04A0" w:firstRow="1" w:lastRow="0" w:firstColumn="1" w:lastColumn="0" w:noHBand="0" w:noVBand="1"/>
      </w:tblPr>
      <w:tblGrid>
        <w:gridCol w:w="5669"/>
        <w:gridCol w:w="850"/>
      </w:tblGrid>
      <w:tr w:rsidR="00E03428" w:rsidRPr="006F765A" w:rsidTr="00F42BC6">
        <w:trPr>
          <w:trHeight w:val="567"/>
        </w:trPr>
        <w:tc>
          <w:tcPr>
            <w:tcW w:w="5669" w:type="dxa"/>
            <w:shd w:val="clear" w:color="auto" w:fill="auto"/>
            <w:vAlign w:val="center"/>
          </w:tcPr>
          <w:p w:rsidR="00E03428" w:rsidRPr="006F765A" w:rsidRDefault="00E03428" w:rsidP="00F42BC6">
            <w:pPr>
              <w:rPr>
                <w:rFonts w:ascii="Verdana" w:hAnsi="Verdana"/>
                <w:b/>
                <w:sz w:val="24"/>
                <w:szCs w:val="24"/>
                <w:lang w:val="pl-PL"/>
              </w:rPr>
            </w:pPr>
            <w:r w:rsidRPr="006F765A">
              <w:rPr>
                <w:rFonts w:ascii="Verdana" w:hAnsi="Verdana"/>
                <w:noProof/>
                <w:color w:val="0000FF"/>
                <w:sz w:val="24"/>
                <w:szCs w:val="24"/>
                <w:lang w:val="pl-PL"/>
              </w:rPr>
              <w:drawing>
                <wp:inline distT="0" distB="0" distL="0" distR="0" wp14:anchorId="2A49821D" wp14:editId="611166AE">
                  <wp:extent cx="190500" cy="144780"/>
                  <wp:effectExtent l="0" t="0" r="0" b="7620"/>
                  <wp:docPr id="269" name="Afbeelding 269" descr="Beschrijving: Afslagsymbool.sv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6" descr="Beschrijving: Afslagsymbool.svg">
                            <a:hlinkClick r:id="rId8"/>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90500" cy="144780"/>
                          </a:xfrm>
                          <a:prstGeom prst="rect">
                            <a:avLst/>
                          </a:prstGeom>
                          <a:noFill/>
                          <a:ln>
                            <a:noFill/>
                          </a:ln>
                        </pic:spPr>
                      </pic:pic>
                    </a:graphicData>
                  </a:graphic>
                </wp:inline>
              </w:drawing>
            </w:r>
            <w:r w:rsidRPr="006F765A">
              <w:rPr>
                <w:rFonts w:ascii="Verdana" w:hAnsi="Verdana"/>
                <w:b/>
                <w:sz w:val="24"/>
                <w:szCs w:val="24"/>
                <w:lang w:val="pl-PL"/>
              </w:rPr>
              <w:t xml:space="preserve"> </w:t>
            </w:r>
            <w:r w:rsidR="00857D7A" w:rsidRPr="006F765A">
              <w:rPr>
                <w:rFonts w:ascii="Verdana" w:hAnsi="Verdana"/>
                <w:b/>
                <w:sz w:val="24"/>
                <w:szCs w:val="24"/>
                <w:lang w:val="pl-PL"/>
              </w:rPr>
              <w:t>541 Żory-Rowień</w:t>
            </w:r>
          </w:p>
        </w:tc>
        <w:tc>
          <w:tcPr>
            <w:tcW w:w="850" w:type="dxa"/>
            <w:vAlign w:val="center"/>
          </w:tcPr>
          <w:p w:rsidR="00E03428" w:rsidRPr="006F765A" w:rsidRDefault="00E03428" w:rsidP="00F42BC6">
            <w:pPr>
              <w:jc w:val="center"/>
              <w:rPr>
                <w:rStyle w:val="AutoBhan"/>
                <w:lang w:val="pl-PL"/>
              </w:rPr>
            </w:pPr>
            <w:r w:rsidRPr="006F765A">
              <w:rPr>
                <w:rStyle w:val="AutoBhan"/>
                <w:lang w:val="pl-PL"/>
              </w:rPr>
              <w:t>A1</w:t>
            </w:r>
          </w:p>
        </w:tc>
      </w:tr>
    </w:tbl>
    <w:p w:rsidR="00E226E9" w:rsidRPr="00E226E9" w:rsidRDefault="00E226E9" w:rsidP="00E226E9">
      <w:pPr>
        <w:pStyle w:val="Alinia6"/>
        <w:rPr>
          <w:lang w:val="pl-PL"/>
        </w:rPr>
      </w:pPr>
      <w:r w:rsidRPr="00E226E9">
        <w:rPr>
          <w:rStyle w:val="plaats0"/>
          <w:lang w:val="pl-PL"/>
        </w:rPr>
        <w:t>Żory</w:t>
      </w:r>
      <w:r w:rsidRPr="00E226E9">
        <w:rPr>
          <w:lang w:val="pl-PL"/>
        </w:rPr>
        <w:t xml:space="preserve"> </w:t>
      </w:r>
    </w:p>
    <w:p w:rsidR="00E226E9" w:rsidRPr="00E226E9" w:rsidRDefault="00E226E9" w:rsidP="00E226E9">
      <w:pPr>
        <w:pStyle w:val="BusTic"/>
        <w:rPr>
          <w:lang w:val="pl-PL"/>
        </w:rPr>
      </w:pPr>
      <w:r w:rsidRPr="00E226E9">
        <w:rPr>
          <w:lang w:val="pl-PL"/>
        </w:rPr>
        <w:t>Żory (uitspraak: [</w:t>
      </w:r>
      <w:r w:rsidRPr="00E226E9">
        <w:rPr>
          <w:rFonts w:ascii="Arial" w:hAnsi="Arial" w:cs="Arial"/>
          <w:lang w:val="pl-PL"/>
        </w:rPr>
        <w:t>ˈʐɔ</w:t>
      </w:r>
      <w:r w:rsidRPr="00E226E9">
        <w:rPr>
          <w:lang w:val="pl-PL"/>
        </w:rPr>
        <w:t>r</w:t>
      </w:r>
      <w:r w:rsidRPr="00E226E9">
        <w:rPr>
          <w:rFonts w:ascii="Arial" w:hAnsi="Arial" w:cs="Arial"/>
          <w:lang w:val="pl-PL"/>
        </w:rPr>
        <w:t>ɨ</w:t>
      </w:r>
      <w:r w:rsidRPr="00E226E9">
        <w:rPr>
          <w:lang w:val="pl-PL"/>
        </w:rPr>
        <w:t xml:space="preserve">]?, ong. zjori) (Duits: Sohrau) is een stad in het Poolse woiwodschap Silezië, gelegen in de powiat Żory. </w:t>
      </w:r>
    </w:p>
    <w:p w:rsidR="00E226E9" w:rsidRPr="00E226E9" w:rsidRDefault="00E226E9" w:rsidP="00E226E9">
      <w:pPr>
        <w:pStyle w:val="BusTic"/>
        <w:rPr>
          <w:lang w:val="pl-PL"/>
        </w:rPr>
      </w:pPr>
      <w:r w:rsidRPr="00E226E9">
        <w:rPr>
          <w:lang w:val="pl-PL"/>
        </w:rPr>
        <w:t xml:space="preserve">De oppervlakte bedraagt 64,64 km², het inwonertal </w:t>
      </w:r>
      <w:r w:rsidRPr="00E226E9">
        <w:rPr>
          <w:lang w:val="pl-PL"/>
        </w:rPr>
        <w:t xml:space="preserve">± </w:t>
      </w:r>
      <w:r w:rsidRPr="00E226E9">
        <w:rPr>
          <w:lang w:val="pl-PL"/>
        </w:rPr>
        <w:t>62.964 (2005).</w:t>
      </w:r>
    </w:p>
    <w:p w:rsidR="00E03428" w:rsidRPr="006F765A" w:rsidRDefault="00E03428" w:rsidP="00E226E9">
      <w:pPr>
        <w:pStyle w:val="Alinia0"/>
      </w:pPr>
    </w:p>
    <w:tbl>
      <w:tblPr>
        <w:tblStyle w:val="Tabelraster"/>
        <w:tblW w:w="0" w:type="auto"/>
        <w:tblBorders>
          <w:top w:val="single" w:sz="2" w:space="0" w:color="auto"/>
          <w:left w:val="single" w:sz="2" w:space="0" w:color="auto"/>
          <w:bottom w:val="single" w:sz="2" w:space="0" w:color="auto"/>
          <w:right w:val="single" w:sz="2" w:space="0" w:color="auto"/>
          <w:insideH w:val="none" w:sz="0" w:space="0" w:color="auto"/>
          <w:insideV w:val="single" w:sz="2" w:space="0" w:color="auto"/>
        </w:tblBorders>
        <w:tblLook w:val="04A0" w:firstRow="1" w:lastRow="0" w:firstColumn="1" w:lastColumn="0" w:noHBand="0" w:noVBand="1"/>
      </w:tblPr>
      <w:tblGrid>
        <w:gridCol w:w="5669"/>
        <w:gridCol w:w="850"/>
      </w:tblGrid>
      <w:tr w:rsidR="00E03428" w:rsidRPr="006F765A" w:rsidTr="00F42BC6">
        <w:trPr>
          <w:trHeight w:val="567"/>
        </w:trPr>
        <w:tc>
          <w:tcPr>
            <w:tcW w:w="5669" w:type="dxa"/>
            <w:shd w:val="clear" w:color="auto" w:fill="auto"/>
            <w:vAlign w:val="center"/>
          </w:tcPr>
          <w:p w:rsidR="00E03428" w:rsidRPr="006F765A" w:rsidRDefault="00E03428" w:rsidP="00F42BC6">
            <w:pPr>
              <w:rPr>
                <w:rFonts w:ascii="Verdana" w:hAnsi="Verdana"/>
                <w:b/>
                <w:sz w:val="24"/>
                <w:szCs w:val="24"/>
                <w:lang w:val="pl-PL"/>
              </w:rPr>
            </w:pPr>
            <w:r w:rsidRPr="006F765A">
              <w:rPr>
                <w:rFonts w:ascii="Verdana" w:hAnsi="Verdana"/>
                <w:noProof/>
                <w:color w:val="0000FF"/>
                <w:sz w:val="24"/>
                <w:szCs w:val="24"/>
                <w:lang w:val="pl-PL"/>
              </w:rPr>
              <w:drawing>
                <wp:inline distT="0" distB="0" distL="0" distR="0" wp14:anchorId="2A49821D" wp14:editId="611166AE">
                  <wp:extent cx="190500" cy="144780"/>
                  <wp:effectExtent l="0" t="0" r="0" b="7620"/>
                  <wp:docPr id="270" name="Afbeelding 270" descr="Beschrijving: Afslagsymbool.sv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6" descr="Beschrijving: Afslagsymbool.svg">
                            <a:hlinkClick r:id="rId8"/>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90500" cy="144780"/>
                          </a:xfrm>
                          <a:prstGeom prst="rect">
                            <a:avLst/>
                          </a:prstGeom>
                          <a:noFill/>
                          <a:ln>
                            <a:noFill/>
                          </a:ln>
                        </pic:spPr>
                      </pic:pic>
                    </a:graphicData>
                  </a:graphic>
                </wp:inline>
              </w:drawing>
            </w:r>
            <w:r w:rsidRPr="006F765A">
              <w:rPr>
                <w:rFonts w:ascii="Verdana" w:hAnsi="Verdana"/>
                <w:b/>
                <w:sz w:val="24"/>
                <w:szCs w:val="24"/>
                <w:lang w:val="pl-PL"/>
              </w:rPr>
              <w:t xml:space="preserve"> </w:t>
            </w:r>
            <w:r w:rsidR="00857D7A" w:rsidRPr="006F765A">
              <w:rPr>
                <w:rFonts w:ascii="Verdana" w:hAnsi="Verdana"/>
                <w:b/>
                <w:sz w:val="24"/>
                <w:szCs w:val="24"/>
                <w:lang w:val="pl-PL"/>
              </w:rPr>
              <w:t>548 Świerklany</w:t>
            </w:r>
          </w:p>
        </w:tc>
        <w:tc>
          <w:tcPr>
            <w:tcW w:w="850" w:type="dxa"/>
            <w:vAlign w:val="center"/>
          </w:tcPr>
          <w:p w:rsidR="00E03428" w:rsidRPr="006F765A" w:rsidRDefault="00E03428" w:rsidP="00F42BC6">
            <w:pPr>
              <w:jc w:val="center"/>
              <w:rPr>
                <w:rStyle w:val="AutoBhan"/>
                <w:lang w:val="pl-PL"/>
              </w:rPr>
            </w:pPr>
            <w:r w:rsidRPr="006F765A">
              <w:rPr>
                <w:rStyle w:val="AutoBhan"/>
                <w:lang w:val="pl-PL"/>
              </w:rPr>
              <w:t>A1</w:t>
            </w:r>
          </w:p>
        </w:tc>
      </w:tr>
    </w:tbl>
    <w:p w:rsidR="00AC057C" w:rsidRPr="00AC057C" w:rsidRDefault="00AC057C" w:rsidP="00AC057C">
      <w:pPr>
        <w:pStyle w:val="Alinia6"/>
        <w:rPr>
          <w:lang w:val="pl-PL"/>
        </w:rPr>
      </w:pPr>
      <w:r w:rsidRPr="00AC057C">
        <w:rPr>
          <w:rStyle w:val="plaats0"/>
          <w:lang w:val="pl-PL"/>
        </w:rPr>
        <w:t>Świerklany</w:t>
      </w:r>
      <w:r w:rsidRPr="00AC057C">
        <w:rPr>
          <w:lang w:val="pl-PL"/>
        </w:rPr>
        <w:t xml:space="preserve"> </w:t>
      </w:r>
    </w:p>
    <w:p w:rsidR="00AC057C" w:rsidRPr="00AC057C" w:rsidRDefault="00AC057C" w:rsidP="00647284">
      <w:pPr>
        <w:pStyle w:val="BusTic"/>
        <w:rPr>
          <w:lang w:val="pl-PL"/>
        </w:rPr>
      </w:pPr>
      <w:r w:rsidRPr="00AC057C">
        <w:rPr>
          <w:lang w:val="pl-PL"/>
        </w:rPr>
        <w:t>De gemeente Świerklany is een landgemeente in het Poolse woiwodschap Silezië, in powiat Rybnicki.</w:t>
      </w:r>
    </w:p>
    <w:p w:rsidR="00E03428" w:rsidRPr="00AC057C" w:rsidRDefault="00AC057C" w:rsidP="00647284">
      <w:pPr>
        <w:pStyle w:val="BusTic"/>
        <w:rPr>
          <w:lang w:val="pl-PL"/>
        </w:rPr>
      </w:pPr>
      <w:r w:rsidRPr="00AC057C">
        <w:rPr>
          <w:lang w:val="pl-PL"/>
        </w:rPr>
        <w:t>De zetel van de gemeente is in Jankowice Rybnickie (voorheen Świerklany Górne).</w:t>
      </w:r>
    </w:p>
    <w:p w:rsidR="00AC057C" w:rsidRPr="006F765A" w:rsidRDefault="00AC057C" w:rsidP="00AC057C">
      <w:pPr>
        <w:pStyle w:val="Alinia0"/>
      </w:pPr>
    </w:p>
    <w:tbl>
      <w:tblPr>
        <w:tblStyle w:val="Tabelraster"/>
        <w:tblW w:w="0" w:type="auto"/>
        <w:tblBorders>
          <w:top w:val="single" w:sz="2" w:space="0" w:color="auto"/>
          <w:left w:val="single" w:sz="2" w:space="0" w:color="auto"/>
          <w:bottom w:val="single" w:sz="2" w:space="0" w:color="auto"/>
          <w:right w:val="single" w:sz="2" w:space="0" w:color="auto"/>
          <w:insideH w:val="none" w:sz="0" w:space="0" w:color="auto"/>
          <w:insideV w:val="single" w:sz="2" w:space="0" w:color="auto"/>
        </w:tblBorders>
        <w:tblLook w:val="04A0" w:firstRow="1" w:lastRow="0" w:firstColumn="1" w:lastColumn="0" w:noHBand="0" w:noVBand="1"/>
      </w:tblPr>
      <w:tblGrid>
        <w:gridCol w:w="5669"/>
        <w:gridCol w:w="850"/>
      </w:tblGrid>
      <w:tr w:rsidR="00E03428" w:rsidRPr="006F765A" w:rsidTr="00F42BC6">
        <w:trPr>
          <w:trHeight w:val="567"/>
        </w:trPr>
        <w:tc>
          <w:tcPr>
            <w:tcW w:w="5669" w:type="dxa"/>
            <w:shd w:val="clear" w:color="auto" w:fill="auto"/>
            <w:vAlign w:val="center"/>
          </w:tcPr>
          <w:p w:rsidR="00E03428" w:rsidRPr="006F765A" w:rsidRDefault="00E03428" w:rsidP="00F42BC6">
            <w:pPr>
              <w:rPr>
                <w:rFonts w:ascii="Verdana" w:hAnsi="Verdana"/>
                <w:b/>
                <w:sz w:val="24"/>
                <w:szCs w:val="24"/>
                <w:lang w:val="pl-PL"/>
              </w:rPr>
            </w:pPr>
            <w:r w:rsidRPr="006F765A">
              <w:rPr>
                <w:rFonts w:ascii="Verdana" w:hAnsi="Verdana"/>
                <w:noProof/>
                <w:color w:val="0000FF"/>
                <w:sz w:val="24"/>
                <w:szCs w:val="24"/>
                <w:lang w:val="pl-PL"/>
              </w:rPr>
              <w:drawing>
                <wp:inline distT="0" distB="0" distL="0" distR="0" wp14:anchorId="2A49821D" wp14:editId="611166AE">
                  <wp:extent cx="190500" cy="144780"/>
                  <wp:effectExtent l="0" t="0" r="0" b="7620"/>
                  <wp:docPr id="271" name="Afbeelding 271" descr="Beschrijving: Afslagsymbool.sv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6" descr="Beschrijving: Afslagsymbool.svg">
                            <a:hlinkClick r:id="rId8"/>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90500" cy="144780"/>
                          </a:xfrm>
                          <a:prstGeom prst="rect">
                            <a:avLst/>
                          </a:prstGeom>
                          <a:noFill/>
                          <a:ln>
                            <a:noFill/>
                          </a:ln>
                        </pic:spPr>
                      </pic:pic>
                    </a:graphicData>
                  </a:graphic>
                </wp:inline>
              </w:drawing>
            </w:r>
            <w:r w:rsidRPr="006F765A">
              <w:rPr>
                <w:rFonts w:ascii="Verdana" w:hAnsi="Verdana"/>
                <w:b/>
                <w:sz w:val="24"/>
                <w:szCs w:val="24"/>
                <w:lang w:val="pl-PL"/>
              </w:rPr>
              <w:t xml:space="preserve"> </w:t>
            </w:r>
            <w:r w:rsidR="00857D7A" w:rsidRPr="006F765A">
              <w:rPr>
                <w:rFonts w:ascii="Verdana" w:hAnsi="Verdana"/>
                <w:b/>
                <w:sz w:val="24"/>
                <w:szCs w:val="24"/>
                <w:lang w:val="pl-PL"/>
              </w:rPr>
              <w:t>Mszana</w:t>
            </w:r>
          </w:p>
        </w:tc>
        <w:tc>
          <w:tcPr>
            <w:tcW w:w="850" w:type="dxa"/>
            <w:vAlign w:val="center"/>
          </w:tcPr>
          <w:p w:rsidR="00E03428" w:rsidRPr="006F765A" w:rsidRDefault="00E03428" w:rsidP="00F42BC6">
            <w:pPr>
              <w:jc w:val="center"/>
              <w:rPr>
                <w:rStyle w:val="AutoBhan"/>
                <w:lang w:val="pl-PL"/>
              </w:rPr>
            </w:pPr>
            <w:r w:rsidRPr="006F765A">
              <w:rPr>
                <w:rStyle w:val="AutoBhan"/>
                <w:lang w:val="pl-PL"/>
              </w:rPr>
              <w:t>A1</w:t>
            </w:r>
          </w:p>
        </w:tc>
      </w:tr>
    </w:tbl>
    <w:p w:rsidR="00AC057C" w:rsidRPr="00AC057C" w:rsidRDefault="00AC057C" w:rsidP="00AC057C">
      <w:pPr>
        <w:pStyle w:val="Alinia6"/>
        <w:rPr>
          <w:lang w:val="pl-PL"/>
        </w:rPr>
      </w:pPr>
      <w:r w:rsidRPr="00AC057C">
        <w:rPr>
          <w:rStyle w:val="plaats0"/>
          <w:lang w:val="pl-PL"/>
        </w:rPr>
        <w:t>Mszana</w:t>
      </w:r>
      <w:r w:rsidRPr="00AC057C">
        <w:rPr>
          <w:lang w:val="pl-PL"/>
        </w:rPr>
        <w:t xml:space="preserve"> </w:t>
      </w:r>
    </w:p>
    <w:p w:rsidR="00AC057C" w:rsidRPr="00AC057C" w:rsidRDefault="00AC057C" w:rsidP="00AC057C">
      <w:pPr>
        <w:pStyle w:val="BusTic"/>
        <w:rPr>
          <w:lang w:val="pl-PL"/>
        </w:rPr>
      </w:pPr>
      <w:r w:rsidRPr="00AC057C">
        <w:rPr>
          <w:lang w:val="pl-PL"/>
        </w:rPr>
        <w:t xml:space="preserve">Mszana (Duits: Mschanna) is een dorp in de Poolse woiwodschap Silezië. </w:t>
      </w:r>
    </w:p>
    <w:p w:rsidR="00E03428" w:rsidRPr="00AC057C" w:rsidRDefault="00AC057C" w:rsidP="00AC057C">
      <w:pPr>
        <w:pStyle w:val="BusTic"/>
        <w:rPr>
          <w:lang w:val="pl-PL"/>
        </w:rPr>
      </w:pPr>
      <w:r w:rsidRPr="00AC057C">
        <w:rPr>
          <w:lang w:val="pl-PL"/>
        </w:rPr>
        <w:t>De plaats maakt deel uit van de gemeente Mszana en telt ± 3500 inwoners.</w:t>
      </w:r>
    </w:p>
    <w:p w:rsidR="00AC057C" w:rsidRPr="006F765A" w:rsidRDefault="00AC057C" w:rsidP="00AC057C">
      <w:pPr>
        <w:pStyle w:val="Alinia0"/>
      </w:pPr>
    </w:p>
    <w:tbl>
      <w:tblPr>
        <w:tblStyle w:val="Tabelraster"/>
        <w:tblW w:w="0" w:type="auto"/>
        <w:tblBorders>
          <w:top w:val="single" w:sz="2" w:space="0" w:color="auto"/>
          <w:left w:val="single" w:sz="2" w:space="0" w:color="auto"/>
          <w:bottom w:val="single" w:sz="2" w:space="0" w:color="auto"/>
          <w:right w:val="single" w:sz="2" w:space="0" w:color="auto"/>
          <w:insideH w:val="none" w:sz="0" w:space="0" w:color="auto"/>
          <w:insideV w:val="single" w:sz="2" w:space="0" w:color="auto"/>
        </w:tblBorders>
        <w:tblLook w:val="04A0" w:firstRow="1" w:lastRow="0" w:firstColumn="1" w:lastColumn="0" w:noHBand="0" w:noVBand="1"/>
      </w:tblPr>
      <w:tblGrid>
        <w:gridCol w:w="5669"/>
        <w:gridCol w:w="850"/>
      </w:tblGrid>
      <w:tr w:rsidR="00E03428" w:rsidRPr="006F765A" w:rsidTr="00F42BC6">
        <w:trPr>
          <w:trHeight w:val="567"/>
        </w:trPr>
        <w:tc>
          <w:tcPr>
            <w:tcW w:w="5669" w:type="dxa"/>
            <w:shd w:val="clear" w:color="auto" w:fill="auto"/>
            <w:vAlign w:val="center"/>
          </w:tcPr>
          <w:p w:rsidR="00E03428" w:rsidRPr="006F765A" w:rsidRDefault="00E03428" w:rsidP="00F42BC6">
            <w:pPr>
              <w:rPr>
                <w:rFonts w:ascii="Verdana" w:hAnsi="Verdana"/>
                <w:b/>
                <w:sz w:val="24"/>
                <w:szCs w:val="24"/>
                <w:lang w:val="pl-PL"/>
              </w:rPr>
            </w:pPr>
            <w:r w:rsidRPr="006F765A">
              <w:rPr>
                <w:rFonts w:ascii="Verdana" w:hAnsi="Verdana"/>
                <w:noProof/>
                <w:color w:val="0000FF"/>
                <w:sz w:val="24"/>
                <w:szCs w:val="24"/>
                <w:lang w:val="pl-PL"/>
              </w:rPr>
              <w:drawing>
                <wp:inline distT="0" distB="0" distL="0" distR="0" wp14:anchorId="2A49821D" wp14:editId="611166AE">
                  <wp:extent cx="190500" cy="144780"/>
                  <wp:effectExtent l="0" t="0" r="0" b="7620"/>
                  <wp:docPr id="272" name="Afbeelding 272" descr="Beschrijving: Afslagsymbool.sv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6" descr="Beschrijving: Afslagsymbool.svg">
                            <a:hlinkClick r:id="rId8"/>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90500" cy="144780"/>
                          </a:xfrm>
                          <a:prstGeom prst="rect">
                            <a:avLst/>
                          </a:prstGeom>
                          <a:noFill/>
                          <a:ln>
                            <a:noFill/>
                          </a:ln>
                        </pic:spPr>
                      </pic:pic>
                    </a:graphicData>
                  </a:graphic>
                </wp:inline>
              </w:drawing>
            </w:r>
            <w:r w:rsidRPr="006F765A">
              <w:rPr>
                <w:rFonts w:ascii="Verdana" w:hAnsi="Verdana"/>
                <w:b/>
                <w:sz w:val="24"/>
                <w:szCs w:val="24"/>
                <w:lang w:val="pl-PL"/>
              </w:rPr>
              <w:t xml:space="preserve"> </w:t>
            </w:r>
            <w:r w:rsidR="00857D7A" w:rsidRPr="006F765A">
              <w:rPr>
                <w:rFonts w:ascii="Verdana" w:hAnsi="Verdana"/>
                <w:b/>
                <w:sz w:val="24"/>
                <w:szCs w:val="24"/>
                <w:lang w:val="pl-PL"/>
              </w:rPr>
              <w:t>Gorzycki</w:t>
            </w:r>
          </w:p>
        </w:tc>
        <w:tc>
          <w:tcPr>
            <w:tcW w:w="850" w:type="dxa"/>
            <w:vAlign w:val="center"/>
          </w:tcPr>
          <w:p w:rsidR="00E03428" w:rsidRPr="006F765A" w:rsidRDefault="00E03428" w:rsidP="00F42BC6">
            <w:pPr>
              <w:jc w:val="center"/>
              <w:rPr>
                <w:rStyle w:val="AutoBhan"/>
                <w:lang w:val="pl-PL"/>
              </w:rPr>
            </w:pPr>
            <w:r w:rsidRPr="006F765A">
              <w:rPr>
                <w:rStyle w:val="AutoBhan"/>
                <w:lang w:val="pl-PL"/>
              </w:rPr>
              <w:t>A1</w:t>
            </w:r>
          </w:p>
        </w:tc>
      </w:tr>
    </w:tbl>
    <w:p w:rsidR="00E03428" w:rsidRPr="006F765A" w:rsidRDefault="00E03428" w:rsidP="00533BBC">
      <w:pPr>
        <w:pStyle w:val="Alinia0"/>
      </w:pPr>
    </w:p>
    <w:tbl>
      <w:tblPr>
        <w:tblStyle w:val="Tabelraster"/>
        <w:tblW w:w="0" w:type="auto"/>
        <w:jc w:val="center"/>
        <w:tblLook w:val="04A0" w:firstRow="1" w:lastRow="0" w:firstColumn="1" w:lastColumn="0" w:noHBand="0" w:noVBand="1"/>
      </w:tblPr>
      <w:tblGrid>
        <w:gridCol w:w="5669"/>
      </w:tblGrid>
      <w:tr w:rsidR="00E03428" w:rsidRPr="006F765A" w:rsidTr="00F42BC6">
        <w:trPr>
          <w:trHeight w:val="567"/>
          <w:jc w:val="center"/>
        </w:trPr>
        <w:tc>
          <w:tcPr>
            <w:tcW w:w="5669" w:type="dxa"/>
            <w:vAlign w:val="center"/>
          </w:tcPr>
          <w:p w:rsidR="00E03428" w:rsidRPr="006F765A" w:rsidRDefault="00857D7A" w:rsidP="00F42BC6">
            <w:pPr>
              <w:jc w:val="center"/>
              <w:rPr>
                <w:rFonts w:ascii="Verdana" w:hAnsi="Verdana"/>
                <w:b/>
                <w:sz w:val="24"/>
                <w:szCs w:val="24"/>
                <w:lang w:val="pl-PL"/>
              </w:rPr>
            </w:pPr>
            <w:r w:rsidRPr="006F765A">
              <w:rPr>
                <w:rFonts w:ascii="Verdana" w:hAnsi="Verdana"/>
                <w:b/>
                <w:noProof/>
                <w:sz w:val="24"/>
                <w:szCs w:val="24"/>
                <w:lang w:val="pl-PL"/>
              </w:rPr>
              <w:drawing>
                <wp:inline distT="0" distB="0" distL="0" distR="0">
                  <wp:extent cx="324000" cy="216000"/>
                  <wp:effectExtent l="19050" t="19050" r="19050" b="12700"/>
                  <wp:docPr id="163" name="Afbeelding 163" descr="Flag of the Czech Republic.sv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66" descr="Flag of the Czech Republic.svg">
                            <a:hlinkClick r:id="rId11" tooltip="&quot;Tsjechië&quot;"/>
                          </pic:cNvPr>
                          <pic:cNvPicPr preferRelativeResize="0">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24000" cy="216000"/>
                          </a:xfrm>
                          <a:prstGeom prst="rect">
                            <a:avLst/>
                          </a:prstGeom>
                          <a:noFill/>
                          <a:ln w="3175">
                            <a:solidFill>
                              <a:schemeClr val="tx1"/>
                            </a:solidFill>
                          </a:ln>
                        </pic:spPr>
                      </pic:pic>
                    </a:graphicData>
                  </a:graphic>
                </wp:inline>
              </w:drawing>
            </w:r>
            <w:r w:rsidRPr="006F765A">
              <w:rPr>
                <w:rFonts w:ascii="Arial" w:hAnsi="Arial" w:cs="Arial"/>
                <w:b/>
                <w:sz w:val="24"/>
                <w:szCs w:val="24"/>
                <w:lang w:val="pl-PL"/>
              </w:rPr>
              <w:t xml:space="preserve">  </w:t>
            </w:r>
            <w:r w:rsidRPr="006F765A">
              <w:rPr>
                <w:rFonts w:ascii="Verdana" w:hAnsi="Verdana"/>
                <w:b/>
                <w:noProof/>
                <w:sz w:val="24"/>
                <w:szCs w:val="24"/>
                <w:lang w:val="pl-PL"/>
              </w:rPr>
              <w:drawing>
                <wp:inline distT="0" distB="0" distL="0" distR="0">
                  <wp:extent cx="324000" cy="216000"/>
                  <wp:effectExtent l="0" t="0" r="0" b="0"/>
                  <wp:docPr id="162" name="Afbeelding 162" descr="D1 CZ.sv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67" descr="D1 CZ.svg">
                            <a:hlinkClick r:id="rId13" tooltip="&quot;D1 (Tsjechië)&quot;"/>
                          </pic:cNvPr>
                          <pic:cNvPicPr preferRelativeResize="0">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24000" cy="216000"/>
                          </a:xfrm>
                          <a:prstGeom prst="rect">
                            <a:avLst/>
                          </a:prstGeom>
                          <a:noFill/>
                          <a:ln>
                            <a:noFill/>
                          </a:ln>
                        </pic:spPr>
                      </pic:pic>
                    </a:graphicData>
                  </a:graphic>
                </wp:inline>
              </w:drawing>
            </w:r>
            <w:r w:rsidRPr="006F765A">
              <w:rPr>
                <w:rFonts w:ascii="Arial" w:hAnsi="Arial" w:cs="Arial"/>
                <w:b/>
                <w:sz w:val="24"/>
                <w:szCs w:val="24"/>
                <w:lang w:val="pl-PL"/>
              </w:rPr>
              <w:t xml:space="preserve">  →</w:t>
            </w:r>
            <w:r w:rsidRPr="006F765A">
              <w:rPr>
                <w:rFonts w:ascii="Verdana" w:hAnsi="Verdana"/>
                <w:b/>
                <w:sz w:val="24"/>
                <w:szCs w:val="24"/>
                <w:lang w:val="pl-PL"/>
              </w:rPr>
              <w:t xml:space="preserve"> Ostrava</w:t>
            </w:r>
          </w:p>
        </w:tc>
      </w:tr>
    </w:tbl>
    <w:p w:rsidR="00315ADC" w:rsidRPr="006F765A" w:rsidRDefault="00E03428" w:rsidP="00533BBC">
      <w:pPr>
        <w:pStyle w:val="Alinia0"/>
      </w:pPr>
      <w:r w:rsidRPr="006F765A">
        <w:t xml:space="preserve"> </w:t>
      </w:r>
    </w:p>
    <w:p w:rsidR="00E03428" w:rsidRPr="006F765A" w:rsidRDefault="00E03428" w:rsidP="00533BBC">
      <w:pPr>
        <w:pStyle w:val="Alinia0"/>
      </w:pPr>
    </w:p>
    <w:sectPr w:rsidR="00E03428" w:rsidRPr="006F765A" w:rsidSect="00E16542">
      <w:headerReference w:type="default" r:id="rId15"/>
      <w:footerReference w:type="default" r:id="rId16"/>
      <w:pgSz w:w="11906" w:h="16838"/>
      <w:pgMar w:top="567" w:right="567" w:bottom="828" w:left="567" w:header="567" w:footer="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C7EA1" w:rsidRDefault="00DC7EA1" w:rsidP="007A2B79">
      <w:r>
        <w:separator/>
      </w:r>
    </w:p>
  </w:endnote>
  <w:endnote w:type="continuationSeparator" w:id="0">
    <w:p w:rsidR="00DC7EA1" w:rsidRDefault="00DC7EA1" w:rsidP="007A2B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mic Sans MS">
    <w:panose1 w:val="030F0702030302020204"/>
    <w:charset w:val="00"/>
    <w:family w:val="script"/>
    <w:pitch w:val="variable"/>
    <w:sig w:usb0="00000287" w:usb1="40000013"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pPr w:leftFromText="187" w:rightFromText="187" w:vertAnchor="text" w:tblpY="1"/>
      <w:tblW w:w="5000" w:type="pct"/>
      <w:tblLook w:val="04A0" w:firstRow="1" w:lastRow="0" w:firstColumn="1" w:lastColumn="0" w:noHBand="0" w:noVBand="1"/>
    </w:tblPr>
    <w:tblGrid>
      <w:gridCol w:w="4847"/>
      <w:gridCol w:w="1420"/>
      <w:gridCol w:w="4505"/>
    </w:tblGrid>
    <w:tr w:rsidR="00F42BC6" w:rsidTr="004B0A15">
      <w:trPr>
        <w:trHeight w:val="151"/>
      </w:trPr>
      <w:tc>
        <w:tcPr>
          <w:tcW w:w="2250" w:type="pct"/>
          <w:tcBorders>
            <w:bottom w:val="single" w:sz="4" w:space="0" w:color="4F81BD" w:themeColor="accent1"/>
          </w:tcBorders>
        </w:tcPr>
        <w:p w:rsidR="00F42BC6" w:rsidRDefault="00F42BC6">
          <w:pPr>
            <w:pStyle w:val="Koptekst"/>
            <w:rPr>
              <w:rFonts w:asciiTheme="majorHAnsi" w:eastAsiaTheme="majorEastAsia" w:hAnsiTheme="majorHAnsi" w:cstheme="majorBidi"/>
              <w:b/>
              <w:bCs/>
            </w:rPr>
          </w:pPr>
        </w:p>
      </w:tc>
      <w:tc>
        <w:tcPr>
          <w:tcW w:w="659" w:type="pct"/>
          <w:vMerge w:val="restart"/>
          <w:noWrap/>
          <w:vAlign w:val="center"/>
        </w:tcPr>
        <w:p w:rsidR="00F42BC6" w:rsidRPr="007A2B79" w:rsidRDefault="00F42BC6" w:rsidP="004B0A15">
          <w:pPr>
            <w:pStyle w:val="Geenafstand"/>
            <w:jc w:val="center"/>
            <w:rPr>
              <w:rFonts w:ascii="Verdana" w:eastAsiaTheme="majorEastAsia" w:hAnsi="Verdana" w:cstheme="majorBidi"/>
              <w:sz w:val="16"/>
              <w:szCs w:val="16"/>
            </w:rPr>
          </w:pPr>
          <w:r w:rsidRPr="007A2B79">
            <w:rPr>
              <w:rFonts w:ascii="Verdana" w:eastAsiaTheme="majorEastAsia" w:hAnsi="Verdana" w:cstheme="majorBidi"/>
              <w:b/>
              <w:bCs/>
              <w:sz w:val="16"/>
              <w:szCs w:val="16"/>
            </w:rPr>
            <w:t xml:space="preserve">Pagina </w:t>
          </w:r>
          <w:r w:rsidRPr="007A2B79">
            <w:rPr>
              <w:rFonts w:ascii="Verdana" w:hAnsi="Verdana"/>
              <w:sz w:val="16"/>
              <w:szCs w:val="16"/>
            </w:rPr>
            <w:fldChar w:fldCharType="begin"/>
          </w:r>
          <w:r w:rsidRPr="007A2B79">
            <w:rPr>
              <w:rFonts w:ascii="Verdana" w:hAnsi="Verdana"/>
              <w:sz w:val="16"/>
              <w:szCs w:val="16"/>
            </w:rPr>
            <w:instrText>PAGE  \* MERGEFORMAT</w:instrText>
          </w:r>
          <w:r w:rsidRPr="007A2B79">
            <w:rPr>
              <w:rFonts w:ascii="Verdana" w:hAnsi="Verdana"/>
              <w:sz w:val="16"/>
              <w:szCs w:val="16"/>
            </w:rPr>
            <w:fldChar w:fldCharType="separate"/>
          </w:r>
          <w:r w:rsidR="00CF1D88" w:rsidRPr="00CF1D88">
            <w:rPr>
              <w:rFonts w:ascii="Verdana" w:eastAsiaTheme="majorEastAsia" w:hAnsi="Verdana" w:cstheme="majorBidi"/>
              <w:b/>
              <w:bCs/>
              <w:noProof/>
              <w:sz w:val="16"/>
              <w:szCs w:val="16"/>
            </w:rPr>
            <w:t>16</w:t>
          </w:r>
          <w:r w:rsidRPr="007A2B79">
            <w:rPr>
              <w:rFonts w:ascii="Verdana" w:eastAsiaTheme="majorEastAsia" w:hAnsi="Verdana" w:cstheme="majorBidi"/>
              <w:b/>
              <w:bCs/>
              <w:sz w:val="16"/>
              <w:szCs w:val="16"/>
            </w:rPr>
            <w:fldChar w:fldCharType="end"/>
          </w:r>
        </w:p>
      </w:tc>
      <w:tc>
        <w:tcPr>
          <w:tcW w:w="2091" w:type="pct"/>
          <w:tcBorders>
            <w:bottom w:val="single" w:sz="4" w:space="0" w:color="4F81BD" w:themeColor="accent1"/>
          </w:tcBorders>
        </w:tcPr>
        <w:p w:rsidR="00F42BC6" w:rsidRDefault="00F42BC6">
          <w:pPr>
            <w:pStyle w:val="Koptekst"/>
            <w:rPr>
              <w:rFonts w:asciiTheme="majorHAnsi" w:eastAsiaTheme="majorEastAsia" w:hAnsiTheme="majorHAnsi" w:cstheme="majorBidi"/>
              <w:b/>
              <w:bCs/>
            </w:rPr>
          </w:pPr>
        </w:p>
      </w:tc>
    </w:tr>
    <w:tr w:rsidR="00F42BC6" w:rsidTr="004B0A15">
      <w:trPr>
        <w:trHeight w:val="150"/>
      </w:trPr>
      <w:tc>
        <w:tcPr>
          <w:tcW w:w="2250" w:type="pct"/>
          <w:tcBorders>
            <w:top w:val="single" w:sz="4" w:space="0" w:color="4F81BD" w:themeColor="accent1"/>
          </w:tcBorders>
        </w:tcPr>
        <w:p w:rsidR="00F42BC6" w:rsidRDefault="00F42BC6">
          <w:pPr>
            <w:pStyle w:val="Koptekst"/>
            <w:rPr>
              <w:rFonts w:asciiTheme="majorHAnsi" w:eastAsiaTheme="majorEastAsia" w:hAnsiTheme="majorHAnsi" w:cstheme="majorBidi"/>
              <w:b/>
              <w:bCs/>
            </w:rPr>
          </w:pPr>
        </w:p>
      </w:tc>
      <w:tc>
        <w:tcPr>
          <w:tcW w:w="659" w:type="pct"/>
          <w:vMerge/>
        </w:tcPr>
        <w:p w:rsidR="00F42BC6" w:rsidRDefault="00F42BC6">
          <w:pPr>
            <w:pStyle w:val="Koptekst"/>
            <w:jc w:val="center"/>
            <w:rPr>
              <w:rFonts w:asciiTheme="majorHAnsi" w:eastAsiaTheme="majorEastAsia" w:hAnsiTheme="majorHAnsi" w:cstheme="majorBidi"/>
              <w:b/>
              <w:bCs/>
            </w:rPr>
          </w:pPr>
        </w:p>
      </w:tc>
      <w:tc>
        <w:tcPr>
          <w:tcW w:w="2091" w:type="pct"/>
          <w:tcBorders>
            <w:top w:val="single" w:sz="4" w:space="0" w:color="4F81BD" w:themeColor="accent1"/>
          </w:tcBorders>
        </w:tcPr>
        <w:p w:rsidR="00F42BC6" w:rsidRDefault="00F42BC6">
          <w:pPr>
            <w:pStyle w:val="Koptekst"/>
            <w:rPr>
              <w:rFonts w:asciiTheme="majorHAnsi" w:eastAsiaTheme="majorEastAsia" w:hAnsiTheme="majorHAnsi" w:cstheme="majorBidi"/>
              <w:b/>
              <w:bCs/>
            </w:rPr>
          </w:pPr>
        </w:p>
      </w:tc>
    </w:tr>
  </w:tbl>
  <w:p w:rsidR="00F42BC6" w:rsidRDefault="00F42BC6">
    <w:pPr>
      <w:pStyle w:val="Voetteks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C7EA1" w:rsidRDefault="00DC7EA1" w:rsidP="007A2B79">
      <w:r>
        <w:separator/>
      </w:r>
    </w:p>
  </w:footnote>
  <w:footnote w:type="continuationSeparator" w:id="0">
    <w:p w:rsidR="00DC7EA1" w:rsidRDefault="00DC7EA1" w:rsidP="007A2B7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42BC6" w:rsidRDefault="00F42BC6" w:rsidP="00E83768">
    <w:pPr>
      <w:pStyle w:val="Koptekst"/>
      <w:ind w:firstLine="2124"/>
      <w:rPr>
        <w:rFonts w:ascii="Verdana" w:hAnsi="Verdana"/>
        <w:b/>
        <w:noProof/>
        <w:color w:val="FFFFFF" w:themeColor="background1"/>
        <w:sz w:val="32"/>
        <w:szCs w:val="32"/>
        <w:shd w:val="clear" w:color="auto" w:fill="FF0000"/>
        <w:lang w:val="nl-NL"/>
      </w:rPr>
    </w:pPr>
    <w:r w:rsidRPr="00B329DA">
      <w:rPr>
        <w:rFonts w:ascii="Verdana" w:hAnsi="Verdana"/>
        <w:b/>
        <w:noProof/>
        <w:sz w:val="32"/>
        <w:szCs w:val="32"/>
        <w:lang w:val="nl-NL"/>
      </w:rPr>
      <w:drawing>
        <wp:anchor distT="0" distB="0" distL="114300" distR="114300" simplePos="0" relativeHeight="251657216" behindDoc="1" locked="0" layoutInCell="1" allowOverlap="1" wp14:anchorId="44162028" wp14:editId="1FDC6B69">
          <wp:simplePos x="0" y="0"/>
          <wp:positionH relativeFrom="margin">
            <wp:align>left</wp:align>
          </wp:positionH>
          <wp:positionV relativeFrom="paragraph">
            <wp:posOffset>-212035</wp:posOffset>
          </wp:positionV>
          <wp:extent cx="1440000" cy="540000"/>
          <wp:effectExtent l="0" t="0" r="8255" b="0"/>
          <wp:wrapSquare wrapText="bothSides"/>
          <wp:docPr id="268" name="Afbeelding 2" descr="bustic_logo_groot"/>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descr="bustic_logo_groot"/>
                  <pic:cNvPicPr preferRelativeResize="0">
                    <a:picLocks noChangeAspect="1" noChangeArrowheads="1"/>
                  </pic:cNvPicPr>
                </pic:nvPicPr>
                <pic:blipFill>
                  <a:blip r:embed="rId1" cstate="print"/>
                  <a:srcRect/>
                  <a:stretch>
                    <a:fillRect/>
                  </a:stretch>
                </pic:blipFill>
                <pic:spPr bwMode="auto">
                  <a:xfrm>
                    <a:off x="0" y="0"/>
                    <a:ext cx="1440000" cy="54000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Pr>
        <w:rFonts w:ascii="Verdana" w:hAnsi="Verdana"/>
        <w:b/>
        <w:noProof/>
        <w:sz w:val="32"/>
        <w:szCs w:val="32"/>
        <w:lang w:val="nl-NL"/>
      </w:rPr>
      <w:t xml:space="preserve">Polen </w:t>
    </w:r>
    <w:r w:rsidRPr="00E42B2C">
      <w:rPr>
        <w:rFonts w:ascii="Verdana" w:hAnsi="Verdana"/>
        <w:b/>
        <w:noProof/>
        <w:color w:val="FFFFFF" w:themeColor="background1"/>
        <w:sz w:val="32"/>
        <w:szCs w:val="32"/>
        <w:shd w:val="clear" w:color="auto" w:fill="FF0000"/>
        <w:lang w:val="nl-NL"/>
      </w:rPr>
      <w:t>A</w:t>
    </w:r>
    <w:r>
      <w:rPr>
        <w:rFonts w:ascii="Verdana" w:hAnsi="Verdana"/>
        <w:b/>
        <w:noProof/>
        <w:color w:val="FFFFFF" w:themeColor="background1"/>
        <w:sz w:val="32"/>
        <w:szCs w:val="32"/>
        <w:shd w:val="clear" w:color="auto" w:fill="FF0000"/>
        <w:lang w:val="nl-NL"/>
      </w:rPr>
      <w:t>1</w:t>
    </w:r>
    <w:r>
      <w:rPr>
        <w:rFonts w:ascii="Verdana" w:hAnsi="Verdana"/>
        <w:b/>
        <w:noProof/>
        <w:sz w:val="32"/>
        <w:szCs w:val="32"/>
        <w:lang w:val="nl-NL"/>
      </w:rPr>
      <w:t xml:space="preserve"> </w:t>
    </w:r>
  </w:p>
  <w:p w:rsidR="00F42BC6" w:rsidRPr="007A2B79" w:rsidRDefault="00F42BC6" w:rsidP="005F1770">
    <w:pPr>
      <w:pStyle w:val="Koptekst"/>
      <w:ind w:firstLine="2832"/>
      <w:rPr>
        <w:lang w:val="nl-NL"/>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E62CF6"/>
    <w:multiLevelType w:val="hybridMultilevel"/>
    <w:tmpl w:val="3A74FFCA"/>
    <w:lvl w:ilvl="0" w:tplc="04130001">
      <w:start w:val="1"/>
      <w:numFmt w:val="bullet"/>
      <w:lvlText w:val=""/>
      <w:lvlJc w:val="left"/>
      <w:pPr>
        <w:ind w:left="360" w:hanging="360"/>
      </w:pPr>
      <w:rPr>
        <w:rFonts w:ascii="Symbol" w:hAnsi="Symbol" w:hint="default"/>
      </w:rPr>
    </w:lvl>
    <w:lvl w:ilvl="1" w:tplc="04130003">
      <w:start w:val="1"/>
      <w:numFmt w:val="bullet"/>
      <w:lvlText w:val="o"/>
      <w:lvlJc w:val="left"/>
      <w:pPr>
        <w:ind w:left="1080" w:hanging="360"/>
      </w:pPr>
      <w:rPr>
        <w:rFonts w:ascii="Courier New" w:hAnsi="Courier New" w:cs="Courier New" w:hint="default"/>
      </w:rPr>
    </w:lvl>
    <w:lvl w:ilvl="2" w:tplc="04130005">
      <w:start w:val="1"/>
      <w:numFmt w:val="bullet"/>
      <w:lvlText w:val=""/>
      <w:lvlJc w:val="left"/>
      <w:pPr>
        <w:ind w:left="1800" w:hanging="360"/>
      </w:pPr>
      <w:rPr>
        <w:rFonts w:ascii="Wingdings" w:hAnsi="Wingdings" w:hint="default"/>
      </w:rPr>
    </w:lvl>
    <w:lvl w:ilvl="3" w:tplc="04130001">
      <w:start w:val="1"/>
      <w:numFmt w:val="bullet"/>
      <w:lvlText w:val=""/>
      <w:lvlJc w:val="left"/>
      <w:pPr>
        <w:ind w:left="2520" w:hanging="360"/>
      </w:pPr>
      <w:rPr>
        <w:rFonts w:ascii="Symbol" w:hAnsi="Symbol" w:hint="default"/>
      </w:rPr>
    </w:lvl>
    <w:lvl w:ilvl="4" w:tplc="04130003">
      <w:start w:val="1"/>
      <w:numFmt w:val="bullet"/>
      <w:lvlText w:val="o"/>
      <w:lvlJc w:val="left"/>
      <w:pPr>
        <w:ind w:left="3240" w:hanging="360"/>
      </w:pPr>
      <w:rPr>
        <w:rFonts w:ascii="Courier New" w:hAnsi="Courier New" w:cs="Courier New" w:hint="default"/>
      </w:rPr>
    </w:lvl>
    <w:lvl w:ilvl="5" w:tplc="04130005">
      <w:start w:val="1"/>
      <w:numFmt w:val="bullet"/>
      <w:lvlText w:val=""/>
      <w:lvlJc w:val="left"/>
      <w:pPr>
        <w:ind w:left="3960" w:hanging="360"/>
      </w:pPr>
      <w:rPr>
        <w:rFonts w:ascii="Wingdings" w:hAnsi="Wingdings" w:hint="default"/>
      </w:rPr>
    </w:lvl>
    <w:lvl w:ilvl="6" w:tplc="04130001">
      <w:start w:val="1"/>
      <w:numFmt w:val="bullet"/>
      <w:lvlText w:val=""/>
      <w:lvlJc w:val="left"/>
      <w:pPr>
        <w:ind w:left="4680" w:hanging="360"/>
      </w:pPr>
      <w:rPr>
        <w:rFonts w:ascii="Symbol" w:hAnsi="Symbol" w:hint="default"/>
      </w:rPr>
    </w:lvl>
    <w:lvl w:ilvl="7" w:tplc="04130003">
      <w:start w:val="1"/>
      <w:numFmt w:val="bullet"/>
      <w:lvlText w:val="o"/>
      <w:lvlJc w:val="left"/>
      <w:pPr>
        <w:ind w:left="5400" w:hanging="360"/>
      </w:pPr>
      <w:rPr>
        <w:rFonts w:ascii="Courier New" w:hAnsi="Courier New" w:cs="Courier New" w:hint="default"/>
      </w:rPr>
    </w:lvl>
    <w:lvl w:ilvl="8" w:tplc="04130005">
      <w:start w:val="1"/>
      <w:numFmt w:val="bullet"/>
      <w:lvlText w:val=""/>
      <w:lvlJc w:val="left"/>
      <w:pPr>
        <w:ind w:left="6120" w:hanging="360"/>
      </w:pPr>
      <w:rPr>
        <w:rFonts w:ascii="Wingdings" w:hAnsi="Wingdings" w:hint="default"/>
      </w:rPr>
    </w:lvl>
  </w:abstractNum>
  <w:abstractNum w:abstractNumId="1" w15:restartNumberingAfterBreak="0">
    <w:nsid w:val="03533AD1"/>
    <w:multiLevelType w:val="hybridMultilevel"/>
    <w:tmpl w:val="59CA3440"/>
    <w:lvl w:ilvl="0" w:tplc="E59E95A8">
      <w:start w:val="1"/>
      <w:numFmt w:val="bullet"/>
      <w:lvlText w:val=""/>
      <w:lvlJc w:val="left"/>
      <w:pPr>
        <w:ind w:left="360" w:hanging="360"/>
      </w:pPr>
      <w:rPr>
        <w:rFonts w:ascii="Symbol" w:hAnsi="Symbol" w:hint="default"/>
      </w:rPr>
    </w:lvl>
    <w:lvl w:ilvl="1" w:tplc="04130003">
      <w:start w:val="1"/>
      <w:numFmt w:val="decimal"/>
      <w:lvlText w:val="%2."/>
      <w:lvlJc w:val="left"/>
      <w:pPr>
        <w:tabs>
          <w:tab w:val="num" w:pos="1440"/>
        </w:tabs>
        <w:ind w:left="1440" w:hanging="360"/>
      </w:pPr>
    </w:lvl>
    <w:lvl w:ilvl="2" w:tplc="04130005">
      <w:start w:val="1"/>
      <w:numFmt w:val="decimal"/>
      <w:lvlText w:val="%3."/>
      <w:lvlJc w:val="left"/>
      <w:pPr>
        <w:tabs>
          <w:tab w:val="num" w:pos="2160"/>
        </w:tabs>
        <w:ind w:left="2160" w:hanging="360"/>
      </w:pPr>
    </w:lvl>
    <w:lvl w:ilvl="3" w:tplc="04130001">
      <w:start w:val="1"/>
      <w:numFmt w:val="decimal"/>
      <w:lvlText w:val="%4."/>
      <w:lvlJc w:val="left"/>
      <w:pPr>
        <w:tabs>
          <w:tab w:val="num" w:pos="2880"/>
        </w:tabs>
        <w:ind w:left="2880" w:hanging="360"/>
      </w:pPr>
    </w:lvl>
    <w:lvl w:ilvl="4" w:tplc="04130003">
      <w:start w:val="1"/>
      <w:numFmt w:val="decimal"/>
      <w:lvlText w:val="%5."/>
      <w:lvlJc w:val="left"/>
      <w:pPr>
        <w:tabs>
          <w:tab w:val="num" w:pos="3600"/>
        </w:tabs>
        <w:ind w:left="3600" w:hanging="360"/>
      </w:pPr>
    </w:lvl>
    <w:lvl w:ilvl="5" w:tplc="04130005">
      <w:start w:val="1"/>
      <w:numFmt w:val="decimal"/>
      <w:lvlText w:val="%6."/>
      <w:lvlJc w:val="left"/>
      <w:pPr>
        <w:tabs>
          <w:tab w:val="num" w:pos="4320"/>
        </w:tabs>
        <w:ind w:left="4320" w:hanging="360"/>
      </w:pPr>
    </w:lvl>
    <w:lvl w:ilvl="6" w:tplc="04130001">
      <w:start w:val="1"/>
      <w:numFmt w:val="decimal"/>
      <w:lvlText w:val="%7."/>
      <w:lvlJc w:val="left"/>
      <w:pPr>
        <w:tabs>
          <w:tab w:val="num" w:pos="5040"/>
        </w:tabs>
        <w:ind w:left="5040" w:hanging="360"/>
      </w:pPr>
    </w:lvl>
    <w:lvl w:ilvl="7" w:tplc="04130003">
      <w:start w:val="1"/>
      <w:numFmt w:val="decimal"/>
      <w:lvlText w:val="%8."/>
      <w:lvlJc w:val="left"/>
      <w:pPr>
        <w:tabs>
          <w:tab w:val="num" w:pos="5760"/>
        </w:tabs>
        <w:ind w:left="5760" w:hanging="360"/>
      </w:pPr>
    </w:lvl>
    <w:lvl w:ilvl="8" w:tplc="04130005">
      <w:start w:val="1"/>
      <w:numFmt w:val="decimal"/>
      <w:lvlText w:val="%9."/>
      <w:lvlJc w:val="left"/>
      <w:pPr>
        <w:tabs>
          <w:tab w:val="num" w:pos="6480"/>
        </w:tabs>
        <w:ind w:left="6480" w:hanging="360"/>
      </w:pPr>
    </w:lvl>
  </w:abstractNum>
  <w:abstractNum w:abstractNumId="2" w15:restartNumberingAfterBreak="0">
    <w:nsid w:val="038C5435"/>
    <w:multiLevelType w:val="hybridMultilevel"/>
    <w:tmpl w:val="785277EC"/>
    <w:lvl w:ilvl="0" w:tplc="D03882E8">
      <w:start w:val="1"/>
      <w:numFmt w:val="bullet"/>
      <w:lvlText w:val=""/>
      <w:lvlJc w:val="left"/>
      <w:pPr>
        <w:ind w:left="360" w:hanging="360"/>
      </w:pPr>
      <w:rPr>
        <w:rFonts w:ascii="Symbol" w:hAnsi="Symbol" w:hint="default"/>
      </w:rPr>
    </w:lvl>
    <w:lvl w:ilvl="1" w:tplc="04130003">
      <w:start w:val="1"/>
      <w:numFmt w:val="decimal"/>
      <w:lvlText w:val="%2."/>
      <w:lvlJc w:val="left"/>
      <w:pPr>
        <w:tabs>
          <w:tab w:val="num" w:pos="1440"/>
        </w:tabs>
        <w:ind w:left="1440" w:hanging="360"/>
      </w:pPr>
    </w:lvl>
    <w:lvl w:ilvl="2" w:tplc="04130005">
      <w:start w:val="1"/>
      <w:numFmt w:val="decimal"/>
      <w:lvlText w:val="%3."/>
      <w:lvlJc w:val="left"/>
      <w:pPr>
        <w:tabs>
          <w:tab w:val="num" w:pos="2160"/>
        </w:tabs>
        <w:ind w:left="2160" w:hanging="360"/>
      </w:pPr>
    </w:lvl>
    <w:lvl w:ilvl="3" w:tplc="04130001">
      <w:start w:val="1"/>
      <w:numFmt w:val="decimal"/>
      <w:lvlText w:val="%4."/>
      <w:lvlJc w:val="left"/>
      <w:pPr>
        <w:tabs>
          <w:tab w:val="num" w:pos="2880"/>
        </w:tabs>
        <w:ind w:left="2880" w:hanging="360"/>
      </w:pPr>
    </w:lvl>
    <w:lvl w:ilvl="4" w:tplc="04130003">
      <w:start w:val="1"/>
      <w:numFmt w:val="decimal"/>
      <w:lvlText w:val="%5."/>
      <w:lvlJc w:val="left"/>
      <w:pPr>
        <w:tabs>
          <w:tab w:val="num" w:pos="3600"/>
        </w:tabs>
        <w:ind w:left="3600" w:hanging="360"/>
      </w:pPr>
    </w:lvl>
    <w:lvl w:ilvl="5" w:tplc="04130005">
      <w:start w:val="1"/>
      <w:numFmt w:val="decimal"/>
      <w:lvlText w:val="%6."/>
      <w:lvlJc w:val="left"/>
      <w:pPr>
        <w:tabs>
          <w:tab w:val="num" w:pos="4320"/>
        </w:tabs>
        <w:ind w:left="4320" w:hanging="360"/>
      </w:pPr>
    </w:lvl>
    <w:lvl w:ilvl="6" w:tplc="04130001">
      <w:start w:val="1"/>
      <w:numFmt w:val="decimal"/>
      <w:lvlText w:val="%7."/>
      <w:lvlJc w:val="left"/>
      <w:pPr>
        <w:tabs>
          <w:tab w:val="num" w:pos="5040"/>
        </w:tabs>
        <w:ind w:left="5040" w:hanging="360"/>
      </w:pPr>
    </w:lvl>
    <w:lvl w:ilvl="7" w:tplc="04130003">
      <w:start w:val="1"/>
      <w:numFmt w:val="decimal"/>
      <w:lvlText w:val="%8."/>
      <w:lvlJc w:val="left"/>
      <w:pPr>
        <w:tabs>
          <w:tab w:val="num" w:pos="5760"/>
        </w:tabs>
        <w:ind w:left="5760" w:hanging="360"/>
      </w:pPr>
    </w:lvl>
    <w:lvl w:ilvl="8" w:tplc="04130005">
      <w:start w:val="1"/>
      <w:numFmt w:val="decimal"/>
      <w:lvlText w:val="%9."/>
      <w:lvlJc w:val="left"/>
      <w:pPr>
        <w:tabs>
          <w:tab w:val="num" w:pos="6480"/>
        </w:tabs>
        <w:ind w:left="6480" w:hanging="360"/>
      </w:pPr>
    </w:lvl>
  </w:abstractNum>
  <w:abstractNum w:abstractNumId="3" w15:restartNumberingAfterBreak="0">
    <w:nsid w:val="052D4C7A"/>
    <w:multiLevelType w:val="hybridMultilevel"/>
    <w:tmpl w:val="4D587CB8"/>
    <w:lvl w:ilvl="0" w:tplc="E59E95A8">
      <w:start w:val="1"/>
      <w:numFmt w:val="bullet"/>
      <w:lvlText w:val=""/>
      <w:lvlJc w:val="left"/>
      <w:pPr>
        <w:ind w:left="360" w:hanging="360"/>
      </w:pPr>
      <w:rPr>
        <w:rFonts w:ascii="Symbol" w:hAnsi="Symbol" w:hint="default"/>
      </w:rPr>
    </w:lvl>
    <w:lvl w:ilvl="1" w:tplc="04130003">
      <w:start w:val="1"/>
      <w:numFmt w:val="decimal"/>
      <w:lvlText w:val="%2."/>
      <w:lvlJc w:val="left"/>
      <w:pPr>
        <w:tabs>
          <w:tab w:val="num" w:pos="1440"/>
        </w:tabs>
        <w:ind w:left="1440" w:hanging="360"/>
      </w:pPr>
    </w:lvl>
    <w:lvl w:ilvl="2" w:tplc="04130005">
      <w:start w:val="1"/>
      <w:numFmt w:val="decimal"/>
      <w:lvlText w:val="%3."/>
      <w:lvlJc w:val="left"/>
      <w:pPr>
        <w:tabs>
          <w:tab w:val="num" w:pos="2160"/>
        </w:tabs>
        <w:ind w:left="2160" w:hanging="360"/>
      </w:pPr>
    </w:lvl>
    <w:lvl w:ilvl="3" w:tplc="04130001">
      <w:start w:val="1"/>
      <w:numFmt w:val="decimal"/>
      <w:lvlText w:val="%4."/>
      <w:lvlJc w:val="left"/>
      <w:pPr>
        <w:tabs>
          <w:tab w:val="num" w:pos="2880"/>
        </w:tabs>
        <w:ind w:left="2880" w:hanging="360"/>
      </w:pPr>
    </w:lvl>
    <w:lvl w:ilvl="4" w:tplc="04130003">
      <w:start w:val="1"/>
      <w:numFmt w:val="decimal"/>
      <w:lvlText w:val="%5."/>
      <w:lvlJc w:val="left"/>
      <w:pPr>
        <w:tabs>
          <w:tab w:val="num" w:pos="3600"/>
        </w:tabs>
        <w:ind w:left="3600" w:hanging="360"/>
      </w:pPr>
    </w:lvl>
    <w:lvl w:ilvl="5" w:tplc="04130005">
      <w:start w:val="1"/>
      <w:numFmt w:val="decimal"/>
      <w:lvlText w:val="%6."/>
      <w:lvlJc w:val="left"/>
      <w:pPr>
        <w:tabs>
          <w:tab w:val="num" w:pos="4320"/>
        </w:tabs>
        <w:ind w:left="4320" w:hanging="360"/>
      </w:pPr>
    </w:lvl>
    <w:lvl w:ilvl="6" w:tplc="04130001">
      <w:start w:val="1"/>
      <w:numFmt w:val="decimal"/>
      <w:lvlText w:val="%7."/>
      <w:lvlJc w:val="left"/>
      <w:pPr>
        <w:tabs>
          <w:tab w:val="num" w:pos="5040"/>
        </w:tabs>
        <w:ind w:left="5040" w:hanging="360"/>
      </w:pPr>
    </w:lvl>
    <w:lvl w:ilvl="7" w:tplc="04130003">
      <w:start w:val="1"/>
      <w:numFmt w:val="decimal"/>
      <w:lvlText w:val="%8."/>
      <w:lvlJc w:val="left"/>
      <w:pPr>
        <w:tabs>
          <w:tab w:val="num" w:pos="5760"/>
        </w:tabs>
        <w:ind w:left="5760" w:hanging="360"/>
      </w:pPr>
    </w:lvl>
    <w:lvl w:ilvl="8" w:tplc="04130005">
      <w:start w:val="1"/>
      <w:numFmt w:val="decimal"/>
      <w:lvlText w:val="%9."/>
      <w:lvlJc w:val="left"/>
      <w:pPr>
        <w:tabs>
          <w:tab w:val="num" w:pos="6480"/>
        </w:tabs>
        <w:ind w:left="6480" w:hanging="360"/>
      </w:pPr>
    </w:lvl>
  </w:abstractNum>
  <w:abstractNum w:abstractNumId="4" w15:restartNumberingAfterBreak="0">
    <w:nsid w:val="056D644F"/>
    <w:multiLevelType w:val="hybridMultilevel"/>
    <w:tmpl w:val="F76A2E0A"/>
    <w:lvl w:ilvl="0" w:tplc="84B6E3A4">
      <w:start w:val="1"/>
      <w:numFmt w:val="bullet"/>
      <w:lvlText w:val=""/>
      <w:lvlJc w:val="left"/>
      <w:pPr>
        <w:ind w:left="720" w:hanging="363"/>
      </w:pPr>
      <w:rPr>
        <w:rFonts w:ascii="Symbol" w:hAnsi="Symbol" w:hint="default"/>
      </w:rPr>
    </w:lvl>
    <w:lvl w:ilvl="1" w:tplc="04130003">
      <w:start w:val="1"/>
      <w:numFmt w:val="decimal"/>
      <w:lvlText w:val="%2."/>
      <w:lvlJc w:val="left"/>
      <w:pPr>
        <w:tabs>
          <w:tab w:val="num" w:pos="1440"/>
        </w:tabs>
        <w:ind w:left="1440" w:hanging="360"/>
      </w:pPr>
    </w:lvl>
    <w:lvl w:ilvl="2" w:tplc="04130005">
      <w:start w:val="1"/>
      <w:numFmt w:val="decimal"/>
      <w:lvlText w:val="%3."/>
      <w:lvlJc w:val="left"/>
      <w:pPr>
        <w:tabs>
          <w:tab w:val="num" w:pos="2160"/>
        </w:tabs>
        <w:ind w:left="2160" w:hanging="360"/>
      </w:pPr>
    </w:lvl>
    <w:lvl w:ilvl="3" w:tplc="04130001">
      <w:start w:val="1"/>
      <w:numFmt w:val="decimal"/>
      <w:lvlText w:val="%4."/>
      <w:lvlJc w:val="left"/>
      <w:pPr>
        <w:tabs>
          <w:tab w:val="num" w:pos="2880"/>
        </w:tabs>
        <w:ind w:left="2880" w:hanging="360"/>
      </w:pPr>
    </w:lvl>
    <w:lvl w:ilvl="4" w:tplc="04130003">
      <w:start w:val="1"/>
      <w:numFmt w:val="decimal"/>
      <w:lvlText w:val="%5."/>
      <w:lvlJc w:val="left"/>
      <w:pPr>
        <w:tabs>
          <w:tab w:val="num" w:pos="3600"/>
        </w:tabs>
        <w:ind w:left="3600" w:hanging="360"/>
      </w:pPr>
    </w:lvl>
    <w:lvl w:ilvl="5" w:tplc="04130005">
      <w:start w:val="1"/>
      <w:numFmt w:val="decimal"/>
      <w:lvlText w:val="%6."/>
      <w:lvlJc w:val="left"/>
      <w:pPr>
        <w:tabs>
          <w:tab w:val="num" w:pos="4320"/>
        </w:tabs>
        <w:ind w:left="4320" w:hanging="360"/>
      </w:pPr>
    </w:lvl>
    <w:lvl w:ilvl="6" w:tplc="04130001">
      <w:start w:val="1"/>
      <w:numFmt w:val="decimal"/>
      <w:lvlText w:val="%7."/>
      <w:lvlJc w:val="left"/>
      <w:pPr>
        <w:tabs>
          <w:tab w:val="num" w:pos="5040"/>
        </w:tabs>
        <w:ind w:left="5040" w:hanging="360"/>
      </w:pPr>
    </w:lvl>
    <w:lvl w:ilvl="7" w:tplc="04130003">
      <w:start w:val="1"/>
      <w:numFmt w:val="decimal"/>
      <w:lvlText w:val="%8."/>
      <w:lvlJc w:val="left"/>
      <w:pPr>
        <w:tabs>
          <w:tab w:val="num" w:pos="5760"/>
        </w:tabs>
        <w:ind w:left="5760" w:hanging="360"/>
      </w:pPr>
    </w:lvl>
    <w:lvl w:ilvl="8" w:tplc="04130005">
      <w:start w:val="1"/>
      <w:numFmt w:val="decimal"/>
      <w:lvlText w:val="%9."/>
      <w:lvlJc w:val="left"/>
      <w:pPr>
        <w:tabs>
          <w:tab w:val="num" w:pos="6480"/>
        </w:tabs>
        <w:ind w:left="6480" w:hanging="360"/>
      </w:pPr>
    </w:lvl>
  </w:abstractNum>
  <w:abstractNum w:abstractNumId="5" w15:restartNumberingAfterBreak="0">
    <w:nsid w:val="06094A3A"/>
    <w:multiLevelType w:val="hybridMultilevel"/>
    <w:tmpl w:val="AE0EE566"/>
    <w:lvl w:ilvl="0" w:tplc="D03882E8">
      <w:start w:val="1"/>
      <w:numFmt w:val="bullet"/>
      <w:lvlText w:val=""/>
      <w:lvlJc w:val="left"/>
      <w:pPr>
        <w:ind w:left="360" w:hanging="360"/>
      </w:pPr>
      <w:rPr>
        <w:rFonts w:ascii="Symbol" w:hAnsi="Symbol" w:hint="default"/>
      </w:rPr>
    </w:lvl>
    <w:lvl w:ilvl="1" w:tplc="04130003">
      <w:start w:val="1"/>
      <w:numFmt w:val="decimal"/>
      <w:lvlText w:val="%2."/>
      <w:lvlJc w:val="left"/>
      <w:pPr>
        <w:tabs>
          <w:tab w:val="num" w:pos="1440"/>
        </w:tabs>
        <w:ind w:left="1440" w:hanging="360"/>
      </w:pPr>
    </w:lvl>
    <w:lvl w:ilvl="2" w:tplc="04130005">
      <w:start w:val="1"/>
      <w:numFmt w:val="decimal"/>
      <w:lvlText w:val="%3."/>
      <w:lvlJc w:val="left"/>
      <w:pPr>
        <w:tabs>
          <w:tab w:val="num" w:pos="2160"/>
        </w:tabs>
        <w:ind w:left="2160" w:hanging="360"/>
      </w:pPr>
    </w:lvl>
    <w:lvl w:ilvl="3" w:tplc="04130001">
      <w:start w:val="1"/>
      <w:numFmt w:val="decimal"/>
      <w:lvlText w:val="%4."/>
      <w:lvlJc w:val="left"/>
      <w:pPr>
        <w:tabs>
          <w:tab w:val="num" w:pos="2880"/>
        </w:tabs>
        <w:ind w:left="2880" w:hanging="360"/>
      </w:pPr>
    </w:lvl>
    <w:lvl w:ilvl="4" w:tplc="04130003">
      <w:start w:val="1"/>
      <w:numFmt w:val="decimal"/>
      <w:lvlText w:val="%5."/>
      <w:lvlJc w:val="left"/>
      <w:pPr>
        <w:tabs>
          <w:tab w:val="num" w:pos="3600"/>
        </w:tabs>
        <w:ind w:left="3600" w:hanging="360"/>
      </w:pPr>
    </w:lvl>
    <w:lvl w:ilvl="5" w:tplc="04130005">
      <w:start w:val="1"/>
      <w:numFmt w:val="decimal"/>
      <w:lvlText w:val="%6."/>
      <w:lvlJc w:val="left"/>
      <w:pPr>
        <w:tabs>
          <w:tab w:val="num" w:pos="4320"/>
        </w:tabs>
        <w:ind w:left="4320" w:hanging="360"/>
      </w:pPr>
    </w:lvl>
    <w:lvl w:ilvl="6" w:tplc="04130001">
      <w:start w:val="1"/>
      <w:numFmt w:val="decimal"/>
      <w:lvlText w:val="%7."/>
      <w:lvlJc w:val="left"/>
      <w:pPr>
        <w:tabs>
          <w:tab w:val="num" w:pos="5040"/>
        </w:tabs>
        <w:ind w:left="5040" w:hanging="360"/>
      </w:pPr>
    </w:lvl>
    <w:lvl w:ilvl="7" w:tplc="04130003">
      <w:start w:val="1"/>
      <w:numFmt w:val="decimal"/>
      <w:lvlText w:val="%8."/>
      <w:lvlJc w:val="left"/>
      <w:pPr>
        <w:tabs>
          <w:tab w:val="num" w:pos="5760"/>
        </w:tabs>
        <w:ind w:left="5760" w:hanging="360"/>
      </w:pPr>
    </w:lvl>
    <w:lvl w:ilvl="8" w:tplc="04130005">
      <w:start w:val="1"/>
      <w:numFmt w:val="decimal"/>
      <w:lvlText w:val="%9."/>
      <w:lvlJc w:val="left"/>
      <w:pPr>
        <w:tabs>
          <w:tab w:val="num" w:pos="6480"/>
        </w:tabs>
        <w:ind w:left="6480" w:hanging="360"/>
      </w:pPr>
    </w:lvl>
  </w:abstractNum>
  <w:abstractNum w:abstractNumId="6" w15:restartNumberingAfterBreak="0">
    <w:nsid w:val="068F49AE"/>
    <w:multiLevelType w:val="hybridMultilevel"/>
    <w:tmpl w:val="B2087902"/>
    <w:lvl w:ilvl="0" w:tplc="D03882E8">
      <w:start w:val="1"/>
      <w:numFmt w:val="bullet"/>
      <w:lvlText w:val=""/>
      <w:lvlJc w:val="left"/>
      <w:pPr>
        <w:ind w:left="360" w:hanging="360"/>
      </w:pPr>
      <w:rPr>
        <w:rFonts w:ascii="Symbol" w:hAnsi="Symbol" w:hint="default"/>
      </w:rPr>
    </w:lvl>
    <w:lvl w:ilvl="1" w:tplc="04130003">
      <w:start w:val="1"/>
      <w:numFmt w:val="decimal"/>
      <w:lvlText w:val="%2."/>
      <w:lvlJc w:val="left"/>
      <w:pPr>
        <w:tabs>
          <w:tab w:val="num" w:pos="1440"/>
        </w:tabs>
        <w:ind w:left="1440" w:hanging="360"/>
      </w:pPr>
    </w:lvl>
    <w:lvl w:ilvl="2" w:tplc="04130005">
      <w:start w:val="1"/>
      <w:numFmt w:val="decimal"/>
      <w:lvlText w:val="%3."/>
      <w:lvlJc w:val="left"/>
      <w:pPr>
        <w:tabs>
          <w:tab w:val="num" w:pos="2160"/>
        </w:tabs>
        <w:ind w:left="2160" w:hanging="360"/>
      </w:pPr>
    </w:lvl>
    <w:lvl w:ilvl="3" w:tplc="04130001">
      <w:start w:val="1"/>
      <w:numFmt w:val="decimal"/>
      <w:lvlText w:val="%4."/>
      <w:lvlJc w:val="left"/>
      <w:pPr>
        <w:tabs>
          <w:tab w:val="num" w:pos="2880"/>
        </w:tabs>
        <w:ind w:left="2880" w:hanging="360"/>
      </w:pPr>
    </w:lvl>
    <w:lvl w:ilvl="4" w:tplc="04130003">
      <w:start w:val="1"/>
      <w:numFmt w:val="decimal"/>
      <w:lvlText w:val="%5."/>
      <w:lvlJc w:val="left"/>
      <w:pPr>
        <w:tabs>
          <w:tab w:val="num" w:pos="3600"/>
        </w:tabs>
        <w:ind w:left="3600" w:hanging="360"/>
      </w:pPr>
    </w:lvl>
    <w:lvl w:ilvl="5" w:tplc="04130005">
      <w:start w:val="1"/>
      <w:numFmt w:val="decimal"/>
      <w:lvlText w:val="%6."/>
      <w:lvlJc w:val="left"/>
      <w:pPr>
        <w:tabs>
          <w:tab w:val="num" w:pos="4320"/>
        </w:tabs>
        <w:ind w:left="4320" w:hanging="360"/>
      </w:pPr>
    </w:lvl>
    <w:lvl w:ilvl="6" w:tplc="04130001">
      <w:start w:val="1"/>
      <w:numFmt w:val="decimal"/>
      <w:lvlText w:val="%7."/>
      <w:lvlJc w:val="left"/>
      <w:pPr>
        <w:tabs>
          <w:tab w:val="num" w:pos="5040"/>
        </w:tabs>
        <w:ind w:left="5040" w:hanging="360"/>
      </w:pPr>
    </w:lvl>
    <w:lvl w:ilvl="7" w:tplc="04130003">
      <w:start w:val="1"/>
      <w:numFmt w:val="decimal"/>
      <w:lvlText w:val="%8."/>
      <w:lvlJc w:val="left"/>
      <w:pPr>
        <w:tabs>
          <w:tab w:val="num" w:pos="5760"/>
        </w:tabs>
        <w:ind w:left="5760" w:hanging="360"/>
      </w:pPr>
    </w:lvl>
    <w:lvl w:ilvl="8" w:tplc="04130005">
      <w:start w:val="1"/>
      <w:numFmt w:val="decimal"/>
      <w:lvlText w:val="%9."/>
      <w:lvlJc w:val="left"/>
      <w:pPr>
        <w:tabs>
          <w:tab w:val="num" w:pos="6480"/>
        </w:tabs>
        <w:ind w:left="6480" w:hanging="360"/>
      </w:pPr>
    </w:lvl>
  </w:abstractNum>
  <w:abstractNum w:abstractNumId="7" w15:restartNumberingAfterBreak="0">
    <w:nsid w:val="078A5EB5"/>
    <w:multiLevelType w:val="hybridMultilevel"/>
    <w:tmpl w:val="0A1AF90C"/>
    <w:lvl w:ilvl="0" w:tplc="84B6E3A4">
      <w:start w:val="1"/>
      <w:numFmt w:val="bullet"/>
      <w:lvlText w:val=""/>
      <w:lvlJc w:val="left"/>
      <w:pPr>
        <w:ind w:left="360" w:hanging="360"/>
      </w:pPr>
      <w:rPr>
        <w:rFonts w:ascii="Symbol" w:hAnsi="Symbol" w:hint="default"/>
      </w:rPr>
    </w:lvl>
    <w:lvl w:ilvl="1" w:tplc="04130003">
      <w:start w:val="1"/>
      <w:numFmt w:val="decimal"/>
      <w:lvlText w:val="%2."/>
      <w:lvlJc w:val="left"/>
      <w:pPr>
        <w:tabs>
          <w:tab w:val="num" w:pos="1440"/>
        </w:tabs>
        <w:ind w:left="1440" w:hanging="360"/>
      </w:pPr>
    </w:lvl>
    <w:lvl w:ilvl="2" w:tplc="04130005">
      <w:start w:val="1"/>
      <w:numFmt w:val="decimal"/>
      <w:lvlText w:val="%3."/>
      <w:lvlJc w:val="left"/>
      <w:pPr>
        <w:tabs>
          <w:tab w:val="num" w:pos="2160"/>
        </w:tabs>
        <w:ind w:left="2160" w:hanging="360"/>
      </w:pPr>
    </w:lvl>
    <w:lvl w:ilvl="3" w:tplc="04130001">
      <w:start w:val="1"/>
      <w:numFmt w:val="decimal"/>
      <w:lvlText w:val="%4."/>
      <w:lvlJc w:val="left"/>
      <w:pPr>
        <w:tabs>
          <w:tab w:val="num" w:pos="2880"/>
        </w:tabs>
        <w:ind w:left="2880" w:hanging="360"/>
      </w:pPr>
    </w:lvl>
    <w:lvl w:ilvl="4" w:tplc="04130003">
      <w:start w:val="1"/>
      <w:numFmt w:val="decimal"/>
      <w:lvlText w:val="%5."/>
      <w:lvlJc w:val="left"/>
      <w:pPr>
        <w:tabs>
          <w:tab w:val="num" w:pos="3600"/>
        </w:tabs>
        <w:ind w:left="3600" w:hanging="360"/>
      </w:pPr>
    </w:lvl>
    <w:lvl w:ilvl="5" w:tplc="04130005">
      <w:start w:val="1"/>
      <w:numFmt w:val="decimal"/>
      <w:lvlText w:val="%6."/>
      <w:lvlJc w:val="left"/>
      <w:pPr>
        <w:tabs>
          <w:tab w:val="num" w:pos="4320"/>
        </w:tabs>
        <w:ind w:left="4320" w:hanging="360"/>
      </w:pPr>
    </w:lvl>
    <w:lvl w:ilvl="6" w:tplc="04130001">
      <w:start w:val="1"/>
      <w:numFmt w:val="decimal"/>
      <w:lvlText w:val="%7."/>
      <w:lvlJc w:val="left"/>
      <w:pPr>
        <w:tabs>
          <w:tab w:val="num" w:pos="5040"/>
        </w:tabs>
        <w:ind w:left="5040" w:hanging="360"/>
      </w:pPr>
    </w:lvl>
    <w:lvl w:ilvl="7" w:tplc="04130003">
      <w:start w:val="1"/>
      <w:numFmt w:val="decimal"/>
      <w:lvlText w:val="%8."/>
      <w:lvlJc w:val="left"/>
      <w:pPr>
        <w:tabs>
          <w:tab w:val="num" w:pos="5760"/>
        </w:tabs>
        <w:ind w:left="5760" w:hanging="360"/>
      </w:pPr>
    </w:lvl>
    <w:lvl w:ilvl="8" w:tplc="04130005">
      <w:start w:val="1"/>
      <w:numFmt w:val="decimal"/>
      <w:lvlText w:val="%9."/>
      <w:lvlJc w:val="left"/>
      <w:pPr>
        <w:tabs>
          <w:tab w:val="num" w:pos="6480"/>
        </w:tabs>
        <w:ind w:left="6480" w:hanging="360"/>
      </w:pPr>
    </w:lvl>
  </w:abstractNum>
  <w:abstractNum w:abstractNumId="8" w15:restartNumberingAfterBreak="0">
    <w:nsid w:val="08EC6C1B"/>
    <w:multiLevelType w:val="hybridMultilevel"/>
    <w:tmpl w:val="CDBAFE04"/>
    <w:lvl w:ilvl="0" w:tplc="04130001">
      <w:start w:val="1"/>
      <w:numFmt w:val="bullet"/>
      <w:lvlText w:val=""/>
      <w:lvlJc w:val="left"/>
      <w:pPr>
        <w:ind w:left="360" w:hanging="360"/>
      </w:pPr>
      <w:rPr>
        <w:rFonts w:ascii="Symbol" w:hAnsi="Symbol" w:hint="default"/>
      </w:rPr>
    </w:lvl>
    <w:lvl w:ilvl="1" w:tplc="04130003">
      <w:start w:val="1"/>
      <w:numFmt w:val="bullet"/>
      <w:lvlText w:val="o"/>
      <w:lvlJc w:val="left"/>
      <w:pPr>
        <w:ind w:left="1080" w:hanging="360"/>
      </w:pPr>
      <w:rPr>
        <w:rFonts w:ascii="Courier New" w:hAnsi="Courier New" w:cs="Courier New" w:hint="default"/>
      </w:rPr>
    </w:lvl>
    <w:lvl w:ilvl="2" w:tplc="04130005">
      <w:start w:val="1"/>
      <w:numFmt w:val="bullet"/>
      <w:lvlText w:val=""/>
      <w:lvlJc w:val="left"/>
      <w:pPr>
        <w:ind w:left="1800" w:hanging="360"/>
      </w:pPr>
      <w:rPr>
        <w:rFonts w:ascii="Wingdings" w:hAnsi="Wingdings" w:hint="default"/>
      </w:rPr>
    </w:lvl>
    <w:lvl w:ilvl="3" w:tplc="04130001">
      <w:start w:val="1"/>
      <w:numFmt w:val="bullet"/>
      <w:lvlText w:val=""/>
      <w:lvlJc w:val="left"/>
      <w:pPr>
        <w:ind w:left="2520" w:hanging="360"/>
      </w:pPr>
      <w:rPr>
        <w:rFonts w:ascii="Symbol" w:hAnsi="Symbol" w:hint="default"/>
      </w:rPr>
    </w:lvl>
    <w:lvl w:ilvl="4" w:tplc="04130003">
      <w:start w:val="1"/>
      <w:numFmt w:val="bullet"/>
      <w:lvlText w:val="o"/>
      <w:lvlJc w:val="left"/>
      <w:pPr>
        <w:ind w:left="3240" w:hanging="360"/>
      </w:pPr>
      <w:rPr>
        <w:rFonts w:ascii="Courier New" w:hAnsi="Courier New" w:cs="Courier New" w:hint="default"/>
      </w:rPr>
    </w:lvl>
    <w:lvl w:ilvl="5" w:tplc="04130005">
      <w:start w:val="1"/>
      <w:numFmt w:val="bullet"/>
      <w:lvlText w:val=""/>
      <w:lvlJc w:val="left"/>
      <w:pPr>
        <w:ind w:left="3960" w:hanging="360"/>
      </w:pPr>
      <w:rPr>
        <w:rFonts w:ascii="Wingdings" w:hAnsi="Wingdings" w:hint="default"/>
      </w:rPr>
    </w:lvl>
    <w:lvl w:ilvl="6" w:tplc="04130001">
      <w:start w:val="1"/>
      <w:numFmt w:val="bullet"/>
      <w:lvlText w:val=""/>
      <w:lvlJc w:val="left"/>
      <w:pPr>
        <w:ind w:left="4680" w:hanging="360"/>
      </w:pPr>
      <w:rPr>
        <w:rFonts w:ascii="Symbol" w:hAnsi="Symbol" w:hint="default"/>
      </w:rPr>
    </w:lvl>
    <w:lvl w:ilvl="7" w:tplc="04130003">
      <w:start w:val="1"/>
      <w:numFmt w:val="bullet"/>
      <w:lvlText w:val="o"/>
      <w:lvlJc w:val="left"/>
      <w:pPr>
        <w:ind w:left="5400" w:hanging="360"/>
      </w:pPr>
      <w:rPr>
        <w:rFonts w:ascii="Courier New" w:hAnsi="Courier New" w:cs="Courier New" w:hint="default"/>
      </w:rPr>
    </w:lvl>
    <w:lvl w:ilvl="8" w:tplc="04130005">
      <w:start w:val="1"/>
      <w:numFmt w:val="bullet"/>
      <w:lvlText w:val=""/>
      <w:lvlJc w:val="left"/>
      <w:pPr>
        <w:ind w:left="6120" w:hanging="360"/>
      </w:pPr>
      <w:rPr>
        <w:rFonts w:ascii="Wingdings" w:hAnsi="Wingdings" w:hint="default"/>
      </w:rPr>
    </w:lvl>
  </w:abstractNum>
  <w:abstractNum w:abstractNumId="9" w15:restartNumberingAfterBreak="0">
    <w:nsid w:val="09A001D7"/>
    <w:multiLevelType w:val="hybridMultilevel"/>
    <w:tmpl w:val="6AB89772"/>
    <w:lvl w:ilvl="0" w:tplc="84B6E3A4">
      <w:start w:val="1"/>
      <w:numFmt w:val="bullet"/>
      <w:lvlText w:val=""/>
      <w:lvlJc w:val="left"/>
      <w:pPr>
        <w:ind w:left="360" w:hanging="360"/>
      </w:pPr>
      <w:rPr>
        <w:rFonts w:ascii="Symbol" w:hAnsi="Symbol" w:hint="default"/>
      </w:rPr>
    </w:lvl>
    <w:lvl w:ilvl="1" w:tplc="04130003">
      <w:start w:val="1"/>
      <w:numFmt w:val="decimal"/>
      <w:lvlText w:val="%2."/>
      <w:lvlJc w:val="left"/>
      <w:pPr>
        <w:tabs>
          <w:tab w:val="num" w:pos="1440"/>
        </w:tabs>
        <w:ind w:left="1440" w:hanging="360"/>
      </w:pPr>
    </w:lvl>
    <w:lvl w:ilvl="2" w:tplc="04130005">
      <w:start w:val="1"/>
      <w:numFmt w:val="decimal"/>
      <w:lvlText w:val="%3."/>
      <w:lvlJc w:val="left"/>
      <w:pPr>
        <w:tabs>
          <w:tab w:val="num" w:pos="2160"/>
        </w:tabs>
        <w:ind w:left="2160" w:hanging="360"/>
      </w:pPr>
    </w:lvl>
    <w:lvl w:ilvl="3" w:tplc="04130001">
      <w:start w:val="1"/>
      <w:numFmt w:val="decimal"/>
      <w:lvlText w:val="%4."/>
      <w:lvlJc w:val="left"/>
      <w:pPr>
        <w:tabs>
          <w:tab w:val="num" w:pos="2880"/>
        </w:tabs>
        <w:ind w:left="2880" w:hanging="360"/>
      </w:pPr>
    </w:lvl>
    <w:lvl w:ilvl="4" w:tplc="04130003">
      <w:start w:val="1"/>
      <w:numFmt w:val="decimal"/>
      <w:lvlText w:val="%5."/>
      <w:lvlJc w:val="left"/>
      <w:pPr>
        <w:tabs>
          <w:tab w:val="num" w:pos="3600"/>
        </w:tabs>
        <w:ind w:left="3600" w:hanging="360"/>
      </w:pPr>
    </w:lvl>
    <w:lvl w:ilvl="5" w:tplc="04130005">
      <w:start w:val="1"/>
      <w:numFmt w:val="decimal"/>
      <w:lvlText w:val="%6."/>
      <w:lvlJc w:val="left"/>
      <w:pPr>
        <w:tabs>
          <w:tab w:val="num" w:pos="4320"/>
        </w:tabs>
        <w:ind w:left="4320" w:hanging="360"/>
      </w:pPr>
    </w:lvl>
    <w:lvl w:ilvl="6" w:tplc="04130001">
      <w:start w:val="1"/>
      <w:numFmt w:val="decimal"/>
      <w:lvlText w:val="%7."/>
      <w:lvlJc w:val="left"/>
      <w:pPr>
        <w:tabs>
          <w:tab w:val="num" w:pos="5040"/>
        </w:tabs>
        <w:ind w:left="5040" w:hanging="360"/>
      </w:pPr>
    </w:lvl>
    <w:lvl w:ilvl="7" w:tplc="04130003">
      <w:start w:val="1"/>
      <w:numFmt w:val="decimal"/>
      <w:lvlText w:val="%8."/>
      <w:lvlJc w:val="left"/>
      <w:pPr>
        <w:tabs>
          <w:tab w:val="num" w:pos="5760"/>
        </w:tabs>
        <w:ind w:left="5760" w:hanging="360"/>
      </w:pPr>
    </w:lvl>
    <w:lvl w:ilvl="8" w:tplc="04130005">
      <w:start w:val="1"/>
      <w:numFmt w:val="decimal"/>
      <w:lvlText w:val="%9."/>
      <w:lvlJc w:val="left"/>
      <w:pPr>
        <w:tabs>
          <w:tab w:val="num" w:pos="6480"/>
        </w:tabs>
        <w:ind w:left="6480" w:hanging="360"/>
      </w:pPr>
    </w:lvl>
  </w:abstractNum>
  <w:abstractNum w:abstractNumId="10" w15:restartNumberingAfterBreak="0">
    <w:nsid w:val="0BEF7E4D"/>
    <w:multiLevelType w:val="hybridMultilevel"/>
    <w:tmpl w:val="ECC4ADCC"/>
    <w:lvl w:ilvl="0" w:tplc="04130001">
      <w:start w:val="1"/>
      <w:numFmt w:val="bullet"/>
      <w:lvlText w:val=""/>
      <w:lvlJc w:val="left"/>
      <w:pPr>
        <w:ind w:left="360" w:hanging="360"/>
      </w:pPr>
      <w:rPr>
        <w:rFonts w:ascii="Symbol" w:hAnsi="Symbol" w:hint="default"/>
      </w:rPr>
    </w:lvl>
    <w:lvl w:ilvl="1" w:tplc="04130003">
      <w:start w:val="1"/>
      <w:numFmt w:val="bullet"/>
      <w:lvlText w:val="o"/>
      <w:lvlJc w:val="left"/>
      <w:pPr>
        <w:ind w:left="1080" w:hanging="360"/>
      </w:pPr>
      <w:rPr>
        <w:rFonts w:ascii="Courier New" w:hAnsi="Courier New" w:cs="Courier New" w:hint="default"/>
      </w:rPr>
    </w:lvl>
    <w:lvl w:ilvl="2" w:tplc="04130005">
      <w:start w:val="1"/>
      <w:numFmt w:val="bullet"/>
      <w:lvlText w:val=""/>
      <w:lvlJc w:val="left"/>
      <w:pPr>
        <w:ind w:left="1800" w:hanging="360"/>
      </w:pPr>
      <w:rPr>
        <w:rFonts w:ascii="Wingdings" w:hAnsi="Wingdings" w:hint="default"/>
      </w:rPr>
    </w:lvl>
    <w:lvl w:ilvl="3" w:tplc="04130001">
      <w:start w:val="1"/>
      <w:numFmt w:val="bullet"/>
      <w:lvlText w:val=""/>
      <w:lvlJc w:val="left"/>
      <w:pPr>
        <w:ind w:left="2520" w:hanging="360"/>
      </w:pPr>
      <w:rPr>
        <w:rFonts w:ascii="Symbol" w:hAnsi="Symbol" w:hint="default"/>
      </w:rPr>
    </w:lvl>
    <w:lvl w:ilvl="4" w:tplc="04130003">
      <w:start w:val="1"/>
      <w:numFmt w:val="bullet"/>
      <w:lvlText w:val="o"/>
      <w:lvlJc w:val="left"/>
      <w:pPr>
        <w:ind w:left="3240" w:hanging="360"/>
      </w:pPr>
      <w:rPr>
        <w:rFonts w:ascii="Courier New" w:hAnsi="Courier New" w:cs="Courier New" w:hint="default"/>
      </w:rPr>
    </w:lvl>
    <w:lvl w:ilvl="5" w:tplc="04130005">
      <w:start w:val="1"/>
      <w:numFmt w:val="bullet"/>
      <w:lvlText w:val=""/>
      <w:lvlJc w:val="left"/>
      <w:pPr>
        <w:ind w:left="3960" w:hanging="360"/>
      </w:pPr>
      <w:rPr>
        <w:rFonts w:ascii="Wingdings" w:hAnsi="Wingdings" w:hint="default"/>
      </w:rPr>
    </w:lvl>
    <w:lvl w:ilvl="6" w:tplc="04130001">
      <w:start w:val="1"/>
      <w:numFmt w:val="bullet"/>
      <w:lvlText w:val=""/>
      <w:lvlJc w:val="left"/>
      <w:pPr>
        <w:ind w:left="4680" w:hanging="360"/>
      </w:pPr>
      <w:rPr>
        <w:rFonts w:ascii="Symbol" w:hAnsi="Symbol" w:hint="default"/>
      </w:rPr>
    </w:lvl>
    <w:lvl w:ilvl="7" w:tplc="04130003">
      <w:start w:val="1"/>
      <w:numFmt w:val="bullet"/>
      <w:lvlText w:val="o"/>
      <w:lvlJc w:val="left"/>
      <w:pPr>
        <w:ind w:left="5400" w:hanging="360"/>
      </w:pPr>
      <w:rPr>
        <w:rFonts w:ascii="Courier New" w:hAnsi="Courier New" w:cs="Courier New" w:hint="default"/>
      </w:rPr>
    </w:lvl>
    <w:lvl w:ilvl="8" w:tplc="04130005">
      <w:start w:val="1"/>
      <w:numFmt w:val="bullet"/>
      <w:lvlText w:val=""/>
      <w:lvlJc w:val="left"/>
      <w:pPr>
        <w:ind w:left="6120" w:hanging="360"/>
      </w:pPr>
      <w:rPr>
        <w:rFonts w:ascii="Wingdings" w:hAnsi="Wingdings" w:hint="default"/>
      </w:rPr>
    </w:lvl>
  </w:abstractNum>
  <w:abstractNum w:abstractNumId="11" w15:restartNumberingAfterBreak="0">
    <w:nsid w:val="164173C4"/>
    <w:multiLevelType w:val="hybridMultilevel"/>
    <w:tmpl w:val="D1B492B8"/>
    <w:lvl w:ilvl="0" w:tplc="79F088F0">
      <w:start w:val="1"/>
      <w:numFmt w:val="bullet"/>
      <w:lvlText w:val=""/>
      <w:lvlJc w:val="left"/>
      <w:pPr>
        <w:ind w:left="360" w:hanging="360"/>
      </w:pPr>
      <w:rPr>
        <w:rFonts w:ascii="Symbol" w:hAnsi="Symbol" w:hint="default"/>
      </w:rPr>
    </w:lvl>
    <w:lvl w:ilvl="1" w:tplc="04130003">
      <w:start w:val="1"/>
      <w:numFmt w:val="decimal"/>
      <w:lvlText w:val="%2."/>
      <w:lvlJc w:val="left"/>
      <w:pPr>
        <w:tabs>
          <w:tab w:val="num" w:pos="1440"/>
        </w:tabs>
        <w:ind w:left="1440" w:hanging="360"/>
      </w:pPr>
    </w:lvl>
    <w:lvl w:ilvl="2" w:tplc="04130005">
      <w:start w:val="1"/>
      <w:numFmt w:val="decimal"/>
      <w:lvlText w:val="%3."/>
      <w:lvlJc w:val="left"/>
      <w:pPr>
        <w:tabs>
          <w:tab w:val="num" w:pos="2160"/>
        </w:tabs>
        <w:ind w:left="2160" w:hanging="360"/>
      </w:pPr>
    </w:lvl>
    <w:lvl w:ilvl="3" w:tplc="04130001">
      <w:start w:val="1"/>
      <w:numFmt w:val="decimal"/>
      <w:lvlText w:val="%4."/>
      <w:lvlJc w:val="left"/>
      <w:pPr>
        <w:tabs>
          <w:tab w:val="num" w:pos="2880"/>
        </w:tabs>
        <w:ind w:left="2880" w:hanging="360"/>
      </w:pPr>
    </w:lvl>
    <w:lvl w:ilvl="4" w:tplc="04130003">
      <w:start w:val="1"/>
      <w:numFmt w:val="decimal"/>
      <w:lvlText w:val="%5."/>
      <w:lvlJc w:val="left"/>
      <w:pPr>
        <w:tabs>
          <w:tab w:val="num" w:pos="3600"/>
        </w:tabs>
        <w:ind w:left="3600" w:hanging="360"/>
      </w:pPr>
    </w:lvl>
    <w:lvl w:ilvl="5" w:tplc="04130005">
      <w:start w:val="1"/>
      <w:numFmt w:val="decimal"/>
      <w:lvlText w:val="%6."/>
      <w:lvlJc w:val="left"/>
      <w:pPr>
        <w:tabs>
          <w:tab w:val="num" w:pos="4320"/>
        </w:tabs>
        <w:ind w:left="4320" w:hanging="360"/>
      </w:pPr>
    </w:lvl>
    <w:lvl w:ilvl="6" w:tplc="04130001">
      <w:start w:val="1"/>
      <w:numFmt w:val="decimal"/>
      <w:lvlText w:val="%7."/>
      <w:lvlJc w:val="left"/>
      <w:pPr>
        <w:tabs>
          <w:tab w:val="num" w:pos="5040"/>
        </w:tabs>
        <w:ind w:left="5040" w:hanging="360"/>
      </w:pPr>
    </w:lvl>
    <w:lvl w:ilvl="7" w:tplc="04130003">
      <w:start w:val="1"/>
      <w:numFmt w:val="decimal"/>
      <w:lvlText w:val="%8."/>
      <w:lvlJc w:val="left"/>
      <w:pPr>
        <w:tabs>
          <w:tab w:val="num" w:pos="5760"/>
        </w:tabs>
        <w:ind w:left="5760" w:hanging="360"/>
      </w:pPr>
    </w:lvl>
    <w:lvl w:ilvl="8" w:tplc="04130005">
      <w:start w:val="1"/>
      <w:numFmt w:val="decimal"/>
      <w:lvlText w:val="%9."/>
      <w:lvlJc w:val="left"/>
      <w:pPr>
        <w:tabs>
          <w:tab w:val="num" w:pos="6480"/>
        </w:tabs>
        <w:ind w:left="6480" w:hanging="360"/>
      </w:pPr>
    </w:lvl>
  </w:abstractNum>
  <w:abstractNum w:abstractNumId="12" w15:restartNumberingAfterBreak="0">
    <w:nsid w:val="186D3F46"/>
    <w:multiLevelType w:val="hybridMultilevel"/>
    <w:tmpl w:val="308CC596"/>
    <w:lvl w:ilvl="0" w:tplc="D03882E8">
      <w:start w:val="1"/>
      <w:numFmt w:val="bullet"/>
      <w:lvlText w:val=""/>
      <w:lvlJc w:val="left"/>
      <w:pPr>
        <w:ind w:left="360" w:hanging="360"/>
      </w:pPr>
      <w:rPr>
        <w:rFonts w:ascii="Symbol" w:hAnsi="Symbol" w:hint="default"/>
      </w:rPr>
    </w:lvl>
    <w:lvl w:ilvl="1" w:tplc="04130003">
      <w:start w:val="1"/>
      <w:numFmt w:val="decimal"/>
      <w:lvlText w:val="%2."/>
      <w:lvlJc w:val="left"/>
      <w:pPr>
        <w:tabs>
          <w:tab w:val="num" w:pos="1440"/>
        </w:tabs>
        <w:ind w:left="1440" w:hanging="360"/>
      </w:pPr>
    </w:lvl>
    <w:lvl w:ilvl="2" w:tplc="04130005">
      <w:start w:val="1"/>
      <w:numFmt w:val="decimal"/>
      <w:lvlText w:val="%3."/>
      <w:lvlJc w:val="left"/>
      <w:pPr>
        <w:tabs>
          <w:tab w:val="num" w:pos="2160"/>
        </w:tabs>
        <w:ind w:left="2160" w:hanging="360"/>
      </w:pPr>
    </w:lvl>
    <w:lvl w:ilvl="3" w:tplc="04130001">
      <w:start w:val="1"/>
      <w:numFmt w:val="decimal"/>
      <w:lvlText w:val="%4."/>
      <w:lvlJc w:val="left"/>
      <w:pPr>
        <w:tabs>
          <w:tab w:val="num" w:pos="2880"/>
        </w:tabs>
        <w:ind w:left="2880" w:hanging="360"/>
      </w:pPr>
    </w:lvl>
    <w:lvl w:ilvl="4" w:tplc="04130003">
      <w:start w:val="1"/>
      <w:numFmt w:val="decimal"/>
      <w:lvlText w:val="%5."/>
      <w:lvlJc w:val="left"/>
      <w:pPr>
        <w:tabs>
          <w:tab w:val="num" w:pos="3600"/>
        </w:tabs>
        <w:ind w:left="3600" w:hanging="360"/>
      </w:pPr>
    </w:lvl>
    <w:lvl w:ilvl="5" w:tplc="04130005">
      <w:start w:val="1"/>
      <w:numFmt w:val="decimal"/>
      <w:lvlText w:val="%6."/>
      <w:lvlJc w:val="left"/>
      <w:pPr>
        <w:tabs>
          <w:tab w:val="num" w:pos="4320"/>
        </w:tabs>
        <w:ind w:left="4320" w:hanging="360"/>
      </w:pPr>
    </w:lvl>
    <w:lvl w:ilvl="6" w:tplc="04130001">
      <w:start w:val="1"/>
      <w:numFmt w:val="decimal"/>
      <w:lvlText w:val="%7."/>
      <w:lvlJc w:val="left"/>
      <w:pPr>
        <w:tabs>
          <w:tab w:val="num" w:pos="5040"/>
        </w:tabs>
        <w:ind w:left="5040" w:hanging="360"/>
      </w:pPr>
    </w:lvl>
    <w:lvl w:ilvl="7" w:tplc="04130003">
      <w:start w:val="1"/>
      <w:numFmt w:val="decimal"/>
      <w:lvlText w:val="%8."/>
      <w:lvlJc w:val="left"/>
      <w:pPr>
        <w:tabs>
          <w:tab w:val="num" w:pos="5760"/>
        </w:tabs>
        <w:ind w:left="5760" w:hanging="360"/>
      </w:pPr>
    </w:lvl>
    <w:lvl w:ilvl="8" w:tplc="04130005">
      <w:start w:val="1"/>
      <w:numFmt w:val="decimal"/>
      <w:lvlText w:val="%9."/>
      <w:lvlJc w:val="left"/>
      <w:pPr>
        <w:tabs>
          <w:tab w:val="num" w:pos="6480"/>
        </w:tabs>
        <w:ind w:left="6480" w:hanging="360"/>
      </w:pPr>
    </w:lvl>
  </w:abstractNum>
  <w:abstractNum w:abstractNumId="13" w15:restartNumberingAfterBreak="0">
    <w:nsid w:val="189827B9"/>
    <w:multiLevelType w:val="hybridMultilevel"/>
    <w:tmpl w:val="C1601AFC"/>
    <w:lvl w:ilvl="0" w:tplc="9F168368">
      <w:start w:val="1"/>
      <w:numFmt w:val="bullet"/>
      <w:pStyle w:val="Opmaakprofiel1"/>
      <w:lvlText w:val=""/>
      <w:lvlJc w:val="left"/>
      <w:pPr>
        <w:ind w:left="360" w:hanging="360"/>
      </w:pPr>
      <w:rPr>
        <w:rFonts w:ascii="Symbol" w:hAnsi="Symbol" w:hint="default"/>
      </w:rPr>
    </w:lvl>
    <w:lvl w:ilvl="1" w:tplc="04130003">
      <w:start w:val="1"/>
      <w:numFmt w:val="bullet"/>
      <w:lvlText w:val="o"/>
      <w:lvlJc w:val="left"/>
      <w:pPr>
        <w:ind w:left="1080" w:hanging="360"/>
      </w:pPr>
      <w:rPr>
        <w:rFonts w:ascii="Courier New" w:hAnsi="Courier New" w:cs="Courier New" w:hint="default"/>
      </w:rPr>
    </w:lvl>
    <w:lvl w:ilvl="2" w:tplc="04130005">
      <w:start w:val="1"/>
      <w:numFmt w:val="bullet"/>
      <w:lvlText w:val=""/>
      <w:lvlJc w:val="left"/>
      <w:pPr>
        <w:ind w:left="1800" w:hanging="360"/>
      </w:pPr>
      <w:rPr>
        <w:rFonts w:ascii="Wingdings" w:hAnsi="Wingdings" w:hint="default"/>
      </w:rPr>
    </w:lvl>
    <w:lvl w:ilvl="3" w:tplc="04130001">
      <w:start w:val="1"/>
      <w:numFmt w:val="bullet"/>
      <w:lvlText w:val=""/>
      <w:lvlJc w:val="left"/>
      <w:pPr>
        <w:ind w:left="2520" w:hanging="360"/>
      </w:pPr>
      <w:rPr>
        <w:rFonts w:ascii="Symbol" w:hAnsi="Symbol" w:hint="default"/>
      </w:rPr>
    </w:lvl>
    <w:lvl w:ilvl="4" w:tplc="04130003">
      <w:start w:val="1"/>
      <w:numFmt w:val="bullet"/>
      <w:lvlText w:val="o"/>
      <w:lvlJc w:val="left"/>
      <w:pPr>
        <w:ind w:left="3240" w:hanging="360"/>
      </w:pPr>
      <w:rPr>
        <w:rFonts w:ascii="Courier New" w:hAnsi="Courier New" w:cs="Courier New" w:hint="default"/>
      </w:rPr>
    </w:lvl>
    <w:lvl w:ilvl="5" w:tplc="04130005">
      <w:start w:val="1"/>
      <w:numFmt w:val="bullet"/>
      <w:lvlText w:val=""/>
      <w:lvlJc w:val="left"/>
      <w:pPr>
        <w:ind w:left="3960" w:hanging="360"/>
      </w:pPr>
      <w:rPr>
        <w:rFonts w:ascii="Wingdings" w:hAnsi="Wingdings" w:hint="default"/>
      </w:rPr>
    </w:lvl>
    <w:lvl w:ilvl="6" w:tplc="04130001">
      <w:start w:val="1"/>
      <w:numFmt w:val="bullet"/>
      <w:lvlText w:val=""/>
      <w:lvlJc w:val="left"/>
      <w:pPr>
        <w:ind w:left="4680" w:hanging="360"/>
      </w:pPr>
      <w:rPr>
        <w:rFonts w:ascii="Symbol" w:hAnsi="Symbol" w:hint="default"/>
      </w:rPr>
    </w:lvl>
    <w:lvl w:ilvl="7" w:tplc="04130003">
      <w:start w:val="1"/>
      <w:numFmt w:val="bullet"/>
      <w:lvlText w:val="o"/>
      <w:lvlJc w:val="left"/>
      <w:pPr>
        <w:ind w:left="5400" w:hanging="360"/>
      </w:pPr>
      <w:rPr>
        <w:rFonts w:ascii="Courier New" w:hAnsi="Courier New" w:cs="Courier New" w:hint="default"/>
      </w:rPr>
    </w:lvl>
    <w:lvl w:ilvl="8" w:tplc="04130005">
      <w:start w:val="1"/>
      <w:numFmt w:val="bullet"/>
      <w:lvlText w:val=""/>
      <w:lvlJc w:val="left"/>
      <w:pPr>
        <w:ind w:left="6120" w:hanging="360"/>
      </w:pPr>
      <w:rPr>
        <w:rFonts w:ascii="Wingdings" w:hAnsi="Wingdings" w:hint="default"/>
      </w:rPr>
    </w:lvl>
  </w:abstractNum>
  <w:abstractNum w:abstractNumId="14" w15:restartNumberingAfterBreak="0">
    <w:nsid w:val="1C157C9A"/>
    <w:multiLevelType w:val="hybridMultilevel"/>
    <w:tmpl w:val="D3EA3860"/>
    <w:lvl w:ilvl="0" w:tplc="D03882E8">
      <w:start w:val="1"/>
      <w:numFmt w:val="bullet"/>
      <w:lvlText w:val=""/>
      <w:lvlJc w:val="left"/>
      <w:pPr>
        <w:ind w:left="360" w:hanging="360"/>
      </w:pPr>
      <w:rPr>
        <w:rFonts w:ascii="Symbol" w:hAnsi="Symbol" w:hint="default"/>
      </w:rPr>
    </w:lvl>
    <w:lvl w:ilvl="1" w:tplc="04130003">
      <w:start w:val="1"/>
      <w:numFmt w:val="decimal"/>
      <w:lvlText w:val="%2."/>
      <w:lvlJc w:val="left"/>
      <w:pPr>
        <w:tabs>
          <w:tab w:val="num" w:pos="1440"/>
        </w:tabs>
        <w:ind w:left="1440" w:hanging="360"/>
      </w:pPr>
    </w:lvl>
    <w:lvl w:ilvl="2" w:tplc="04130005">
      <w:start w:val="1"/>
      <w:numFmt w:val="decimal"/>
      <w:lvlText w:val="%3."/>
      <w:lvlJc w:val="left"/>
      <w:pPr>
        <w:tabs>
          <w:tab w:val="num" w:pos="2160"/>
        </w:tabs>
        <w:ind w:left="2160" w:hanging="360"/>
      </w:pPr>
    </w:lvl>
    <w:lvl w:ilvl="3" w:tplc="04130001">
      <w:start w:val="1"/>
      <w:numFmt w:val="decimal"/>
      <w:lvlText w:val="%4."/>
      <w:lvlJc w:val="left"/>
      <w:pPr>
        <w:tabs>
          <w:tab w:val="num" w:pos="2880"/>
        </w:tabs>
        <w:ind w:left="2880" w:hanging="360"/>
      </w:pPr>
    </w:lvl>
    <w:lvl w:ilvl="4" w:tplc="04130003">
      <w:start w:val="1"/>
      <w:numFmt w:val="decimal"/>
      <w:lvlText w:val="%5."/>
      <w:lvlJc w:val="left"/>
      <w:pPr>
        <w:tabs>
          <w:tab w:val="num" w:pos="3600"/>
        </w:tabs>
        <w:ind w:left="3600" w:hanging="360"/>
      </w:pPr>
    </w:lvl>
    <w:lvl w:ilvl="5" w:tplc="04130005">
      <w:start w:val="1"/>
      <w:numFmt w:val="decimal"/>
      <w:lvlText w:val="%6."/>
      <w:lvlJc w:val="left"/>
      <w:pPr>
        <w:tabs>
          <w:tab w:val="num" w:pos="4320"/>
        </w:tabs>
        <w:ind w:left="4320" w:hanging="360"/>
      </w:pPr>
    </w:lvl>
    <w:lvl w:ilvl="6" w:tplc="04130001">
      <w:start w:val="1"/>
      <w:numFmt w:val="decimal"/>
      <w:lvlText w:val="%7."/>
      <w:lvlJc w:val="left"/>
      <w:pPr>
        <w:tabs>
          <w:tab w:val="num" w:pos="5040"/>
        </w:tabs>
        <w:ind w:left="5040" w:hanging="360"/>
      </w:pPr>
    </w:lvl>
    <w:lvl w:ilvl="7" w:tplc="04130003">
      <w:start w:val="1"/>
      <w:numFmt w:val="decimal"/>
      <w:lvlText w:val="%8."/>
      <w:lvlJc w:val="left"/>
      <w:pPr>
        <w:tabs>
          <w:tab w:val="num" w:pos="5760"/>
        </w:tabs>
        <w:ind w:left="5760" w:hanging="360"/>
      </w:pPr>
    </w:lvl>
    <w:lvl w:ilvl="8" w:tplc="04130005">
      <w:start w:val="1"/>
      <w:numFmt w:val="decimal"/>
      <w:lvlText w:val="%9."/>
      <w:lvlJc w:val="left"/>
      <w:pPr>
        <w:tabs>
          <w:tab w:val="num" w:pos="6480"/>
        </w:tabs>
        <w:ind w:left="6480" w:hanging="360"/>
      </w:pPr>
    </w:lvl>
  </w:abstractNum>
  <w:abstractNum w:abstractNumId="15" w15:restartNumberingAfterBreak="0">
    <w:nsid w:val="1F647F89"/>
    <w:multiLevelType w:val="hybridMultilevel"/>
    <w:tmpl w:val="E3AA9742"/>
    <w:lvl w:ilvl="0" w:tplc="D03882E8">
      <w:start w:val="1"/>
      <w:numFmt w:val="bullet"/>
      <w:lvlText w:val=""/>
      <w:lvlJc w:val="left"/>
      <w:pPr>
        <w:ind w:left="360" w:hanging="360"/>
      </w:pPr>
      <w:rPr>
        <w:rFonts w:ascii="Symbol" w:hAnsi="Symbol" w:hint="default"/>
      </w:rPr>
    </w:lvl>
    <w:lvl w:ilvl="1" w:tplc="04130003">
      <w:start w:val="1"/>
      <w:numFmt w:val="decimal"/>
      <w:lvlText w:val="%2."/>
      <w:lvlJc w:val="left"/>
      <w:pPr>
        <w:tabs>
          <w:tab w:val="num" w:pos="1440"/>
        </w:tabs>
        <w:ind w:left="1440" w:hanging="360"/>
      </w:pPr>
    </w:lvl>
    <w:lvl w:ilvl="2" w:tplc="04130005">
      <w:start w:val="1"/>
      <w:numFmt w:val="decimal"/>
      <w:lvlText w:val="%3."/>
      <w:lvlJc w:val="left"/>
      <w:pPr>
        <w:tabs>
          <w:tab w:val="num" w:pos="2160"/>
        </w:tabs>
        <w:ind w:left="2160" w:hanging="360"/>
      </w:pPr>
    </w:lvl>
    <w:lvl w:ilvl="3" w:tplc="04130001">
      <w:start w:val="1"/>
      <w:numFmt w:val="decimal"/>
      <w:lvlText w:val="%4."/>
      <w:lvlJc w:val="left"/>
      <w:pPr>
        <w:tabs>
          <w:tab w:val="num" w:pos="2880"/>
        </w:tabs>
        <w:ind w:left="2880" w:hanging="360"/>
      </w:pPr>
    </w:lvl>
    <w:lvl w:ilvl="4" w:tplc="04130003">
      <w:start w:val="1"/>
      <w:numFmt w:val="decimal"/>
      <w:lvlText w:val="%5."/>
      <w:lvlJc w:val="left"/>
      <w:pPr>
        <w:tabs>
          <w:tab w:val="num" w:pos="3600"/>
        </w:tabs>
        <w:ind w:left="3600" w:hanging="360"/>
      </w:pPr>
    </w:lvl>
    <w:lvl w:ilvl="5" w:tplc="04130005">
      <w:start w:val="1"/>
      <w:numFmt w:val="decimal"/>
      <w:lvlText w:val="%6."/>
      <w:lvlJc w:val="left"/>
      <w:pPr>
        <w:tabs>
          <w:tab w:val="num" w:pos="4320"/>
        </w:tabs>
        <w:ind w:left="4320" w:hanging="360"/>
      </w:pPr>
    </w:lvl>
    <w:lvl w:ilvl="6" w:tplc="04130001">
      <w:start w:val="1"/>
      <w:numFmt w:val="decimal"/>
      <w:lvlText w:val="%7."/>
      <w:lvlJc w:val="left"/>
      <w:pPr>
        <w:tabs>
          <w:tab w:val="num" w:pos="5040"/>
        </w:tabs>
        <w:ind w:left="5040" w:hanging="360"/>
      </w:pPr>
    </w:lvl>
    <w:lvl w:ilvl="7" w:tplc="04130003">
      <w:start w:val="1"/>
      <w:numFmt w:val="decimal"/>
      <w:lvlText w:val="%8."/>
      <w:lvlJc w:val="left"/>
      <w:pPr>
        <w:tabs>
          <w:tab w:val="num" w:pos="5760"/>
        </w:tabs>
        <w:ind w:left="5760" w:hanging="360"/>
      </w:pPr>
    </w:lvl>
    <w:lvl w:ilvl="8" w:tplc="04130005">
      <w:start w:val="1"/>
      <w:numFmt w:val="decimal"/>
      <w:lvlText w:val="%9."/>
      <w:lvlJc w:val="left"/>
      <w:pPr>
        <w:tabs>
          <w:tab w:val="num" w:pos="6480"/>
        </w:tabs>
        <w:ind w:left="6480" w:hanging="360"/>
      </w:pPr>
    </w:lvl>
  </w:abstractNum>
  <w:abstractNum w:abstractNumId="16" w15:restartNumberingAfterBreak="0">
    <w:nsid w:val="1FAF42DC"/>
    <w:multiLevelType w:val="hybridMultilevel"/>
    <w:tmpl w:val="7488F5B8"/>
    <w:lvl w:ilvl="0" w:tplc="84B6E3A4">
      <w:start w:val="1"/>
      <w:numFmt w:val="bullet"/>
      <w:lvlText w:val=""/>
      <w:lvlJc w:val="left"/>
      <w:pPr>
        <w:ind w:left="360" w:hanging="360"/>
      </w:pPr>
      <w:rPr>
        <w:rFonts w:ascii="Symbol" w:hAnsi="Symbol" w:hint="default"/>
      </w:rPr>
    </w:lvl>
    <w:lvl w:ilvl="1" w:tplc="04130003">
      <w:start w:val="1"/>
      <w:numFmt w:val="decimal"/>
      <w:lvlText w:val="%2."/>
      <w:lvlJc w:val="left"/>
      <w:pPr>
        <w:tabs>
          <w:tab w:val="num" w:pos="1440"/>
        </w:tabs>
        <w:ind w:left="1440" w:hanging="360"/>
      </w:pPr>
    </w:lvl>
    <w:lvl w:ilvl="2" w:tplc="04130005">
      <w:start w:val="1"/>
      <w:numFmt w:val="decimal"/>
      <w:lvlText w:val="%3."/>
      <w:lvlJc w:val="left"/>
      <w:pPr>
        <w:tabs>
          <w:tab w:val="num" w:pos="2160"/>
        </w:tabs>
        <w:ind w:left="2160" w:hanging="360"/>
      </w:pPr>
    </w:lvl>
    <w:lvl w:ilvl="3" w:tplc="04130001">
      <w:start w:val="1"/>
      <w:numFmt w:val="decimal"/>
      <w:lvlText w:val="%4."/>
      <w:lvlJc w:val="left"/>
      <w:pPr>
        <w:tabs>
          <w:tab w:val="num" w:pos="2880"/>
        </w:tabs>
        <w:ind w:left="2880" w:hanging="360"/>
      </w:pPr>
    </w:lvl>
    <w:lvl w:ilvl="4" w:tplc="04130003">
      <w:start w:val="1"/>
      <w:numFmt w:val="decimal"/>
      <w:lvlText w:val="%5."/>
      <w:lvlJc w:val="left"/>
      <w:pPr>
        <w:tabs>
          <w:tab w:val="num" w:pos="3600"/>
        </w:tabs>
        <w:ind w:left="3600" w:hanging="360"/>
      </w:pPr>
    </w:lvl>
    <w:lvl w:ilvl="5" w:tplc="04130005">
      <w:start w:val="1"/>
      <w:numFmt w:val="decimal"/>
      <w:lvlText w:val="%6."/>
      <w:lvlJc w:val="left"/>
      <w:pPr>
        <w:tabs>
          <w:tab w:val="num" w:pos="4320"/>
        </w:tabs>
        <w:ind w:left="4320" w:hanging="360"/>
      </w:pPr>
    </w:lvl>
    <w:lvl w:ilvl="6" w:tplc="04130001">
      <w:start w:val="1"/>
      <w:numFmt w:val="decimal"/>
      <w:lvlText w:val="%7."/>
      <w:lvlJc w:val="left"/>
      <w:pPr>
        <w:tabs>
          <w:tab w:val="num" w:pos="5040"/>
        </w:tabs>
        <w:ind w:left="5040" w:hanging="360"/>
      </w:pPr>
    </w:lvl>
    <w:lvl w:ilvl="7" w:tplc="04130003">
      <w:start w:val="1"/>
      <w:numFmt w:val="decimal"/>
      <w:lvlText w:val="%8."/>
      <w:lvlJc w:val="left"/>
      <w:pPr>
        <w:tabs>
          <w:tab w:val="num" w:pos="5760"/>
        </w:tabs>
        <w:ind w:left="5760" w:hanging="360"/>
      </w:pPr>
    </w:lvl>
    <w:lvl w:ilvl="8" w:tplc="04130005">
      <w:start w:val="1"/>
      <w:numFmt w:val="decimal"/>
      <w:lvlText w:val="%9."/>
      <w:lvlJc w:val="left"/>
      <w:pPr>
        <w:tabs>
          <w:tab w:val="num" w:pos="6480"/>
        </w:tabs>
        <w:ind w:left="6480" w:hanging="360"/>
      </w:pPr>
    </w:lvl>
  </w:abstractNum>
  <w:abstractNum w:abstractNumId="17" w15:restartNumberingAfterBreak="0">
    <w:nsid w:val="20150647"/>
    <w:multiLevelType w:val="hybridMultilevel"/>
    <w:tmpl w:val="E3E2D26E"/>
    <w:lvl w:ilvl="0" w:tplc="E59E95A8">
      <w:start w:val="1"/>
      <w:numFmt w:val="bullet"/>
      <w:lvlText w:val=""/>
      <w:lvlJc w:val="left"/>
      <w:pPr>
        <w:ind w:left="360" w:hanging="360"/>
      </w:pPr>
      <w:rPr>
        <w:rFonts w:ascii="Symbol" w:hAnsi="Symbol" w:hint="default"/>
      </w:rPr>
    </w:lvl>
    <w:lvl w:ilvl="1" w:tplc="04130003">
      <w:start w:val="1"/>
      <w:numFmt w:val="decimal"/>
      <w:lvlText w:val="%2."/>
      <w:lvlJc w:val="left"/>
      <w:pPr>
        <w:tabs>
          <w:tab w:val="num" w:pos="1440"/>
        </w:tabs>
        <w:ind w:left="1440" w:hanging="360"/>
      </w:pPr>
    </w:lvl>
    <w:lvl w:ilvl="2" w:tplc="04130005">
      <w:start w:val="1"/>
      <w:numFmt w:val="decimal"/>
      <w:lvlText w:val="%3."/>
      <w:lvlJc w:val="left"/>
      <w:pPr>
        <w:tabs>
          <w:tab w:val="num" w:pos="2160"/>
        </w:tabs>
        <w:ind w:left="2160" w:hanging="360"/>
      </w:pPr>
    </w:lvl>
    <w:lvl w:ilvl="3" w:tplc="04130001">
      <w:start w:val="1"/>
      <w:numFmt w:val="decimal"/>
      <w:lvlText w:val="%4."/>
      <w:lvlJc w:val="left"/>
      <w:pPr>
        <w:tabs>
          <w:tab w:val="num" w:pos="2880"/>
        </w:tabs>
        <w:ind w:left="2880" w:hanging="360"/>
      </w:pPr>
    </w:lvl>
    <w:lvl w:ilvl="4" w:tplc="04130003">
      <w:start w:val="1"/>
      <w:numFmt w:val="decimal"/>
      <w:lvlText w:val="%5."/>
      <w:lvlJc w:val="left"/>
      <w:pPr>
        <w:tabs>
          <w:tab w:val="num" w:pos="3600"/>
        </w:tabs>
        <w:ind w:left="3600" w:hanging="360"/>
      </w:pPr>
    </w:lvl>
    <w:lvl w:ilvl="5" w:tplc="04130005">
      <w:start w:val="1"/>
      <w:numFmt w:val="decimal"/>
      <w:lvlText w:val="%6."/>
      <w:lvlJc w:val="left"/>
      <w:pPr>
        <w:tabs>
          <w:tab w:val="num" w:pos="4320"/>
        </w:tabs>
        <w:ind w:left="4320" w:hanging="360"/>
      </w:pPr>
    </w:lvl>
    <w:lvl w:ilvl="6" w:tplc="04130001">
      <w:start w:val="1"/>
      <w:numFmt w:val="decimal"/>
      <w:lvlText w:val="%7."/>
      <w:lvlJc w:val="left"/>
      <w:pPr>
        <w:tabs>
          <w:tab w:val="num" w:pos="5040"/>
        </w:tabs>
        <w:ind w:left="5040" w:hanging="360"/>
      </w:pPr>
    </w:lvl>
    <w:lvl w:ilvl="7" w:tplc="04130003">
      <w:start w:val="1"/>
      <w:numFmt w:val="decimal"/>
      <w:lvlText w:val="%8."/>
      <w:lvlJc w:val="left"/>
      <w:pPr>
        <w:tabs>
          <w:tab w:val="num" w:pos="5760"/>
        </w:tabs>
        <w:ind w:left="5760" w:hanging="360"/>
      </w:pPr>
    </w:lvl>
    <w:lvl w:ilvl="8" w:tplc="04130005">
      <w:start w:val="1"/>
      <w:numFmt w:val="decimal"/>
      <w:lvlText w:val="%9."/>
      <w:lvlJc w:val="left"/>
      <w:pPr>
        <w:tabs>
          <w:tab w:val="num" w:pos="6480"/>
        </w:tabs>
        <w:ind w:left="6480" w:hanging="360"/>
      </w:pPr>
    </w:lvl>
  </w:abstractNum>
  <w:abstractNum w:abstractNumId="18" w15:restartNumberingAfterBreak="0">
    <w:nsid w:val="20D704DC"/>
    <w:multiLevelType w:val="hybridMultilevel"/>
    <w:tmpl w:val="3D6A5B40"/>
    <w:lvl w:ilvl="0" w:tplc="84B6E3A4">
      <w:start w:val="1"/>
      <w:numFmt w:val="bullet"/>
      <w:lvlText w:val=""/>
      <w:lvlJc w:val="left"/>
      <w:pPr>
        <w:ind w:left="360" w:hanging="360"/>
      </w:pPr>
      <w:rPr>
        <w:rFonts w:ascii="Symbol" w:hAnsi="Symbol" w:hint="default"/>
      </w:rPr>
    </w:lvl>
    <w:lvl w:ilvl="1" w:tplc="04130003">
      <w:start w:val="1"/>
      <w:numFmt w:val="decimal"/>
      <w:lvlText w:val="%2."/>
      <w:lvlJc w:val="left"/>
      <w:pPr>
        <w:tabs>
          <w:tab w:val="num" w:pos="1440"/>
        </w:tabs>
        <w:ind w:left="1440" w:hanging="360"/>
      </w:pPr>
    </w:lvl>
    <w:lvl w:ilvl="2" w:tplc="04130005">
      <w:start w:val="1"/>
      <w:numFmt w:val="decimal"/>
      <w:lvlText w:val="%3."/>
      <w:lvlJc w:val="left"/>
      <w:pPr>
        <w:tabs>
          <w:tab w:val="num" w:pos="2160"/>
        </w:tabs>
        <w:ind w:left="2160" w:hanging="360"/>
      </w:pPr>
    </w:lvl>
    <w:lvl w:ilvl="3" w:tplc="04130001">
      <w:start w:val="1"/>
      <w:numFmt w:val="decimal"/>
      <w:lvlText w:val="%4."/>
      <w:lvlJc w:val="left"/>
      <w:pPr>
        <w:tabs>
          <w:tab w:val="num" w:pos="2880"/>
        </w:tabs>
        <w:ind w:left="2880" w:hanging="360"/>
      </w:pPr>
    </w:lvl>
    <w:lvl w:ilvl="4" w:tplc="04130003">
      <w:start w:val="1"/>
      <w:numFmt w:val="decimal"/>
      <w:lvlText w:val="%5."/>
      <w:lvlJc w:val="left"/>
      <w:pPr>
        <w:tabs>
          <w:tab w:val="num" w:pos="3600"/>
        </w:tabs>
        <w:ind w:left="3600" w:hanging="360"/>
      </w:pPr>
    </w:lvl>
    <w:lvl w:ilvl="5" w:tplc="04130005">
      <w:start w:val="1"/>
      <w:numFmt w:val="decimal"/>
      <w:lvlText w:val="%6."/>
      <w:lvlJc w:val="left"/>
      <w:pPr>
        <w:tabs>
          <w:tab w:val="num" w:pos="4320"/>
        </w:tabs>
        <w:ind w:left="4320" w:hanging="360"/>
      </w:pPr>
    </w:lvl>
    <w:lvl w:ilvl="6" w:tplc="04130001">
      <w:start w:val="1"/>
      <w:numFmt w:val="decimal"/>
      <w:lvlText w:val="%7."/>
      <w:lvlJc w:val="left"/>
      <w:pPr>
        <w:tabs>
          <w:tab w:val="num" w:pos="5040"/>
        </w:tabs>
        <w:ind w:left="5040" w:hanging="360"/>
      </w:pPr>
    </w:lvl>
    <w:lvl w:ilvl="7" w:tplc="04130003">
      <w:start w:val="1"/>
      <w:numFmt w:val="decimal"/>
      <w:lvlText w:val="%8."/>
      <w:lvlJc w:val="left"/>
      <w:pPr>
        <w:tabs>
          <w:tab w:val="num" w:pos="5760"/>
        </w:tabs>
        <w:ind w:left="5760" w:hanging="360"/>
      </w:pPr>
    </w:lvl>
    <w:lvl w:ilvl="8" w:tplc="04130005">
      <w:start w:val="1"/>
      <w:numFmt w:val="decimal"/>
      <w:lvlText w:val="%9."/>
      <w:lvlJc w:val="left"/>
      <w:pPr>
        <w:tabs>
          <w:tab w:val="num" w:pos="6480"/>
        </w:tabs>
        <w:ind w:left="6480" w:hanging="360"/>
      </w:pPr>
    </w:lvl>
  </w:abstractNum>
  <w:abstractNum w:abstractNumId="19" w15:restartNumberingAfterBreak="0">
    <w:nsid w:val="22303F31"/>
    <w:multiLevelType w:val="hybridMultilevel"/>
    <w:tmpl w:val="F26A4BB2"/>
    <w:lvl w:ilvl="0" w:tplc="D03882E8">
      <w:start w:val="1"/>
      <w:numFmt w:val="bullet"/>
      <w:lvlText w:val=""/>
      <w:lvlJc w:val="left"/>
      <w:pPr>
        <w:ind w:left="360" w:hanging="360"/>
      </w:pPr>
      <w:rPr>
        <w:rFonts w:ascii="Symbol" w:hAnsi="Symbol" w:hint="default"/>
      </w:rPr>
    </w:lvl>
    <w:lvl w:ilvl="1" w:tplc="04130003">
      <w:start w:val="1"/>
      <w:numFmt w:val="decimal"/>
      <w:lvlText w:val="%2."/>
      <w:lvlJc w:val="left"/>
      <w:pPr>
        <w:tabs>
          <w:tab w:val="num" w:pos="1440"/>
        </w:tabs>
        <w:ind w:left="1440" w:hanging="360"/>
      </w:pPr>
    </w:lvl>
    <w:lvl w:ilvl="2" w:tplc="04130005">
      <w:start w:val="1"/>
      <w:numFmt w:val="decimal"/>
      <w:lvlText w:val="%3."/>
      <w:lvlJc w:val="left"/>
      <w:pPr>
        <w:tabs>
          <w:tab w:val="num" w:pos="2160"/>
        </w:tabs>
        <w:ind w:left="2160" w:hanging="360"/>
      </w:pPr>
    </w:lvl>
    <w:lvl w:ilvl="3" w:tplc="04130001">
      <w:start w:val="1"/>
      <w:numFmt w:val="decimal"/>
      <w:lvlText w:val="%4."/>
      <w:lvlJc w:val="left"/>
      <w:pPr>
        <w:tabs>
          <w:tab w:val="num" w:pos="2880"/>
        </w:tabs>
        <w:ind w:left="2880" w:hanging="360"/>
      </w:pPr>
    </w:lvl>
    <w:lvl w:ilvl="4" w:tplc="04130003">
      <w:start w:val="1"/>
      <w:numFmt w:val="decimal"/>
      <w:lvlText w:val="%5."/>
      <w:lvlJc w:val="left"/>
      <w:pPr>
        <w:tabs>
          <w:tab w:val="num" w:pos="3600"/>
        </w:tabs>
        <w:ind w:left="3600" w:hanging="360"/>
      </w:pPr>
    </w:lvl>
    <w:lvl w:ilvl="5" w:tplc="04130005">
      <w:start w:val="1"/>
      <w:numFmt w:val="decimal"/>
      <w:lvlText w:val="%6."/>
      <w:lvlJc w:val="left"/>
      <w:pPr>
        <w:tabs>
          <w:tab w:val="num" w:pos="4320"/>
        </w:tabs>
        <w:ind w:left="4320" w:hanging="360"/>
      </w:pPr>
    </w:lvl>
    <w:lvl w:ilvl="6" w:tplc="04130001">
      <w:start w:val="1"/>
      <w:numFmt w:val="decimal"/>
      <w:lvlText w:val="%7."/>
      <w:lvlJc w:val="left"/>
      <w:pPr>
        <w:tabs>
          <w:tab w:val="num" w:pos="5040"/>
        </w:tabs>
        <w:ind w:left="5040" w:hanging="360"/>
      </w:pPr>
    </w:lvl>
    <w:lvl w:ilvl="7" w:tplc="04130003">
      <w:start w:val="1"/>
      <w:numFmt w:val="decimal"/>
      <w:lvlText w:val="%8."/>
      <w:lvlJc w:val="left"/>
      <w:pPr>
        <w:tabs>
          <w:tab w:val="num" w:pos="5760"/>
        </w:tabs>
        <w:ind w:left="5760" w:hanging="360"/>
      </w:pPr>
    </w:lvl>
    <w:lvl w:ilvl="8" w:tplc="04130005">
      <w:start w:val="1"/>
      <w:numFmt w:val="decimal"/>
      <w:lvlText w:val="%9."/>
      <w:lvlJc w:val="left"/>
      <w:pPr>
        <w:tabs>
          <w:tab w:val="num" w:pos="6480"/>
        </w:tabs>
        <w:ind w:left="6480" w:hanging="360"/>
      </w:pPr>
    </w:lvl>
  </w:abstractNum>
  <w:abstractNum w:abstractNumId="20" w15:restartNumberingAfterBreak="0">
    <w:nsid w:val="23EB1B49"/>
    <w:multiLevelType w:val="hybridMultilevel"/>
    <w:tmpl w:val="CE505B3E"/>
    <w:lvl w:ilvl="0" w:tplc="E59E95A8">
      <w:start w:val="1"/>
      <w:numFmt w:val="bullet"/>
      <w:lvlText w:val=""/>
      <w:lvlJc w:val="left"/>
      <w:pPr>
        <w:ind w:left="360" w:hanging="360"/>
      </w:pPr>
      <w:rPr>
        <w:rFonts w:ascii="Symbol" w:hAnsi="Symbol" w:hint="default"/>
      </w:rPr>
    </w:lvl>
    <w:lvl w:ilvl="1" w:tplc="04130003">
      <w:start w:val="1"/>
      <w:numFmt w:val="decimal"/>
      <w:lvlText w:val="%2."/>
      <w:lvlJc w:val="left"/>
      <w:pPr>
        <w:tabs>
          <w:tab w:val="num" w:pos="1440"/>
        </w:tabs>
        <w:ind w:left="1440" w:hanging="360"/>
      </w:pPr>
    </w:lvl>
    <w:lvl w:ilvl="2" w:tplc="04130005">
      <w:start w:val="1"/>
      <w:numFmt w:val="decimal"/>
      <w:lvlText w:val="%3."/>
      <w:lvlJc w:val="left"/>
      <w:pPr>
        <w:tabs>
          <w:tab w:val="num" w:pos="2160"/>
        </w:tabs>
        <w:ind w:left="2160" w:hanging="360"/>
      </w:pPr>
    </w:lvl>
    <w:lvl w:ilvl="3" w:tplc="04130001">
      <w:start w:val="1"/>
      <w:numFmt w:val="decimal"/>
      <w:lvlText w:val="%4."/>
      <w:lvlJc w:val="left"/>
      <w:pPr>
        <w:tabs>
          <w:tab w:val="num" w:pos="2880"/>
        </w:tabs>
        <w:ind w:left="2880" w:hanging="360"/>
      </w:pPr>
    </w:lvl>
    <w:lvl w:ilvl="4" w:tplc="04130003">
      <w:start w:val="1"/>
      <w:numFmt w:val="decimal"/>
      <w:lvlText w:val="%5."/>
      <w:lvlJc w:val="left"/>
      <w:pPr>
        <w:tabs>
          <w:tab w:val="num" w:pos="3600"/>
        </w:tabs>
        <w:ind w:left="3600" w:hanging="360"/>
      </w:pPr>
    </w:lvl>
    <w:lvl w:ilvl="5" w:tplc="04130005">
      <w:start w:val="1"/>
      <w:numFmt w:val="decimal"/>
      <w:lvlText w:val="%6."/>
      <w:lvlJc w:val="left"/>
      <w:pPr>
        <w:tabs>
          <w:tab w:val="num" w:pos="4320"/>
        </w:tabs>
        <w:ind w:left="4320" w:hanging="360"/>
      </w:pPr>
    </w:lvl>
    <w:lvl w:ilvl="6" w:tplc="04130001">
      <w:start w:val="1"/>
      <w:numFmt w:val="decimal"/>
      <w:lvlText w:val="%7."/>
      <w:lvlJc w:val="left"/>
      <w:pPr>
        <w:tabs>
          <w:tab w:val="num" w:pos="5040"/>
        </w:tabs>
        <w:ind w:left="5040" w:hanging="360"/>
      </w:pPr>
    </w:lvl>
    <w:lvl w:ilvl="7" w:tplc="04130003">
      <w:start w:val="1"/>
      <w:numFmt w:val="decimal"/>
      <w:lvlText w:val="%8."/>
      <w:lvlJc w:val="left"/>
      <w:pPr>
        <w:tabs>
          <w:tab w:val="num" w:pos="5760"/>
        </w:tabs>
        <w:ind w:left="5760" w:hanging="360"/>
      </w:pPr>
    </w:lvl>
    <w:lvl w:ilvl="8" w:tplc="04130005">
      <w:start w:val="1"/>
      <w:numFmt w:val="decimal"/>
      <w:lvlText w:val="%9."/>
      <w:lvlJc w:val="left"/>
      <w:pPr>
        <w:tabs>
          <w:tab w:val="num" w:pos="6480"/>
        </w:tabs>
        <w:ind w:left="6480" w:hanging="360"/>
      </w:pPr>
    </w:lvl>
  </w:abstractNum>
  <w:abstractNum w:abstractNumId="21" w15:restartNumberingAfterBreak="0">
    <w:nsid w:val="264141BE"/>
    <w:multiLevelType w:val="hybridMultilevel"/>
    <w:tmpl w:val="BFCEF700"/>
    <w:lvl w:ilvl="0" w:tplc="84B6E3A4">
      <w:start w:val="1"/>
      <w:numFmt w:val="bullet"/>
      <w:lvlText w:val=""/>
      <w:lvlJc w:val="left"/>
      <w:pPr>
        <w:ind w:left="363" w:hanging="363"/>
      </w:pPr>
      <w:rPr>
        <w:rFonts w:ascii="Symbol" w:hAnsi="Symbol" w:hint="default"/>
      </w:rPr>
    </w:lvl>
    <w:lvl w:ilvl="1" w:tplc="04130003">
      <w:start w:val="1"/>
      <w:numFmt w:val="decimal"/>
      <w:lvlText w:val="%2."/>
      <w:lvlJc w:val="left"/>
      <w:pPr>
        <w:tabs>
          <w:tab w:val="num" w:pos="1440"/>
        </w:tabs>
        <w:ind w:left="1440" w:hanging="360"/>
      </w:pPr>
    </w:lvl>
    <w:lvl w:ilvl="2" w:tplc="04130005">
      <w:start w:val="1"/>
      <w:numFmt w:val="decimal"/>
      <w:lvlText w:val="%3."/>
      <w:lvlJc w:val="left"/>
      <w:pPr>
        <w:tabs>
          <w:tab w:val="num" w:pos="2160"/>
        </w:tabs>
        <w:ind w:left="2160" w:hanging="360"/>
      </w:pPr>
    </w:lvl>
    <w:lvl w:ilvl="3" w:tplc="04130001">
      <w:start w:val="1"/>
      <w:numFmt w:val="decimal"/>
      <w:lvlText w:val="%4."/>
      <w:lvlJc w:val="left"/>
      <w:pPr>
        <w:tabs>
          <w:tab w:val="num" w:pos="2880"/>
        </w:tabs>
        <w:ind w:left="2880" w:hanging="360"/>
      </w:pPr>
    </w:lvl>
    <w:lvl w:ilvl="4" w:tplc="04130003">
      <w:start w:val="1"/>
      <w:numFmt w:val="decimal"/>
      <w:lvlText w:val="%5."/>
      <w:lvlJc w:val="left"/>
      <w:pPr>
        <w:tabs>
          <w:tab w:val="num" w:pos="3600"/>
        </w:tabs>
        <w:ind w:left="3600" w:hanging="360"/>
      </w:pPr>
    </w:lvl>
    <w:lvl w:ilvl="5" w:tplc="04130005">
      <w:start w:val="1"/>
      <w:numFmt w:val="decimal"/>
      <w:lvlText w:val="%6."/>
      <w:lvlJc w:val="left"/>
      <w:pPr>
        <w:tabs>
          <w:tab w:val="num" w:pos="4320"/>
        </w:tabs>
        <w:ind w:left="4320" w:hanging="360"/>
      </w:pPr>
    </w:lvl>
    <w:lvl w:ilvl="6" w:tplc="04130001">
      <w:start w:val="1"/>
      <w:numFmt w:val="decimal"/>
      <w:lvlText w:val="%7."/>
      <w:lvlJc w:val="left"/>
      <w:pPr>
        <w:tabs>
          <w:tab w:val="num" w:pos="5040"/>
        </w:tabs>
        <w:ind w:left="5040" w:hanging="360"/>
      </w:pPr>
    </w:lvl>
    <w:lvl w:ilvl="7" w:tplc="04130003">
      <w:start w:val="1"/>
      <w:numFmt w:val="decimal"/>
      <w:lvlText w:val="%8."/>
      <w:lvlJc w:val="left"/>
      <w:pPr>
        <w:tabs>
          <w:tab w:val="num" w:pos="5760"/>
        </w:tabs>
        <w:ind w:left="5760" w:hanging="360"/>
      </w:pPr>
    </w:lvl>
    <w:lvl w:ilvl="8" w:tplc="04130005">
      <w:start w:val="1"/>
      <w:numFmt w:val="decimal"/>
      <w:lvlText w:val="%9."/>
      <w:lvlJc w:val="left"/>
      <w:pPr>
        <w:tabs>
          <w:tab w:val="num" w:pos="6480"/>
        </w:tabs>
        <w:ind w:left="6480" w:hanging="360"/>
      </w:pPr>
    </w:lvl>
  </w:abstractNum>
  <w:abstractNum w:abstractNumId="22" w15:restartNumberingAfterBreak="0">
    <w:nsid w:val="2BDD7A49"/>
    <w:multiLevelType w:val="hybridMultilevel"/>
    <w:tmpl w:val="4CA262F4"/>
    <w:lvl w:ilvl="0" w:tplc="E59E95A8">
      <w:start w:val="1"/>
      <w:numFmt w:val="bullet"/>
      <w:lvlText w:val=""/>
      <w:lvlJc w:val="left"/>
      <w:pPr>
        <w:ind w:left="363" w:hanging="363"/>
      </w:pPr>
      <w:rPr>
        <w:rFonts w:ascii="Symbol" w:hAnsi="Symbol" w:hint="default"/>
      </w:rPr>
    </w:lvl>
    <w:lvl w:ilvl="1" w:tplc="04130003">
      <w:start w:val="1"/>
      <w:numFmt w:val="decimal"/>
      <w:lvlText w:val="%2."/>
      <w:lvlJc w:val="left"/>
      <w:pPr>
        <w:tabs>
          <w:tab w:val="num" w:pos="1440"/>
        </w:tabs>
        <w:ind w:left="1440" w:hanging="360"/>
      </w:pPr>
    </w:lvl>
    <w:lvl w:ilvl="2" w:tplc="04130005">
      <w:start w:val="1"/>
      <w:numFmt w:val="decimal"/>
      <w:lvlText w:val="%3."/>
      <w:lvlJc w:val="left"/>
      <w:pPr>
        <w:tabs>
          <w:tab w:val="num" w:pos="2160"/>
        </w:tabs>
        <w:ind w:left="2160" w:hanging="360"/>
      </w:pPr>
    </w:lvl>
    <w:lvl w:ilvl="3" w:tplc="04130001">
      <w:start w:val="1"/>
      <w:numFmt w:val="decimal"/>
      <w:lvlText w:val="%4."/>
      <w:lvlJc w:val="left"/>
      <w:pPr>
        <w:tabs>
          <w:tab w:val="num" w:pos="2880"/>
        </w:tabs>
        <w:ind w:left="2880" w:hanging="360"/>
      </w:pPr>
    </w:lvl>
    <w:lvl w:ilvl="4" w:tplc="04130003">
      <w:start w:val="1"/>
      <w:numFmt w:val="decimal"/>
      <w:lvlText w:val="%5."/>
      <w:lvlJc w:val="left"/>
      <w:pPr>
        <w:tabs>
          <w:tab w:val="num" w:pos="3600"/>
        </w:tabs>
        <w:ind w:left="3600" w:hanging="360"/>
      </w:pPr>
    </w:lvl>
    <w:lvl w:ilvl="5" w:tplc="04130005">
      <w:start w:val="1"/>
      <w:numFmt w:val="decimal"/>
      <w:lvlText w:val="%6."/>
      <w:lvlJc w:val="left"/>
      <w:pPr>
        <w:tabs>
          <w:tab w:val="num" w:pos="4320"/>
        </w:tabs>
        <w:ind w:left="4320" w:hanging="360"/>
      </w:pPr>
    </w:lvl>
    <w:lvl w:ilvl="6" w:tplc="04130001">
      <w:start w:val="1"/>
      <w:numFmt w:val="decimal"/>
      <w:lvlText w:val="%7."/>
      <w:lvlJc w:val="left"/>
      <w:pPr>
        <w:tabs>
          <w:tab w:val="num" w:pos="5040"/>
        </w:tabs>
        <w:ind w:left="5040" w:hanging="360"/>
      </w:pPr>
    </w:lvl>
    <w:lvl w:ilvl="7" w:tplc="04130003">
      <w:start w:val="1"/>
      <w:numFmt w:val="decimal"/>
      <w:lvlText w:val="%8."/>
      <w:lvlJc w:val="left"/>
      <w:pPr>
        <w:tabs>
          <w:tab w:val="num" w:pos="5760"/>
        </w:tabs>
        <w:ind w:left="5760" w:hanging="360"/>
      </w:pPr>
    </w:lvl>
    <w:lvl w:ilvl="8" w:tplc="04130005">
      <w:start w:val="1"/>
      <w:numFmt w:val="decimal"/>
      <w:lvlText w:val="%9."/>
      <w:lvlJc w:val="left"/>
      <w:pPr>
        <w:tabs>
          <w:tab w:val="num" w:pos="6480"/>
        </w:tabs>
        <w:ind w:left="6480" w:hanging="360"/>
      </w:pPr>
    </w:lvl>
  </w:abstractNum>
  <w:abstractNum w:abstractNumId="23" w15:restartNumberingAfterBreak="0">
    <w:nsid w:val="2C236BC7"/>
    <w:multiLevelType w:val="hybridMultilevel"/>
    <w:tmpl w:val="EABA8D54"/>
    <w:lvl w:ilvl="0" w:tplc="84B6E3A4">
      <w:start w:val="1"/>
      <w:numFmt w:val="bullet"/>
      <w:lvlText w:val=""/>
      <w:lvlJc w:val="left"/>
      <w:pPr>
        <w:ind w:left="360" w:hanging="360"/>
      </w:pPr>
      <w:rPr>
        <w:rFonts w:ascii="Symbol" w:hAnsi="Symbol" w:hint="default"/>
      </w:rPr>
    </w:lvl>
    <w:lvl w:ilvl="1" w:tplc="04130003">
      <w:start w:val="1"/>
      <w:numFmt w:val="decimal"/>
      <w:lvlText w:val="%2."/>
      <w:lvlJc w:val="left"/>
      <w:pPr>
        <w:tabs>
          <w:tab w:val="num" w:pos="1440"/>
        </w:tabs>
        <w:ind w:left="1440" w:hanging="360"/>
      </w:pPr>
    </w:lvl>
    <w:lvl w:ilvl="2" w:tplc="04130005">
      <w:start w:val="1"/>
      <w:numFmt w:val="decimal"/>
      <w:lvlText w:val="%3."/>
      <w:lvlJc w:val="left"/>
      <w:pPr>
        <w:tabs>
          <w:tab w:val="num" w:pos="2160"/>
        </w:tabs>
        <w:ind w:left="2160" w:hanging="360"/>
      </w:pPr>
    </w:lvl>
    <w:lvl w:ilvl="3" w:tplc="04130001">
      <w:start w:val="1"/>
      <w:numFmt w:val="decimal"/>
      <w:lvlText w:val="%4."/>
      <w:lvlJc w:val="left"/>
      <w:pPr>
        <w:tabs>
          <w:tab w:val="num" w:pos="2880"/>
        </w:tabs>
        <w:ind w:left="2880" w:hanging="360"/>
      </w:pPr>
    </w:lvl>
    <w:lvl w:ilvl="4" w:tplc="04130003">
      <w:start w:val="1"/>
      <w:numFmt w:val="decimal"/>
      <w:lvlText w:val="%5."/>
      <w:lvlJc w:val="left"/>
      <w:pPr>
        <w:tabs>
          <w:tab w:val="num" w:pos="3600"/>
        </w:tabs>
        <w:ind w:left="3600" w:hanging="360"/>
      </w:pPr>
    </w:lvl>
    <w:lvl w:ilvl="5" w:tplc="04130005">
      <w:start w:val="1"/>
      <w:numFmt w:val="decimal"/>
      <w:lvlText w:val="%6."/>
      <w:lvlJc w:val="left"/>
      <w:pPr>
        <w:tabs>
          <w:tab w:val="num" w:pos="4320"/>
        </w:tabs>
        <w:ind w:left="4320" w:hanging="360"/>
      </w:pPr>
    </w:lvl>
    <w:lvl w:ilvl="6" w:tplc="04130001">
      <w:start w:val="1"/>
      <w:numFmt w:val="decimal"/>
      <w:lvlText w:val="%7."/>
      <w:lvlJc w:val="left"/>
      <w:pPr>
        <w:tabs>
          <w:tab w:val="num" w:pos="5040"/>
        </w:tabs>
        <w:ind w:left="5040" w:hanging="360"/>
      </w:pPr>
    </w:lvl>
    <w:lvl w:ilvl="7" w:tplc="04130003">
      <w:start w:val="1"/>
      <w:numFmt w:val="decimal"/>
      <w:lvlText w:val="%8."/>
      <w:lvlJc w:val="left"/>
      <w:pPr>
        <w:tabs>
          <w:tab w:val="num" w:pos="5760"/>
        </w:tabs>
        <w:ind w:left="5760" w:hanging="360"/>
      </w:pPr>
    </w:lvl>
    <w:lvl w:ilvl="8" w:tplc="04130005">
      <w:start w:val="1"/>
      <w:numFmt w:val="decimal"/>
      <w:lvlText w:val="%9."/>
      <w:lvlJc w:val="left"/>
      <w:pPr>
        <w:tabs>
          <w:tab w:val="num" w:pos="6480"/>
        </w:tabs>
        <w:ind w:left="6480" w:hanging="360"/>
      </w:pPr>
    </w:lvl>
  </w:abstractNum>
  <w:abstractNum w:abstractNumId="24" w15:restartNumberingAfterBreak="0">
    <w:nsid w:val="32B636C3"/>
    <w:multiLevelType w:val="hybridMultilevel"/>
    <w:tmpl w:val="1CB84946"/>
    <w:lvl w:ilvl="0" w:tplc="84B6E3A4">
      <w:start w:val="1"/>
      <w:numFmt w:val="bullet"/>
      <w:lvlText w:val=""/>
      <w:lvlJc w:val="left"/>
      <w:pPr>
        <w:ind w:left="360" w:hanging="360"/>
      </w:pPr>
      <w:rPr>
        <w:rFonts w:ascii="Symbol" w:hAnsi="Symbol" w:hint="default"/>
      </w:rPr>
    </w:lvl>
    <w:lvl w:ilvl="1" w:tplc="04130003">
      <w:start w:val="1"/>
      <w:numFmt w:val="decimal"/>
      <w:lvlText w:val="%2."/>
      <w:lvlJc w:val="left"/>
      <w:pPr>
        <w:tabs>
          <w:tab w:val="num" w:pos="1440"/>
        </w:tabs>
        <w:ind w:left="1440" w:hanging="360"/>
      </w:pPr>
    </w:lvl>
    <w:lvl w:ilvl="2" w:tplc="04130005">
      <w:start w:val="1"/>
      <w:numFmt w:val="decimal"/>
      <w:lvlText w:val="%3."/>
      <w:lvlJc w:val="left"/>
      <w:pPr>
        <w:tabs>
          <w:tab w:val="num" w:pos="2160"/>
        </w:tabs>
        <w:ind w:left="2160" w:hanging="360"/>
      </w:pPr>
    </w:lvl>
    <w:lvl w:ilvl="3" w:tplc="04130001">
      <w:start w:val="1"/>
      <w:numFmt w:val="decimal"/>
      <w:lvlText w:val="%4."/>
      <w:lvlJc w:val="left"/>
      <w:pPr>
        <w:tabs>
          <w:tab w:val="num" w:pos="2880"/>
        </w:tabs>
        <w:ind w:left="2880" w:hanging="360"/>
      </w:pPr>
    </w:lvl>
    <w:lvl w:ilvl="4" w:tplc="04130003">
      <w:start w:val="1"/>
      <w:numFmt w:val="decimal"/>
      <w:lvlText w:val="%5."/>
      <w:lvlJc w:val="left"/>
      <w:pPr>
        <w:tabs>
          <w:tab w:val="num" w:pos="3600"/>
        </w:tabs>
        <w:ind w:left="3600" w:hanging="360"/>
      </w:pPr>
    </w:lvl>
    <w:lvl w:ilvl="5" w:tplc="04130005">
      <w:start w:val="1"/>
      <w:numFmt w:val="decimal"/>
      <w:lvlText w:val="%6."/>
      <w:lvlJc w:val="left"/>
      <w:pPr>
        <w:tabs>
          <w:tab w:val="num" w:pos="4320"/>
        </w:tabs>
        <w:ind w:left="4320" w:hanging="360"/>
      </w:pPr>
    </w:lvl>
    <w:lvl w:ilvl="6" w:tplc="04130001">
      <w:start w:val="1"/>
      <w:numFmt w:val="decimal"/>
      <w:lvlText w:val="%7."/>
      <w:lvlJc w:val="left"/>
      <w:pPr>
        <w:tabs>
          <w:tab w:val="num" w:pos="5040"/>
        </w:tabs>
        <w:ind w:left="5040" w:hanging="360"/>
      </w:pPr>
    </w:lvl>
    <w:lvl w:ilvl="7" w:tplc="04130003">
      <w:start w:val="1"/>
      <w:numFmt w:val="decimal"/>
      <w:lvlText w:val="%8."/>
      <w:lvlJc w:val="left"/>
      <w:pPr>
        <w:tabs>
          <w:tab w:val="num" w:pos="5760"/>
        </w:tabs>
        <w:ind w:left="5760" w:hanging="360"/>
      </w:pPr>
    </w:lvl>
    <w:lvl w:ilvl="8" w:tplc="04130005">
      <w:start w:val="1"/>
      <w:numFmt w:val="decimal"/>
      <w:lvlText w:val="%9."/>
      <w:lvlJc w:val="left"/>
      <w:pPr>
        <w:tabs>
          <w:tab w:val="num" w:pos="6480"/>
        </w:tabs>
        <w:ind w:left="6480" w:hanging="360"/>
      </w:pPr>
    </w:lvl>
  </w:abstractNum>
  <w:abstractNum w:abstractNumId="25" w15:restartNumberingAfterBreak="0">
    <w:nsid w:val="360A5BB0"/>
    <w:multiLevelType w:val="hybridMultilevel"/>
    <w:tmpl w:val="5D3AD262"/>
    <w:lvl w:ilvl="0" w:tplc="D03882E8">
      <w:start w:val="1"/>
      <w:numFmt w:val="bullet"/>
      <w:lvlText w:val=""/>
      <w:lvlJc w:val="left"/>
      <w:pPr>
        <w:ind w:left="360" w:hanging="360"/>
      </w:pPr>
      <w:rPr>
        <w:rFonts w:ascii="Symbol" w:hAnsi="Symbol" w:hint="default"/>
      </w:rPr>
    </w:lvl>
    <w:lvl w:ilvl="1" w:tplc="04130003">
      <w:start w:val="1"/>
      <w:numFmt w:val="decimal"/>
      <w:lvlText w:val="%2."/>
      <w:lvlJc w:val="left"/>
      <w:pPr>
        <w:tabs>
          <w:tab w:val="num" w:pos="1440"/>
        </w:tabs>
        <w:ind w:left="1440" w:hanging="360"/>
      </w:pPr>
    </w:lvl>
    <w:lvl w:ilvl="2" w:tplc="04130005">
      <w:start w:val="1"/>
      <w:numFmt w:val="decimal"/>
      <w:lvlText w:val="%3."/>
      <w:lvlJc w:val="left"/>
      <w:pPr>
        <w:tabs>
          <w:tab w:val="num" w:pos="2160"/>
        </w:tabs>
        <w:ind w:left="2160" w:hanging="360"/>
      </w:pPr>
    </w:lvl>
    <w:lvl w:ilvl="3" w:tplc="04130001">
      <w:start w:val="1"/>
      <w:numFmt w:val="decimal"/>
      <w:lvlText w:val="%4."/>
      <w:lvlJc w:val="left"/>
      <w:pPr>
        <w:tabs>
          <w:tab w:val="num" w:pos="2880"/>
        </w:tabs>
        <w:ind w:left="2880" w:hanging="360"/>
      </w:pPr>
    </w:lvl>
    <w:lvl w:ilvl="4" w:tplc="04130003">
      <w:start w:val="1"/>
      <w:numFmt w:val="decimal"/>
      <w:lvlText w:val="%5."/>
      <w:lvlJc w:val="left"/>
      <w:pPr>
        <w:tabs>
          <w:tab w:val="num" w:pos="3600"/>
        </w:tabs>
        <w:ind w:left="3600" w:hanging="360"/>
      </w:pPr>
    </w:lvl>
    <w:lvl w:ilvl="5" w:tplc="04130005">
      <w:start w:val="1"/>
      <w:numFmt w:val="decimal"/>
      <w:lvlText w:val="%6."/>
      <w:lvlJc w:val="left"/>
      <w:pPr>
        <w:tabs>
          <w:tab w:val="num" w:pos="4320"/>
        </w:tabs>
        <w:ind w:left="4320" w:hanging="360"/>
      </w:pPr>
    </w:lvl>
    <w:lvl w:ilvl="6" w:tplc="04130001">
      <w:start w:val="1"/>
      <w:numFmt w:val="decimal"/>
      <w:lvlText w:val="%7."/>
      <w:lvlJc w:val="left"/>
      <w:pPr>
        <w:tabs>
          <w:tab w:val="num" w:pos="5040"/>
        </w:tabs>
        <w:ind w:left="5040" w:hanging="360"/>
      </w:pPr>
    </w:lvl>
    <w:lvl w:ilvl="7" w:tplc="04130003">
      <w:start w:val="1"/>
      <w:numFmt w:val="decimal"/>
      <w:lvlText w:val="%8."/>
      <w:lvlJc w:val="left"/>
      <w:pPr>
        <w:tabs>
          <w:tab w:val="num" w:pos="5760"/>
        </w:tabs>
        <w:ind w:left="5760" w:hanging="360"/>
      </w:pPr>
    </w:lvl>
    <w:lvl w:ilvl="8" w:tplc="04130005">
      <w:start w:val="1"/>
      <w:numFmt w:val="decimal"/>
      <w:lvlText w:val="%9."/>
      <w:lvlJc w:val="left"/>
      <w:pPr>
        <w:tabs>
          <w:tab w:val="num" w:pos="6480"/>
        </w:tabs>
        <w:ind w:left="6480" w:hanging="360"/>
      </w:pPr>
    </w:lvl>
  </w:abstractNum>
  <w:abstractNum w:abstractNumId="26" w15:restartNumberingAfterBreak="0">
    <w:nsid w:val="37656EEC"/>
    <w:multiLevelType w:val="hybridMultilevel"/>
    <w:tmpl w:val="38846A26"/>
    <w:lvl w:ilvl="0" w:tplc="79F088F0">
      <w:start w:val="1"/>
      <w:numFmt w:val="bullet"/>
      <w:lvlText w:val=""/>
      <w:lvlJc w:val="left"/>
      <w:pPr>
        <w:ind w:left="360" w:hanging="360"/>
      </w:pPr>
      <w:rPr>
        <w:rFonts w:ascii="Symbol" w:hAnsi="Symbol" w:hint="default"/>
      </w:rPr>
    </w:lvl>
    <w:lvl w:ilvl="1" w:tplc="04130003">
      <w:start w:val="1"/>
      <w:numFmt w:val="decimal"/>
      <w:lvlText w:val="%2."/>
      <w:lvlJc w:val="left"/>
      <w:pPr>
        <w:tabs>
          <w:tab w:val="num" w:pos="1440"/>
        </w:tabs>
        <w:ind w:left="1440" w:hanging="360"/>
      </w:pPr>
    </w:lvl>
    <w:lvl w:ilvl="2" w:tplc="04130005">
      <w:start w:val="1"/>
      <w:numFmt w:val="decimal"/>
      <w:lvlText w:val="%3."/>
      <w:lvlJc w:val="left"/>
      <w:pPr>
        <w:tabs>
          <w:tab w:val="num" w:pos="2160"/>
        </w:tabs>
        <w:ind w:left="2160" w:hanging="360"/>
      </w:pPr>
    </w:lvl>
    <w:lvl w:ilvl="3" w:tplc="04130001">
      <w:start w:val="1"/>
      <w:numFmt w:val="decimal"/>
      <w:lvlText w:val="%4."/>
      <w:lvlJc w:val="left"/>
      <w:pPr>
        <w:tabs>
          <w:tab w:val="num" w:pos="2880"/>
        </w:tabs>
        <w:ind w:left="2880" w:hanging="360"/>
      </w:pPr>
    </w:lvl>
    <w:lvl w:ilvl="4" w:tplc="04130003">
      <w:start w:val="1"/>
      <w:numFmt w:val="decimal"/>
      <w:lvlText w:val="%5."/>
      <w:lvlJc w:val="left"/>
      <w:pPr>
        <w:tabs>
          <w:tab w:val="num" w:pos="3600"/>
        </w:tabs>
        <w:ind w:left="3600" w:hanging="360"/>
      </w:pPr>
    </w:lvl>
    <w:lvl w:ilvl="5" w:tplc="04130005">
      <w:start w:val="1"/>
      <w:numFmt w:val="decimal"/>
      <w:lvlText w:val="%6."/>
      <w:lvlJc w:val="left"/>
      <w:pPr>
        <w:tabs>
          <w:tab w:val="num" w:pos="4320"/>
        </w:tabs>
        <w:ind w:left="4320" w:hanging="360"/>
      </w:pPr>
    </w:lvl>
    <w:lvl w:ilvl="6" w:tplc="04130001">
      <w:start w:val="1"/>
      <w:numFmt w:val="decimal"/>
      <w:lvlText w:val="%7."/>
      <w:lvlJc w:val="left"/>
      <w:pPr>
        <w:tabs>
          <w:tab w:val="num" w:pos="5040"/>
        </w:tabs>
        <w:ind w:left="5040" w:hanging="360"/>
      </w:pPr>
    </w:lvl>
    <w:lvl w:ilvl="7" w:tplc="04130003">
      <w:start w:val="1"/>
      <w:numFmt w:val="decimal"/>
      <w:lvlText w:val="%8."/>
      <w:lvlJc w:val="left"/>
      <w:pPr>
        <w:tabs>
          <w:tab w:val="num" w:pos="5760"/>
        </w:tabs>
        <w:ind w:left="5760" w:hanging="360"/>
      </w:pPr>
    </w:lvl>
    <w:lvl w:ilvl="8" w:tplc="04130005">
      <w:start w:val="1"/>
      <w:numFmt w:val="decimal"/>
      <w:lvlText w:val="%9."/>
      <w:lvlJc w:val="left"/>
      <w:pPr>
        <w:tabs>
          <w:tab w:val="num" w:pos="6480"/>
        </w:tabs>
        <w:ind w:left="6480" w:hanging="360"/>
      </w:pPr>
    </w:lvl>
  </w:abstractNum>
  <w:abstractNum w:abstractNumId="27" w15:restartNumberingAfterBreak="0">
    <w:nsid w:val="37F31694"/>
    <w:multiLevelType w:val="hybridMultilevel"/>
    <w:tmpl w:val="DAB28A1E"/>
    <w:lvl w:ilvl="0" w:tplc="DA6C01B2">
      <w:start w:val="1"/>
      <w:numFmt w:val="bullet"/>
      <w:pStyle w:val="Lijstalinea"/>
      <w:lvlText w:val=""/>
      <w:lvlJc w:val="left"/>
      <w:pPr>
        <w:ind w:left="1440" w:hanging="360"/>
      </w:pPr>
      <w:rPr>
        <w:rFonts w:ascii="Wingdings" w:hAnsi="Wingdings" w:hint="default"/>
      </w:rPr>
    </w:lvl>
    <w:lvl w:ilvl="1" w:tplc="04130003" w:tentative="1">
      <w:start w:val="1"/>
      <w:numFmt w:val="bullet"/>
      <w:lvlText w:val="o"/>
      <w:lvlJc w:val="left"/>
      <w:pPr>
        <w:ind w:left="2160" w:hanging="360"/>
      </w:pPr>
      <w:rPr>
        <w:rFonts w:ascii="Courier New" w:hAnsi="Courier New" w:cs="Courier New" w:hint="default"/>
      </w:rPr>
    </w:lvl>
    <w:lvl w:ilvl="2" w:tplc="04130005" w:tentative="1">
      <w:start w:val="1"/>
      <w:numFmt w:val="bullet"/>
      <w:lvlText w:val=""/>
      <w:lvlJc w:val="left"/>
      <w:pPr>
        <w:ind w:left="2880" w:hanging="360"/>
      </w:pPr>
      <w:rPr>
        <w:rFonts w:ascii="Wingdings" w:hAnsi="Wingdings" w:hint="default"/>
      </w:rPr>
    </w:lvl>
    <w:lvl w:ilvl="3" w:tplc="04130001" w:tentative="1">
      <w:start w:val="1"/>
      <w:numFmt w:val="bullet"/>
      <w:lvlText w:val=""/>
      <w:lvlJc w:val="left"/>
      <w:pPr>
        <w:ind w:left="3600" w:hanging="360"/>
      </w:pPr>
      <w:rPr>
        <w:rFonts w:ascii="Symbol" w:hAnsi="Symbol" w:hint="default"/>
      </w:rPr>
    </w:lvl>
    <w:lvl w:ilvl="4" w:tplc="04130003" w:tentative="1">
      <w:start w:val="1"/>
      <w:numFmt w:val="bullet"/>
      <w:lvlText w:val="o"/>
      <w:lvlJc w:val="left"/>
      <w:pPr>
        <w:ind w:left="4320" w:hanging="360"/>
      </w:pPr>
      <w:rPr>
        <w:rFonts w:ascii="Courier New" w:hAnsi="Courier New" w:cs="Courier New" w:hint="default"/>
      </w:rPr>
    </w:lvl>
    <w:lvl w:ilvl="5" w:tplc="04130005" w:tentative="1">
      <w:start w:val="1"/>
      <w:numFmt w:val="bullet"/>
      <w:lvlText w:val=""/>
      <w:lvlJc w:val="left"/>
      <w:pPr>
        <w:ind w:left="5040" w:hanging="360"/>
      </w:pPr>
      <w:rPr>
        <w:rFonts w:ascii="Wingdings" w:hAnsi="Wingdings" w:hint="default"/>
      </w:rPr>
    </w:lvl>
    <w:lvl w:ilvl="6" w:tplc="04130001" w:tentative="1">
      <w:start w:val="1"/>
      <w:numFmt w:val="bullet"/>
      <w:lvlText w:val=""/>
      <w:lvlJc w:val="left"/>
      <w:pPr>
        <w:ind w:left="5760" w:hanging="360"/>
      </w:pPr>
      <w:rPr>
        <w:rFonts w:ascii="Symbol" w:hAnsi="Symbol" w:hint="default"/>
      </w:rPr>
    </w:lvl>
    <w:lvl w:ilvl="7" w:tplc="04130003" w:tentative="1">
      <w:start w:val="1"/>
      <w:numFmt w:val="bullet"/>
      <w:lvlText w:val="o"/>
      <w:lvlJc w:val="left"/>
      <w:pPr>
        <w:ind w:left="6480" w:hanging="360"/>
      </w:pPr>
      <w:rPr>
        <w:rFonts w:ascii="Courier New" w:hAnsi="Courier New" w:cs="Courier New" w:hint="default"/>
      </w:rPr>
    </w:lvl>
    <w:lvl w:ilvl="8" w:tplc="04130005" w:tentative="1">
      <w:start w:val="1"/>
      <w:numFmt w:val="bullet"/>
      <w:lvlText w:val=""/>
      <w:lvlJc w:val="left"/>
      <w:pPr>
        <w:ind w:left="7200" w:hanging="360"/>
      </w:pPr>
      <w:rPr>
        <w:rFonts w:ascii="Wingdings" w:hAnsi="Wingdings" w:hint="default"/>
      </w:rPr>
    </w:lvl>
  </w:abstractNum>
  <w:abstractNum w:abstractNumId="28" w15:restartNumberingAfterBreak="0">
    <w:nsid w:val="397874DC"/>
    <w:multiLevelType w:val="hybridMultilevel"/>
    <w:tmpl w:val="CD90C888"/>
    <w:lvl w:ilvl="0" w:tplc="D03882E8">
      <w:start w:val="1"/>
      <w:numFmt w:val="bullet"/>
      <w:lvlText w:val=""/>
      <w:lvlJc w:val="left"/>
      <w:pPr>
        <w:ind w:left="360" w:hanging="360"/>
      </w:pPr>
      <w:rPr>
        <w:rFonts w:ascii="Symbol" w:hAnsi="Symbol" w:hint="default"/>
      </w:rPr>
    </w:lvl>
    <w:lvl w:ilvl="1" w:tplc="04130003">
      <w:start w:val="1"/>
      <w:numFmt w:val="decimal"/>
      <w:lvlText w:val="%2."/>
      <w:lvlJc w:val="left"/>
      <w:pPr>
        <w:tabs>
          <w:tab w:val="num" w:pos="1440"/>
        </w:tabs>
        <w:ind w:left="1440" w:hanging="360"/>
      </w:pPr>
    </w:lvl>
    <w:lvl w:ilvl="2" w:tplc="04130005">
      <w:start w:val="1"/>
      <w:numFmt w:val="decimal"/>
      <w:lvlText w:val="%3."/>
      <w:lvlJc w:val="left"/>
      <w:pPr>
        <w:tabs>
          <w:tab w:val="num" w:pos="2160"/>
        </w:tabs>
        <w:ind w:left="2160" w:hanging="360"/>
      </w:pPr>
    </w:lvl>
    <w:lvl w:ilvl="3" w:tplc="04130001">
      <w:start w:val="1"/>
      <w:numFmt w:val="decimal"/>
      <w:lvlText w:val="%4."/>
      <w:lvlJc w:val="left"/>
      <w:pPr>
        <w:tabs>
          <w:tab w:val="num" w:pos="2880"/>
        </w:tabs>
        <w:ind w:left="2880" w:hanging="360"/>
      </w:pPr>
    </w:lvl>
    <w:lvl w:ilvl="4" w:tplc="04130003">
      <w:start w:val="1"/>
      <w:numFmt w:val="decimal"/>
      <w:lvlText w:val="%5."/>
      <w:lvlJc w:val="left"/>
      <w:pPr>
        <w:tabs>
          <w:tab w:val="num" w:pos="3600"/>
        </w:tabs>
        <w:ind w:left="3600" w:hanging="360"/>
      </w:pPr>
    </w:lvl>
    <w:lvl w:ilvl="5" w:tplc="04130005">
      <w:start w:val="1"/>
      <w:numFmt w:val="decimal"/>
      <w:lvlText w:val="%6."/>
      <w:lvlJc w:val="left"/>
      <w:pPr>
        <w:tabs>
          <w:tab w:val="num" w:pos="4320"/>
        </w:tabs>
        <w:ind w:left="4320" w:hanging="360"/>
      </w:pPr>
    </w:lvl>
    <w:lvl w:ilvl="6" w:tplc="04130001">
      <w:start w:val="1"/>
      <w:numFmt w:val="decimal"/>
      <w:lvlText w:val="%7."/>
      <w:lvlJc w:val="left"/>
      <w:pPr>
        <w:tabs>
          <w:tab w:val="num" w:pos="5040"/>
        </w:tabs>
        <w:ind w:left="5040" w:hanging="360"/>
      </w:pPr>
    </w:lvl>
    <w:lvl w:ilvl="7" w:tplc="04130003">
      <w:start w:val="1"/>
      <w:numFmt w:val="decimal"/>
      <w:lvlText w:val="%8."/>
      <w:lvlJc w:val="left"/>
      <w:pPr>
        <w:tabs>
          <w:tab w:val="num" w:pos="5760"/>
        </w:tabs>
        <w:ind w:left="5760" w:hanging="360"/>
      </w:pPr>
    </w:lvl>
    <w:lvl w:ilvl="8" w:tplc="04130005">
      <w:start w:val="1"/>
      <w:numFmt w:val="decimal"/>
      <w:lvlText w:val="%9."/>
      <w:lvlJc w:val="left"/>
      <w:pPr>
        <w:tabs>
          <w:tab w:val="num" w:pos="6480"/>
        </w:tabs>
        <w:ind w:left="6480" w:hanging="360"/>
      </w:pPr>
    </w:lvl>
  </w:abstractNum>
  <w:abstractNum w:abstractNumId="29" w15:restartNumberingAfterBreak="0">
    <w:nsid w:val="3A0E5B58"/>
    <w:multiLevelType w:val="hybridMultilevel"/>
    <w:tmpl w:val="0F54832C"/>
    <w:lvl w:ilvl="0" w:tplc="79F088F0">
      <w:start w:val="1"/>
      <w:numFmt w:val="bullet"/>
      <w:lvlText w:val=""/>
      <w:lvlJc w:val="left"/>
      <w:pPr>
        <w:ind w:left="360" w:hanging="360"/>
      </w:pPr>
      <w:rPr>
        <w:rFonts w:ascii="Symbol" w:hAnsi="Symbol" w:hint="default"/>
      </w:rPr>
    </w:lvl>
    <w:lvl w:ilvl="1" w:tplc="04130003">
      <w:start w:val="1"/>
      <w:numFmt w:val="decimal"/>
      <w:lvlText w:val="%2."/>
      <w:lvlJc w:val="left"/>
      <w:pPr>
        <w:tabs>
          <w:tab w:val="num" w:pos="1440"/>
        </w:tabs>
        <w:ind w:left="1440" w:hanging="360"/>
      </w:pPr>
    </w:lvl>
    <w:lvl w:ilvl="2" w:tplc="04130005">
      <w:start w:val="1"/>
      <w:numFmt w:val="decimal"/>
      <w:lvlText w:val="%3."/>
      <w:lvlJc w:val="left"/>
      <w:pPr>
        <w:tabs>
          <w:tab w:val="num" w:pos="2160"/>
        </w:tabs>
        <w:ind w:left="2160" w:hanging="360"/>
      </w:pPr>
    </w:lvl>
    <w:lvl w:ilvl="3" w:tplc="04130001">
      <w:start w:val="1"/>
      <w:numFmt w:val="decimal"/>
      <w:lvlText w:val="%4."/>
      <w:lvlJc w:val="left"/>
      <w:pPr>
        <w:tabs>
          <w:tab w:val="num" w:pos="2880"/>
        </w:tabs>
        <w:ind w:left="2880" w:hanging="360"/>
      </w:pPr>
    </w:lvl>
    <w:lvl w:ilvl="4" w:tplc="04130003">
      <w:start w:val="1"/>
      <w:numFmt w:val="decimal"/>
      <w:lvlText w:val="%5."/>
      <w:lvlJc w:val="left"/>
      <w:pPr>
        <w:tabs>
          <w:tab w:val="num" w:pos="3600"/>
        </w:tabs>
        <w:ind w:left="3600" w:hanging="360"/>
      </w:pPr>
    </w:lvl>
    <w:lvl w:ilvl="5" w:tplc="04130005">
      <w:start w:val="1"/>
      <w:numFmt w:val="decimal"/>
      <w:lvlText w:val="%6."/>
      <w:lvlJc w:val="left"/>
      <w:pPr>
        <w:tabs>
          <w:tab w:val="num" w:pos="4320"/>
        </w:tabs>
        <w:ind w:left="4320" w:hanging="360"/>
      </w:pPr>
    </w:lvl>
    <w:lvl w:ilvl="6" w:tplc="04130001">
      <w:start w:val="1"/>
      <w:numFmt w:val="decimal"/>
      <w:lvlText w:val="%7."/>
      <w:lvlJc w:val="left"/>
      <w:pPr>
        <w:tabs>
          <w:tab w:val="num" w:pos="5040"/>
        </w:tabs>
        <w:ind w:left="5040" w:hanging="360"/>
      </w:pPr>
    </w:lvl>
    <w:lvl w:ilvl="7" w:tplc="04130003">
      <w:start w:val="1"/>
      <w:numFmt w:val="decimal"/>
      <w:lvlText w:val="%8."/>
      <w:lvlJc w:val="left"/>
      <w:pPr>
        <w:tabs>
          <w:tab w:val="num" w:pos="5760"/>
        </w:tabs>
        <w:ind w:left="5760" w:hanging="360"/>
      </w:pPr>
    </w:lvl>
    <w:lvl w:ilvl="8" w:tplc="04130005">
      <w:start w:val="1"/>
      <w:numFmt w:val="decimal"/>
      <w:lvlText w:val="%9."/>
      <w:lvlJc w:val="left"/>
      <w:pPr>
        <w:tabs>
          <w:tab w:val="num" w:pos="6480"/>
        </w:tabs>
        <w:ind w:left="6480" w:hanging="360"/>
      </w:pPr>
    </w:lvl>
  </w:abstractNum>
  <w:abstractNum w:abstractNumId="30" w15:restartNumberingAfterBreak="0">
    <w:nsid w:val="3A6C7DCF"/>
    <w:multiLevelType w:val="hybridMultilevel"/>
    <w:tmpl w:val="7A64C090"/>
    <w:lvl w:ilvl="0" w:tplc="D03882E8">
      <w:start w:val="1"/>
      <w:numFmt w:val="bullet"/>
      <w:lvlText w:val=""/>
      <w:lvlJc w:val="left"/>
      <w:pPr>
        <w:ind w:left="360" w:hanging="360"/>
      </w:pPr>
      <w:rPr>
        <w:rFonts w:ascii="Symbol" w:hAnsi="Symbol" w:hint="default"/>
      </w:rPr>
    </w:lvl>
    <w:lvl w:ilvl="1" w:tplc="04130003">
      <w:start w:val="1"/>
      <w:numFmt w:val="decimal"/>
      <w:lvlText w:val="%2."/>
      <w:lvlJc w:val="left"/>
      <w:pPr>
        <w:tabs>
          <w:tab w:val="num" w:pos="1440"/>
        </w:tabs>
        <w:ind w:left="1440" w:hanging="360"/>
      </w:pPr>
    </w:lvl>
    <w:lvl w:ilvl="2" w:tplc="04130005">
      <w:start w:val="1"/>
      <w:numFmt w:val="decimal"/>
      <w:lvlText w:val="%3."/>
      <w:lvlJc w:val="left"/>
      <w:pPr>
        <w:tabs>
          <w:tab w:val="num" w:pos="2160"/>
        </w:tabs>
        <w:ind w:left="2160" w:hanging="360"/>
      </w:pPr>
    </w:lvl>
    <w:lvl w:ilvl="3" w:tplc="04130001">
      <w:start w:val="1"/>
      <w:numFmt w:val="decimal"/>
      <w:lvlText w:val="%4."/>
      <w:lvlJc w:val="left"/>
      <w:pPr>
        <w:tabs>
          <w:tab w:val="num" w:pos="2880"/>
        </w:tabs>
        <w:ind w:left="2880" w:hanging="360"/>
      </w:pPr>
    </w:lvl>
    <w:lvl w:ilvl="4" w:tplc="04130003">
      <w:start w:val="1"/>
      <w:numFmt w:val="decimal"/>
      <w:lvlText w:val="%5."/>
      <w:lvlJc w:val="left"/>
      <w:pPr>
        <w:tabs>
          <w:tab w:val="num" w:pos="3600"/>
        </w:tabs>
        <w:ind w:left="3600" w:hanging="360"/>
      </w:pPr>
    </w:lvl>
    <w:lvl w:ilvl="5" w:tplc="04130005">
      <w:start w:val="1"/>
      <w:numFmt w:val="decimal"/>
      <w:lvlText w:val="%6."/>
      <w:lvlJc w:val="left"/>
      <w:pPr>
        <w:tabs>
          <w:tab w:val="num" w:pos="4320"/>
        </w:tabs>
        <w:ind w:left="4320" w:hanging="360"/>
      </w:pPr>
    </w:lvl>
    <w:lvl w:ilvl="6" w:tplc="04130001">
      <w:start w:val="1"/>
      <w:numFmt w:val="decimal"/>
      <w:lvlText w:val="%7."/>
      <w:lvlJc w:val="left"/>
      <w:pPr>
        <w:tabs>
          <w:tab w:val="num" w:pos="5040"/>
        </w:tabs>
        <w:ind w:left="5040" w:hanging="360"/>
      </w:pPr>
    </w:lvl>
    <w:lvl w:ilvl="7" w:tplc="04130003">
      <w:start w:val="1"/>
      <w:numFmt w:val="decimal"/>
      <w:lvlText w:val="%8."/>
      <w:lvlJc w:val="left"/>
      <w:pPr>
        <w:tabs>
          <w:tab w:val="num" w:pos="5760"/>
        </w:tabs>
        <w:ind w:left="5760" w:hanging="360"/>
      </w:pPr>
    </w:lvl>
    <w:lvl w:ilvl="8" w:tplc="04130005">
      <w:start w:val="1"/>
      <w:numFmt w:val="decimal"/>
      <w:lvlText w:val="%9."/>
      <w:lvlJc w:val="left"/>
      <w:pPr>
        <w:tabs>
          <w:tab w:val="num" w:pos="6480"/>
        </w:tabs>
        <w:ind w:left="6480" w:hanging="360"/>
      </w:pPr>
    </w:lvl>
  </w:abstractNum>
  <w:abstractNum w:abstractNumId="31" w15:restartNumberingAfterBreak="0">
    <w:nsid w:val="3CE31133"/>
    <w:multiLevelType w:val="hybridMultilevel"/>
    <w:tmpl w:val="A93268CA"/>
    <w:lvl w:ilvl="0" w:tplc="7132F54A">
      <w:start w:val="1"/>
      <w:numFmt w:val="bullet"/>
      <w:lvlRestart w:val="0"/>
      <w:pStyle w:val="PDF14"/>
      <w:lvlText w:val=""/>
      <w:lvlJc w:val="left"/>
      <w:pPr>
        <w:tabs>
          <w:tab w:val="num" w:pos="283"/>
        </w:tabs>
        <w:ind w:left="283" w:hanging="283"/>
      </w:pPr>
      <w:rPr>
        <w:rFonts w:ascii="Symbol" w:hAnsi="Symbol"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436A68FE"/>
    <w:multiLevelType w:val="hybridMultilevel"/>
    <w:tmpl w:val="685C0216"/>
    <w:lvl w:ilvl="0" w:tplc="0D1679FA">
      <w:start w:val="1"/>
      <w:numFmt w:val="bullet"/>
      <w:lvlText w:val=""/>
      <w:lvlJc w:val="left"/>
      <w:pPr>
        <w:ind w:left="363" w:hanging="363"/>
      </w:pPr>
      <w:rPr>
        <w:rFonts w:ascii="Symbol" w:hAnsi="Symbol" w:hint="default"/>
      </w:rPr>
    </w:lvl>
    <w:lvl w:ilvl="1" w:tplc="04130003">
      <w:start w:val="1"/>
      <w:numFmt w:val="bullet"/>
      <w:lvlText w:val="o"/>
      <w:lvlJc w:val="left"/>
      <w:pPr>
        <w:ind w:left="1083" w:hanging="360"/>
      </w:pPr>
      <w:rPr>
        <w:rFonts w:ascii="Courier New" w:hAnsi="Courier New" w:cs="Courier New" w:hint="default"/>
      </w:rPr>
    </w:lvl>
    <w:lvl w:ilvl="2" w:tplc="04130005">
      <w:start w:val="1"/>
      <w:numFmt w:val="bullet"/>
      <w:lvlText w:val=""/>
      <w:lvlJc w:val="left"/>
      <w:pPr>
        <w:ind w:left="1803" w:hanging="360"/>
      </w:pPr>
      <w:rPr>
        <w:rFonts w:ascii="Wingdings" w:hAnsi="Wingdings" w:hint="default"/>
      </w:rPr>
    </w:lvl>
    <w:lvl w:ilvl="3" w:tplc="04130001">
      <w:start w:val="1"/>
      <w:numFmt w:val="bullet"/>
      <w:lvlText w:val=""/>
      <w:lvlJc w:val="left"/>
      <w:pPr>
        <w:ind w:left="2523" w:hanging="360"/>
      </w:pPr>
      <w:rPr>
        <w:rFonts w:ascii="Symbol" w:hAnsi="Symbol" w:hint="default"/>
      </w:rPr>
    </w:lvl>
    <w:lvl w:ilvl="4" w:tplc="04130003">
      <w:start w:val="1"/>
      <w:numFmt w:val="bullet"/>
      <w:lvlText w:val="o"/>
      <w:lvlJc w:val="left"/>
      <w:pPr>
        <w:ind w:left="3243" w:hanging="360"/>
      </w:pPr>
      <w:rPr>
        <w:rFonts w:ascii="Courier New" w:hAnsi="Courier New" w:cs="Courier New" w:hint="default"/>
      </w:rPr>
    </w:lvl>
    <w:lvl w:ilvl="5" w:tplc="04130005">
      <w:start w:val="1"/>
      <w:numFmt w:val="bullet"/>
      <w:lvlText w:val=""/>
      <w:lvlJc w:val="left"/>
      <w:pPr>
        <w:ind w:left="3963" w:hanging="360"/>
      </w:pPr>
      <w:rPr>
        <w:rFonts w:ascii="Wingdings" w:hAnsi="Wingdings" w:hint="default"/>
      </w:rPr>
    </w:lvl>
    <w:lvl w:ilvl="6" w:tplc="04130001">
      <w:start w:val="1"/>
      <w:numFmt w:val="bullet"/>
      <w:lvlText w:val=""/>
      <w:lvlJc w:val="left"/>
      <w:pPr>
        <w:ind w:left="4683" w:hanging="360"/>
      </w:pPr>
      <w:rPr>
        <w:rFonts w:ascii="Symbol" w:hAnsi="Symbol" w:hint="default"/>
      </w:rPr>
    </w:lvl>
    <w:lvl w:ilvl="7" w:tplc="04130003">
      <w:start w:val="1"/>
      <w:numFmt w:val="bullet"/>
      <w:lvlText w:val="o"/>
      <w:lvlJc w:val="left"/>
      <w:pPr>
        <w:ind w:left="5403" w:hanging="360"/>
      </w:pPr>
      <w:rPr>
        <w:rFonts w:ascii="Courier New" w:hAnsi="Courier New" w:cs="Courier New" w:hint="default"/>
      </w:rPr>
    </w:lvl>
    <w:lvl w:ilvl="8" w:tplc="04130005">
      <w:start w:val="1"/>
      <w:numFmt w:val="bullet"/>
      <w:lvlText w:val=""/>
      <w:lvlJc w:val="left"/>
      <w:pPr>
        <w:ind w:left="6123" w:hanging="360"/>
      </w:pPr>
      <w:rPr>
        <w:rFonts w:ascii="Wingdings" w:hAnsi="Wingdings" w:hint="default"/>
      </w:rPr>
    </w:lvl>
  </w:abstractNum>
  <w:abstractNum w:abstractNumId="33" w15:restartNumberingAfterBreak="0">
    <w:nsid w:val="465A33F7"/>
    <w:multiLevelType w:val="hybridMultilevel"/>
    <w:tmpl w:val="8102C43E"/>
    <w:lvl w:ilvl="0" w:tplc="79F088F0">
      <w:start w:val="1"/>
      <w:numFmt w:val="bullet"/>
      <w:lvlText w:val=""/>
      <w:lvlJc w:val="left"/>
      <w:pPr>
        <w:ind w:left="360" w:hanging="360"/>
      </w:pPr>
      <w:rPr>
        <w:rFonts w:ascii="Symbol" w:hAnsi="Symbol" w:hint="default"/>
      </w:rPr>
    </w:lvl>
    <w:lvl w:ilvl="1" w:tplc="04130003">
      <w:start w:val="1"/>
      <w:numFmt w:val="decimal"/>
      <w:lvlText w:val="%2."/>
      <w:lvlJc w:val="left"/>
      <w:pPr>
        <w:tabs>
          <w:tab w:val="num" w:pos="1440"/>
        </w:tabs>
        <w:ind w:left="1440" w:hanging="360"/>
      </w:pPr>
    </w:lvl>
    <w:lvl w:ilvl="2" w:tplc="04130005">
      <w:start w:val="1"/>
      <w:numFmt w:val="decimal"/>
      <w:lvlText w:val="%3."/>
      <w:lvlJc w:val="left"/>
      <w:pPr>
        <w:tabs>
          <w:tab w:val="num" w:pos="2160"/>
        </w:tabs>
        <w:ind w:left="2160" w:hanging="360"/>
      </w:pPr>
    </w:lvl>
    <w:lvl w:ilvl="3" w:tplc="04130001">
      <w:start w:val="1"/>
      <w:numFmt w:val="decimal"/>
      <w:lvlText w:val="%4."/>
      <w:lvlJc w:val="left"/>
      <w:pPr>
        <w:tabs>
          <w:tab w:val="num" w:pos="2880"/>
        </w:tabs>
        <w:ind w:left="2880" w:hanging="360"/>
      </w:pPr>
    </w:lvl>
    <w:lvl w:ilvl="4" w:tplc="04130003">
      <w:start w:val="1"/>
      <w:numFmt w:val="decimal"/>
      <w:lvlText w:val="%5."/>
      <w:lvlJc w:val="left"/>
      <w:pPr>
        <w:tabs>
          <w:tab w:val="num" w:pos="3600"/>
        </w:tabs>
        <w:ind w:left="3600" w:hanging="360"/>
      </w:pPr>
    </w:lvl>
    <w:lvl w:ilvl="5" w:tplc="04130005">
      <w:start w:val="1"/>
      <w:numFmt w:val="decimal"/>
      <w:lvlText w:val="%6."/>
      <w:lvlJc w:val="left"/>
      <w:pPr>
        <w:tabs>
          <w:tab w:val="num" w:pos="4320"/>
        </w:tabs>
        <w:ind w:left="4320" w:hanging="360"/>
      </w:pPr>
    </w:lvl>
    <w:lvl w:ilvl="6" w:tplc="04130001">
      <w:start w:val="1"/>
      <w:numFmt w:val="decimal"/>
      <w:lvlText w:val="%7."/>
      <w:lvlJc w:val="left"/>
      <w:pPr>
        <w:tabs>
          <w:tab w:val="num" w:pos="5040"/>
        </w:tabs>
        <w:ind w:left="5040" w:hanging="360"/>
      </w:pPr>
    </w:lvl>
    <w:lvl w:ilvl="7" w:tplc="04130003">
      <w:start w:val="1"/>
      <w:numFmt w:val="decimal"/>
      <w:lvlText w:val="%8."/>
      <w:lvlJc w:val="left"/>
      <w:pPr>
        <w:tabs>
          <w:tab w:val="num" w:pos="5760"/>
        </w:tabs>
        <w:ind w:left="5760" w:hanging="360"/>
      </w:pPr>
    </w:lvl>
    <w:lvl w:ilvl="8" w:tplc="04130005">
      <w:start w:val="1"/>
      <w:numFmt w:val="decimal"/>
      <w:lvlText w:val="%9."/>
      <w:lvlJc w:val="left"/>
      <w:pPr>
        <w:tabs>
          <w:tab w:val="num" w:pos="6480"/>
        </w:tabs>
        <w:ind w:left="6480" w:hanging="360"/>
      </w:pPr>
    </w:lvl>
  </w:abstractNum>
  <w:abstractNum w:abstractNumId="34" w15:restartNumberingAfterBreak="0">
    <w:nsid w:val="47A84D8A"/>
    <w:multiLevelType w:val="hybridMultilevel"/>
    <w:tmpl w:val="EC6EF476"/>
    <w:lvl w:ilvl="0" w:tplc="84B6E3A4">
      <w:start w:val="1"/>
      <w:numFmt w:val="bullet"/>
      <w:lvlText w:val=""/>
      <w:lvlJc w:val="left"/>
      <w:pPr>
        <w:ind w:left="360" w:hanging="360"/>
      </w:pPr>
      <w:rPr>
        <w:rFonts w:ascii="Symbol" w:hAnsi="Symbol" w:hint="default"/>
      </w:rPr>
    </w:lvl>
    <w:lvl w:ilvl="1" w:tplc="04130003">
      <w:start w:val="1"/>
      <w:numFmt w:val="decimal"/>
      <w:lvlText w:val="%2."/>
      <w:lvlJc w:val="left"/>
      <w:pPr>
        <w:tabs>
          <w:tab w:val="num" w:pos="1440"/>
        </w:tabs>
        <w:ind w:left="1440" w:hanging="360"/>
      </w:pPr>
    </w:lvl>
    <w:lvl w:ilvl="2" w:tplc="04130005">
      <w:start w:val="1"/>
      <w:numFmt w:val="decimal"/>
      <w:lvlText w:val="%3."/>
      <w:lvlJc w:val="left"/>
      <w:pPr>
        <w:tabs>
          <w:tab w:val="num" w:pos="2160"/>
        </w:tabs>
        <w:ind w:left="2160" w:hanging="360"/>
      </w:pPr>
    </w:lvl>
    <w:lvl w:ilvl="3" w:tplc="04130001">
      <w:start w:val="1"/>
      <w:numFmt w:val="decimal"/>
      <w:lvlText w:val="%4."/>
      <w:lvlJc w:val="left"/>
      <w:pPr>
        <w:tabs>
          <w:tab w:val="num" w:pos="2880"/>
        </w:tabs>
        <w:ind w:left="2880" w:hanging="360"/>
      </w:pPr>
    </w:lvl>
    <w:lvl w:ilvl="4" w:tplc="04130003">
      <w:start w:val="1"/>
      <w:numFmt w:val="decimal"/>
      <w:lvlText w:val="%5."/>
      <w:lvlJc w:val="left"/>
      <w:pPr>
        <w:tabs>
          <w:tab w:val="num" w:pos="3600"/>
        </w:tabs>
        <w:ind w:left="3600" w:hanging="360"/>
      </w:pPr>
    </w:lvl>
    <w:lvl w:ilvl="5" w:tplc="04130005">
      <w:start w:val="1"/>
      <w:numFmt w:val="decimal"/>
      <w:lvlText w:val="%6."/>
      <w:lvlJc w:val="left"/>
      <w:pPr>
        <w:tabs>
          <w:tab w:val="num" w:pos="4320"/>
        </w:tabs>
        <w:ind w:left="4320" w:hanging="360"/>
      </w:pPr>
    </w:lvl>
    <w:lvl w:ilvl="6" w:tplc="04130001">
      <w:start w:val="1"/>
      <w:numFmt w:val="decimal"/>
      <w:lvlText w:val="%7."/>
      <w:lvlJc w:val="left"/>
      <w:pPr>
        <w:tabs>
          <w:tab w:val="num" w:pos="5040"/>
        </w:tabs>
        <w:ind w:left="5040" w:hanging="360"/>
      </w:pPr>
    </w:lvl>
    <w:lvl w:ilvl="7" w:tplc="04130003">
      <w:start w:val="1"/>
      <w:numFmt w:val="decimal"/>
      <w:lvlText w:val="%8."/>
      <w:lvlJc w:val="left"/>
      <w:pPr>
        <w:tabs>
          <w:tab w:val="num" w:pos="5760"/>
        </w:tabs>
        <w:ind w:left="5760" w:hanging="360"/>
      </w:pPr>
    </w:lvl>
    <w:lvl w:ilvl="8" w:tplc="04130005">
      <w:start w:val="1"/>
      <w:numFmt w:val="decimal"/>
      <w:lvlText w:val="%9."/>
      <w:lvlJc w:val="left"/>
      <w:pPr>
        <w:tabs>
          <w:tab w:val="num" w:pos="6480"/>
        </w:tabs>
        <w:ind w:left="6480" w:hanging="360"/>
      </w:pPr>
    </w:lvl>
  </w:abstractNum>
  <w:abstractNum w:abstractNumId="35" w15:restartNumberingAfterBreak="0">
    <w:nsid w:val="49673781"/>
    <w:multiLevelType w:val="hybridMultilevel"/>
    <w:tmpl w:val="26EEECE2"/>
    <w:lvl w:ilvl="0" w:tplc="D03882E8">
      <w:start w:val="1"/>
      <w:numFmt w:val="bullet"/>
      <w:lvlText w:val=""/>
      <w:lvlJc w:val="left"/>
      <w:pPr>
        <w:ind w:left="363" w:hanging="363"/>
      </w:pPr>
      <w:rPr>
        <w:rFonts w:ascii="Symbol" w:hAnsi="Symbol" w:hint="default"/>
      </w:rPr>
    </w:lvl>
    <w:lvl w:ilvl="1" w:tplc="04130003">
      <w:start w:val="1"/>
      <w:numFmt w:val="decimal"/>
      <w:lvlText w:val="%2."/>
      <w:lvlJc w:val="left"/>
      <w:pPr>
        <w:tabs>
          <w:tab w:val="num" w:pos="1440"/>
        </w:tabs>
        <w:ind w:left="1440" w:hanging="360"/>
      </w:pPr>
    </w:lvl>
    <w:lvl w:ilvl="2" w:tplc="04130005">
      <w:start w:val="1"/>
      <w:numFmt w:val="decimal"/>
      <w:lvlText w:val="%3."/>
      <w:lvlJc w:val="left"/>
      <w:pPr>
        <w:tabs>
          <w:tab w:val="num" w:pos="2160"/>
        </w:tabs>
        <w:ind w:left="2160" w:hanging="360"/>
      </w:pPr>
    </w:lvl>
    <w:lvl w:ilvl="3" w:tplc="04130001">
      <w:start w:val="1"/>
      <w:numFmt w:val="decimal"/>
      <w:lvlText w:val="%4."/>
      <w:lvlJc w:val="left"/>
      <w:pPr>
        <w:tabs>
          <w:tab w:val="num" w:pos="2880"/>
        </w:tabs>
        <w:ind w:left="2880" w:hanging="360"/>
      </w:pPr>
    </w:lvl>
    <w:lvl w:ilvl="4" w:tplc="04130003">
      <w:start w:val="1"/>
      <w:numFmt w:val="decimal"/>
      <w:lvlText w:val="%5."/>
      <w:lvlJc w:val="left"/>
      <w:pPr>
        <w:tabs>
          <w:tab w:val="num" w:pos="3600"/>
        </w:tabs>
        <w:ind w:left="3600" w:hanging="360"/>
      </w:pPr>
    </w:lvl>
    <w:lvl w:ilvl="5" w:tplc="04130005">
      <w:start w:val="1"/>
      <w:numFmt w:val="decimal"/>
      <w:lvlText w:val="%6."/>
      <w:lvlJc w:val="left"/>
      <w:pPr>
        <w:tabs>
          <w:tab w:val="num" w:pos="4320"/>
        </w:tabs>
        <w:ind w:left="4320" w:hanging="360"/>
      </w:pPr>
    </w:lvl>
    <w:lvl w:ilvl="6" w:tplc="04130001">
      <w:start w:val="1"/>
      <w:numFmt w:val="decimal"/>
      <w:lvlText w:val="%7."/>
      <w:lvlJc w:val="left"/>
      <w:pPr>
        <w:tabs>
          <w:tab w:val="num" w:pos="5040"/>
        </w:tabs>
        <w:ind w:left="5040" w:hanging="360"/>
      </w:pPr>
    </w:lvl>
    <w:lvl w:ilvl="7" w:tplc="04130003">
      <w:start w:val="1"/>
      <w:numFmt w:val="decimal"/>
      <w:lvlText w:val="%8."/>
      <w:lvlJc w:val="left"/>
      <w:pPr>
        <w:tabs>
          <w:tab w:val="num" w:pos="5760"/>
        </w:tabs>
        <w:ind w:left="5760" w:hanging="360"/>
      </w:pPr>
    </w:lvl>
    <w:lvl w:ilvl="8" w:tplc="04130005">
      <w:start w:val="1"/>
      <w:numFmt w:val="decimal"/>
      <w:lvlText w:val="%9."/>
      <w:lvlJc w:val="left"/>
      <w:pPr>
        <w:tabs>
          <w:tab w:val="num" w:pos="6480"/>
        </w:tabs>
        <w:ind w:left="6480" w:hanging="360"/>
      </w:pPr>
    </w:lvl>
  </w:abstractNum>
  <w:abstractNum w:abstractNumId="36" w15:restartNumberingAfterBreak="0">
    <w:nsid w:val="49950C98"/>
    <w:multiLevelType w:val="hybridMultilevel"/>
    <w:tmpl w:val="91B8C5C6"/>
    <w:lvl w:ilvl="0" w:tplc="84B6E3A4">
      <w:start w:val="1"/>
      <w:numFmt w:val="bullet"/>
      <w:lvlText w:val=""/>
      <w:lvlJc w:val="left"/>
      <w:pPr>
        <w:ind w:left="360" w:hanging="360"/>
      </w:pPr>
      <w:rPr>
        <w:rFonts w:ascii="Symbol" w:hAnsi="Symbol" w:hint="default"/>
      </w:rPr>
    </w:lvl>
    <w:lvl w:ilvl="1" w:tplc="04130003">
      <w:start w:val="1"/>
      <w:numFmt w:val="decimal"/>
      <w:lvlText w:val="%2."/>
      <w:lvlJc w:val="left"/>
      <w:pPr>
        <w:tabs>
          <w:tab w:val="num" w:pos="1080"/>
        </w:tabs>
        <w:ind w:left="1080" w:hanging="360"/>
      </w:pPr>
    </w:lvl>
    <w:lvl w:ilvl="2" w:tplc="04130005">
      <w:start w:val="1"/>
      <w:numFmt w:val="decimal"/>
      <w:lvlText w:val="%3."/>
      <w:lvlJc w:val="left"/>
      <w:pPr>
        <w:tabs>
          <w:tab w:val="num" w:pos="1800"/>
        </w:tabs>
        <w:ind w:left="1800" w:hanging="360"/>
      </w:pPr>
    </w:lvl>
    <w:lvl w:ilvl="3" w:tplc="04130001">
      <w:start w:val="1"/>
      <w:numFmt w:val="decimal"/>
      <w:lvlText w:val="%4."/>
      <w:lvlJc w:val="left"/>
      <w:pPr>
        <w:tabs>
          <w:tab w:val="num" w:pos="2520"/>
        </w:tabs>
        <w:ind w:left="2520" w:hanging="360"/>
      </w:pPr>
    </w:lvl>
    <w:lvl w:ilvl="4" w:tplc="04130003">
      <w:start w:val="1"/>
      <w:numFmt w:val="decimal"/>
      <w:lvlText w:val="%5."/>
      <w:lvlJc w:val="left"/>
      <w:pPr>
        <w:tabs>
          <w:tab w:val="num" w:pos="3240"/>
        </w:tabs>
        <w:ind w:left="3240" w:hanging="360"/>
      </w:pPr>
    </w:lvl>
    <w:lvl w:ilvl="5" w:tplc="04130005">
      <w:start w:val="1"/>
      <w:numFmt w:val="decimal"/>
      <w:lvlText w:val="%6."/>
      <w:lvlJc w:val="left"/>
      <w:pPr>
        <w:tabs>
          <w:tab w:val="num" w:pos="3960"/>
        </w:tabs>
        <w:ind w:left="3960" w:hanging="360"/>
      </w:pPr>
    </w:lvl>
    <w:lvl w:ilvl="6" w:tplc="04130001">
      <w:start w:val="1"/>
      <w:numFmt w:val="decimal"/>
      <w:lvlText w:val="%7."/>
      <w:lvlJc w:val="left"/>
      <w:pPr>
        <w:tabs>
          <w:tab w:val="num" w:pos="4680"/>
        </w:tabs>
        <w:ind w:left="4680" w:hanging="360"/>
      </w:pPr>
    </w:lvl>
    <w:lvl w:ilvl="7" w:tplc="04130003">
      <w:start w:val="1"/>
      <w:numFmt w:val="decimal"/>
      <w:lvlText w:val="%8."/>
      <w:lvlJc w:val="left"/>
      <w:pPr>
        <w:tabs>
          <w:tab w:val="num" w:pos="5400"/>
        </w:tabs>
        <w:ind w:left="5400" w:hanging="360"/>
      </w:pPr>
    </w:lvl>
    <w:lvl w:ilvl="8" w:tplc="04130005">
      <w:start w:val="1"/>
      <w:numFmt w:val="decimal"/>
      <w:lvlText w:val="%9."/>
      <w:lvlJc w:val="left"/>
      <w:pPr>
        <w:tabs>
          <w:tab w:val="num" w:pos="6120"/>
        </w:tabs>
        <w:ind w:left="6120" w:hanging="360"/>
      </w:pPr>
    </w:lvl>
  </w:abstractNum>
  <w:abstractNum w:abstractNumId="37" w15:restartNumberingAfterBreak="0">
    <w:nsid w:val="4F791B39"/>
    <w:multiLevelType w:val="hybridMultilevel"/>
    <w:tmpl w:val="29002E2A"/>
    <w:lvl w:ilvl="0" w:tplc="E59E95A8">
      <w:start w:val="1"/>
      <w:numFmt w:val="bullet"/>
      <w:lvlText w:val=""/>
      <w:lvlJc w:val="left"/>
      <w:pPr>
        <w:ind w:left="360" w:hanging="360"/>
      </w:pPr>
      <w:rPr>
        <w:rFonts w:ascii="Symbol" w:hAnsi="Symbol" w:hint="default"/>
      </w:rPr>
    </w:lvl>
    <w:lvl w:ilvl="1" w:tplc="04130003">
      <w:start w:val="1"/>
      <w:numFmt w:val="decimal"/>
      <w:lvlText w:val="%2."/>
      <w:lvlJc w:val="left"/>
      <w:pPr>
        <w:tabs>
          <w:tab w:val="num" w:pos="1440"/>
        </w:tabs>
        <w:ind w:left="1440" w:hanging="360"/>
      </w:pPr>
    </w:lvl>
    <w:lvl w:ilvl="2" w:tplc="04130005">
      <w:start w:val="1"/>
      <w:numFmt w:val="decimal"/>
      <w:lvlText w:val="%3."/>
      <w:lvlJc w:val="left"/>
      <w:pPr>
        <w:tabs>
          <w:tab w:val="num" w:pos="2160"/>
        </w:tabs>
        <w:ind w:left="2160" w:hanging="360"/>
      </w:pPr>
    </w:lvl>
    <w:lvl w:ilvl="3" w:tplc="04130001">
      <w:start w:val="1"/>
      <w:numFmt w:val="decimal"/>
      <w:lvlText w:val="%4."/>
      <w:lvlJc w:val="left"/>
      <w:pPr>
        <w:tabs>
          <w:tab w:val="num" w:pos="2880"/>
        </w:tabs>
        <w:ind w:left="2880" w:hanging="360"/>
      </w:pPr>
    </w:lvl>
    <w:lvl w:ilvl="4" w:tplc="04130003">
      <w:start w:val="1"/>
      <w:numFmt w:val="decimal"/>
      <w:lvlText w:val="%5."/>
      <w:lvlJc w:val="left"/>
      <w:pPr>
        <w:tabs>
          <w:tab w:val="num" w:pos="3600"/>
        </w:tabs>
        <w:ind w:left="3600" w:hanging="360"/>
      </w:pPr>
    </w:lvl>
    <w:lvl w:ilvl="5" w:tplc="04130005">
      <w:start w:val="1"/>
      <w:numFmt w:val="decimal"/>
      <w:lvlText w:val="%6."/>
      <w:lvlJc w:val="left"/>
      <w:pPr>
        <w:tabs>
          <w:tab w:val="num" w:pos="4320"/>
        </w:tabs>
        <w:ind w:left="4320" w:hanging="360"/>
      </w:pPr>
    </w:lvl>
    <w:lvl w:ilvl="6" w:tplc="04130001">
      <w:start w:val="1"/>
      <w:numFmt w:val="decimal"/>
      <w:lvlText w:val="%7."/>
      <w:lvlJc w:val="left"/>
      <w:pPr>
        <w:tabs>
          <w:tab w:val="num" w:pos="5040"/>
        </w:tabs>
        <w:ind w:left="5040" w:hanging="360"/>
      </w:pPr>
    </w:lvl>
    <w:lvl w:ilvl="7" w:tplc="04130003">
      <w:start w:val="1"/>
      <w:numFmt w:val="decimal"/>
      <w:lvlText w:val="%8."/>
      <w:lvlJc w:val="left"/>
      <w:pPr>
        <w:tabs>
          <w:tab w:val="num" w:pos="5760"/>
        </w:tabs>
        <w:ind w:left="5760" w:hanging="360"/>
      </w:pPr>
    </w:lvl>
    <w:lvl w:ilvl="8" w:tplc="04130005">
      <w:start w:val="1"/>
      <w:numFmt w:val="decimal"/>
      <w:lvlText w:val="%9."/>
      <w:lvlJc w:val="left"/>
      <w:pPr>
        <w:tabs>
          <w:tab w:val="num" w:pos="6480"/>
        </w:tabs>
        <w:ind w:left="6480" w:hanging="360"/>
      </w:pPr>
    </w:lvl>
  </w:abstractNum>
  <w:abstractNum w:abstractNumId="38" w15:restartNumberingAfterBreak="0">
    <w:nsid w:val="52E55980"/>
    <w:multiLevelType w:val="hybridMultilevel"/>
    <w:tmpl w:val="8A52FB6A"/>
    <w:lvl w:ilvl="0" w:tplc="84B6E3A4">
      <w:start w:val="1"/>
      <w:numFmt w:val="bullet"/>
      <w:lvlText w:val=""/>
      <w:lvlJc w:val="left"/>
      <w:pPr>
        <w:ind w:left="360" w:hanging="360"/>
      </w:pPr>
      <w:rPr>
        <w:rFonts w:ascii="Symbol" w:hAnsi="Symbol" w:hint="default"/>
      </w:rPr>
    </w:lvl>
    <w:lvl w:ilvl="1" w:tplc="04130003">
      <w:start w:val="1"/>
      <w:numFmt w:val="decimal"/>
      <w:lvlText w:val="%2."/>
      <w:lvlJc w:val="left"/>
      <w:pPr>
        <w:tabs>
          <w:tab w:val="num" w:pos="1440"/>
        </w:tabs>
        <w:ind w:left="1440" w:hanging="360"/>
      </w:pPr>
    </w:lvl>
    <w:lvl w:ilvl="2" w:tplc="04130005">
      <w:start w:val="1"/>
      <w:numFmt w:val="decimal"/>
      <w:lvlText w:val="%3."/>
      <w:lvlJc w:val="left"/>
      <w:pPr>
        <w:tabs>
          <w:tab w:val="num" w:pos="2160"/>
        </w:tabs>
        <w:ind w:left="2160" w:hanging="360"/>
      </w:pPr>
    </w:lvl>
    <w:lvl w:ilvl="3" w:tplc="04130001">
      <w:start w:val="1"/>
      <w:numFmt w:val="decimal"/>
      <w:lvlText w:val="%4."/>
      <w:lvlJc w:val="left"/>
      <w:pPr>
        <w:tabs>
          <w:tab w:val="num" w:pos="2880"/>
        </w:tabs>
        <w:ind w:left="2880" w:hanging="360"/>
      </w:pPr>
    </w:lvl>
    <w:lvl w:ilvl="4" w:tplc="04130003">
      <w:start w:val="1"/>
      <w:numFmt w:val="decimal"/>
      <w:lvlText w:val="%5."/>
      <w:lvlJc w:val="left"/>
      <w:pPr>
        <w:tabs>
          <w:tab w:val="num" w:pos="3600"/>
        </w:tabs>
        <w:ind w:left="3600" w:hanging="360"/>
      </w:pPr>
    </w:lvl>
    <w:lvl w:ilvl="5" w:tplc="04130005">
      <w:start w:val="1"/>
      <w:numFmt w:val="decimal"/>
      <w:lvlText w:val="%6."/>
      <w:lvlJc w:val="left"/>
      <w:pPr>
        <w:tabs>
          <w:tab w:val="num" w:pos="4320"/>
        </w:tabs>
        <w:ind w:left="4320" w:hanging="360"/>
      </w:pPr>
    </w:lvl>
    <w:lvl w:ilvl="6" w:tplc="04130001">
      <w:start w:val="1"/>
      <w:numFmt w:val="decimal"/>
      <w:lvlText w:val="%7."/>
      <w:lvlJc w:val="left"/>
      <w:pPr>
        <w:tabs>
          <w:tab w:val="num" w:pos="5040"/>
        </w:tabs>
        <w:ind w:left="5040" w:hanging="360"/>
      </w:pPr>
    </w:lvl>
    <w:lvl w:ilvl="7" w:tplc="04130003">
      <w:start w:val="1"/>
      <w:numFmt w:val="decimal"/>
      <w:lvlText w:val="%8."/>
      <w:lvlJc w:val="left"/>
      <w:pPr>
        <w:tabs>
          <w:tab w:val="num" w:pos="5760"/>
        </w:tabs>
        <w:ind w:left="5760" w:hanging="360"/>
      </w:pPr>
    </w:lvl>
    <w:lvl w:ilvl="8" w:tplc="04130005">
      <w:start w:val="1"/>
      <w:numFmt w:val="decimal"/>
      <w:lvlText w:val="%9."/>
      <w:lvlJc w:val="left"/>
      <w:pPr>
        <w:tabs>
          <w:tab w:val="num" w:pos="6480"/>
        </w:tabs>
        <w:ind w:left="6480" w:hanging="360"/>
      </w:pPr>
    </w:lvl>
  </w:abstractNum>
  <w:abstractNum w:abstractNumId="39" w15:restartNumberingAfterBreak="0">
    <w:nsid w:val="555C7EBC"/>
    <w:multiLevelType w:val="hybridMultilevel"/>
    <w:tmpl w:val="86B08C64"/>
    <w:lvl w:ilvl="0" w:tplc="84B6E3A4">
      <w:start w:val="1"/>
      <w:numFmt w:val="bullet"/>
      <w:lvlText w:val=""/>
      <w:lvlJc w:val="left"/>
      <w:pPr>
        <w:ind w:left="360" w:hanging="360"/>
      </w:pPr>
      <w:rPr>
        <w:rFonts w:ascii="Symbol" w:hAnsi="Symbol" w:hint="default"/>
      </w:rPr>
    </w:lvl>
    <w:lvl w:ilvl="1" w:tplc="04130003">
      <w:start w:val="1"/>
      <w:numFmt w:val="decimal"/>
      <w:lvlText w:val="%2."/>
      <w:lvlJc w:val="left"/>
      <w:pPr>
        <w:tabs>
          <w:tab w:val="num" w:pos="1440"/>
        </w:tabs>
        <w:ind w:left="1440" w:hanging="360"/>
      </w:pPr>
    </w:lvl>
    <w:lvl w:ilvl="2" w:tplc="04130005">
      <w:start w:val="1"/>
      <w:numFmt w:val="decimal"/>
      <w:lvlText w:val="%3."/>
      <w:lvlJc w:val="left"/>
      <w:pPr>
        <w:tabs>
          <w:tab w:val="num" w:pos="2160"/>
        </w:tabs>
        <w:ind w:left="2160" w:hanging="360"/>
      </w:pPr>
    </w:lvl>
    <w:lvl w:ilvl="3" w:tplc="04130001">
      <w:start w:val="1"/>
      <w:numFmt w:val="decimal"/>
      <w:lvlText w:val="%4."/>
      <w:lvlJc w:val="left"/>
      <w:pPr>
        <w:tabs>
          <w:tab w:val="num" w:pos="2880"/>
        </w:tabs>
        <w:ind w:left="2880" w:hanging="360"/>
      </w:pPr>
    </w:lvl>
    <w:lvl w:ilvl="4" w:tplc="04130003">
      <w:start w:val="1"/>
      <w:numFmt w:val="decimal"/>
      <w:lvlText w:val="%5."/>
      <w:lvlJc w:val="left"/>
      <w:pPr>
        <w:tabs>
          <w:tab w:val="num" w:pos="3600"/>
        </w:tabs>
        <w:ind w:left="3600" w:hanging="360"/>
      </w:pPr>
    </w:lvl>
    <w:lvl w:ilvl="5" w:tplc="04130005">
      <w:start w:val="1"/>
      <w:numFmt w:val="decimal"/>
      <w:lvlText w:val="%6."/>
      <w:lvlJc w:val="left"/>
      <w:pPr>
        <w:tabs>
          <w:tab w:val="num" w:pos="4320"/>
        </w:tabs>
        <w:ind w:left="4320" w:hanging="360"/>
      </w:pPr>
    </w:lvl>
    <w:lvl w:ilvl="6" w:tplc="04130001">
      <w:start w:val="1"/>
      <w:numFmt w:val="decimal"/>
      <w:lvlText w:val="%7."/>
      <w:lvlJc w:val="left"/>
      <w:pPr>
        <w:tabs>
          <w:tab w:val="num" w:pos="5040"/>
        </w:tabs>
        <w:ind w:left="5040" w:hanging="360"/>
      </w:pPr>
    </w:lvl>
    <w:lvl w:ilvl="7" w:tplc="04130003">
      <w:start w:val="1"/>
      <w:numFmt w:val="decimal"/>
      <w:lvlText w:val="%8."/>
      <w:lvlJc w:val="left"/>
      <w:pPr>
        <w:tabs>
          <w:tab w:val="num" w:pos="5760"/>
        </w:tabs>
        <w:ind w:left="5760" w:hanging="360"/>
      </w:pPr>
    </w:lvl>
    <w:lvl w:ilvl="8" w:tplc="04130005">
      <w:start w:val="1"/>
      <w:numFmt w:val="decimal"/>
      <w:lvlText w:val="%9."/>
      <w:lvlJc w:val="left"/>
      <w:pPr>
        <w:tabs>
          <w:tab w:val="num" w:pos="6480"/>
        </w:tabs>
        <w:ind w:left="6480" w:hanging="360"/>
      </w:pPr>
    </w:lvl>
  </w:abstractNum>
  <w:abstractNum w:abstractNumId="40" w15:restartNumberingAfterBreak="0">
    <w:nsid w:val="572455FB"/>
    <w:multiLevelType w:val="hybridMultilevel"/>
    <w:tmpl w:val="A9245DFC"/>
    <w:lvl w:ilvl="0" w:tplc="E59E95A8">
      <w:start w:val="1"/>
      <w:numFmt w:val="bullet"/>
      <w:lvlText w:val=""/>
      <w:lvlJc w:val="left"/>
      <w:pPr>
        <w:ind w:left="360" w:hanging="360"/>
      </w:pPr>
      <w:rPr>
        <w:rFonts w:ascii="Symbol" w:hAnsi="Symbol" w:hint="default"/>
      </w:rPr>
    </w:lvl>
    <w:lvl w:ilvl="1" w:tplc="04130003">
      <w:start w:val="1"/>
      <w:numFmt w:val="decimal"/>
      <w:lvlText w:val="%2."/>
      <w:lvlJc w:val="left"/>
      <w:pPr>
        <w:tabs>
          <w:tab w:val="num" w:pos="1440"/>
        </w:tabs>
        <w:ind w:left="1440" w:hanging="360"/>
      </w:pPr>
    </w:lvl>
    <w:lvl w:ilvl="2" w:tplc="04130005">
      <w:start w:val="1"/>
      <w:numFmt w:val="decimal"/>
      <w:lvlText w:val="%3."/>
      <w:lvlJc w:val="left"/>
      <w:pPr>
        <w:tabs>
          <w:tab w:val="num" w:pos="2160"/>
        </w:tabs>
        <w:ind w:left="2160" w:hanging="360"/>
      </w:pPr>
    </w:lvl>
    <w:lvl w:ilvl="3" w:tplc="04130001">
      <w:start w:val="1"/>
      <w:numFmt w:val="decimal"/>
      <w:lvlText w:val="%4."/>
      <w:lvlJc w:val="left"/>
      <w:pPr>
        <w:tabs>
          <w:tab w:val="num" w:pos="2880"/>
        </w:tabs>
        <w:ind w:left="2880" w:hanging="360"/>
      </w:pPr>
    </w:lvl>
    <w:lvl w:ilvl="4" w:tplc="04130003">
      <w:start w:val="1"/>
      <w:numFmt w:val="decimal"/>
      <w:lvlText w:val="%5."/>
      <w:lvlJc w:val="left"/>
      <w:pPr>
        <w:tabs>
          <w:tab w:val="num" w:pos="3600"/>
        </w:tabs>
        <w:ind w:left="3600" w:hanging="360"/>
      </w:pPr>
    </w:lvl>
    <w:lvl w:ilvl="5" w:tplc="04130005">
      <w:start w:val="1"/>
      <w:numFmt w:val="decimal"/>
      <w:lvlText w:val="%6."/>
      <w:lvlJc w:val="left"/>
      <w:pPr>
        <w:tabs>
          <w:tab w:val="num" w:pos="4320"/>
        </w:tabs>
        <w:ind w:left="4320" w:hanging="360"/>
      </w:pPr>
    </w:lvl>
    <w:lvl w:ilvl="6" w:tplc="04130001">
      <w:start w:val="1"/>
      <w:numFmt w:val="decimal"/>
      <w:lvlText w:val="%7."/>
      <w:lvlJc w:val="left"/>
      <w:pPr>
        <w:tabs>
          <w:tab w:val="num" w:pos="5040"/>
        </w:tabs>
        <w:ind w:left="5040" w:hanging="360"/>
      </w:pPr>
    </w:lvl>
    <w:lvl w:ilvl="7" w:tplc="04130003">
      <w:start w:val="1"/>
      <w:numFmt w:val="decimal"/>
      <w:lvlText w:val="%8."/>
      <w:lvlJc w:val="left"/>
      <w:pPr>
        <w:tabs>
          <w:tab w:val="num" w:pos="5760"/>
        </w:tabs>
        <w:ind w:left="5760" w:hanging="360"/>
      </w:pPr>
    </w:lvl>
    <w:lvl w:ilvl="8" w:tplc="04130005">
      <w:start w:val="1"/>
      <w:numFmt w:val="decimal"/>
      <w:lvlText w:val="%9."/>
      <w:lvlJc w:val="left"/>
      <w:pPr>
        <w:tabs>
          <w:tab w:val="num" w:pos="6480"/>
        </w:tabs>
        <w:ind w:left="6480" w:hanging="360"/>
      </w:pPr>
    </w:lvl>
  </w:abstractNum>
  <w:abstractNum w:abstractNumId="41" w15:restartNumberingAfterBreak="0">
    <w:nsid w:val="5A8B52AF"/>
    <w:multiLevelType w:val="hybridMultilevel"/>
    <w:tmpl w:val="9D787FFC"/>
    <w:lvl w:ilvl="0" w:tplc="79F088F0">
      <w:start w:val="1"/>
      <w:numFmt w:val="bullet"/>
      <w:lvlText w:val=""/>
      <w:lvlJc w:val="left"/>
      <w:pPr>
        <w:ind w:left="360" w:hanging="360"/>
      </w:pPr>
      <w:rPr>
        <w:rFonts w:ascii="Symbol" w:hAnsi="Symbol" w:hint="default"/>
      </w:rPr>
    </w:lvl>
    <w:lvl w:ilvl="1" w:tplc="04130003">
      <w:start w:val="1"/>
      <w:numFmt w:val="decimal"/>
      <w:lvlText w:val="%2."/>
      <w:lvlJc w:val="left"/>
      <w:pPr>
        <w:tabs>
          <w:tab w:val="num" w:pos="1440"/>
        </w:tabs>
        <w:ind w:left="1440" w:hanging="360"/>
      </w:pPr>
    </w:lvl>
    <w:lvl w:ilvl="2" w:tplc="04130005">
      <w:start w:val="1"/>
      <w:numFmt w:val="decimal"/>
      <w:lvlText w:val="%3."/>
      <w:lvlJc w:val="left"/>
      <w:pPr>
        <w:tabs>
          <w:tab w:val="num" w:pos="2160"/>
        </w:tabs>
        <w:ind w:left="2160" w:hanging="360"/>
      </w:pPr>
    </w:lvl>
    <w:lvl w:ilvl="3" w:tplc="04130001">
      <w:start w:val="1"/>
      <w:numFmt w:val="decimal"/>
      <w:lvlText w:val="%4."/>
      <w:lvlJc w:val="left"/>
      <w:pPr>
        <w:tabs>
          <w:tab w:val="num" w:pos="2880"/>
        </w:tabs>
        <w:ind w:left="2880" w:hanging="360"/>
      </w:pPr>
    </w:lvl>
    <w:lvl w:ilvl="4" w:tplc="04130003">
      <w:start w:val="1"/>
      <w:numFmt w:val="decimal"/>
      <w:lvlText w:val="%5."/>
      <w:lvlJc w:val="left"/>
      <w:pPr>
        <w:tabs>
          <w:tab w:val="num" w:pos="3600"/>
        </w:tabs>
        <w:ind w:left="3600" w:hanging="360"/>
      </w:pPr>
    </w:lvl>
    <w:lvl w:ilvl="5" w:tplc="04130005">
      <w:start w:val="1"/>
      <w:numFmt w:val="decimal"/>
      <w:lvlText w:val="%6."/>
      <w:lvlJc w:val="left"/>
      <w:pPr>
        <w:tabs>
          <w:tab w:val="num" w:pos="4320"/>
        </w:tabs>
        <w:ind w:left="4320" w:hanging="360"/>
      </w:pPr>
    </w:lvl>
    <w:lvl w:ilvl="6" w:tplc="04130001">
      <w:start w:val="1"/>
      <w:numFmt w:val="decimal"/>
      <w:lvlText w:val="%7."/>
      <w:lvlJc w:val="left"/>
      <w:pPr>
        <w:tabs>
          <w:tab w:val="num" w:pos="5040"/>
        </w:tabs>
        <w:ind w:left="5040" w:hanging="360"/>
      </w:pPr>
    </w:lvl>
    <w:lvl w:ilvl="7" w:tplc="04130003">
      <w:start w:val="1"/>
      <w:numFmt w:val="decimal"/>
      <w:lvlText w:val="%8."/>
      <w:lvlJc w:val="left"/>
      <w:pPr>
        <w:tabs>
          <w:tab w:val="num" w:pos="5760"/>
        </w:tabs>
        <w:ind w:left="5760" w:hanging="360"/>
      </w:pPr>
    </w:lvl>
    <w:lvl w:ilvl="8" w:tplc="04130005">
      <w:start w:val="1"/>
      <w:numFmt w:val="decimal"/>
      <w:lvlText w:val="%9."/>
      <w:lvlJc w:val="left"/>
      <w:pPr>
        <w:tabs>
          <w:tab w:val="num" w:pos="6480"/>
        </w:tabs>
        <w:ind w:left="6480" w:hanging="360"/>
      </w:pPr>
    </w:lvl>
  </w:abstractNum>
  <w:abstractNum w:abstractNumId="42" w15:restartNumberingAfterBreak="0">
    <w:nsid w:val="5BD71E8A"/>
    <w:multiLevelType w:val="hybridMultilevel"/>
    <w:tmpl w:val="8F3C8CC4"/>
    <w:lvl w:ilvl="0" w:tplc="79F088F0">
      <w:start w:val="1"/>
      <w:numFmt w:val="bullet"/>
      <w:lvlText w:val=""/>
      <w:lvlJc w:val="left"/>
      <w:pPr>
        <w:ind w:left="360" w:hanging="360"/>
      </w:pPr>
      <w:rPr>
        <w:rFonts w:ascii="Symbol" w:hAnsi="Symbol" w:hint="default"/>
      </w:rPr>
    </w:lvl>
    <w:lvl w:ilvl="1" w:tplc="04130003">
      <w:start w:val="1"/>
      <w:numFmt w:val="decimal"/>
      <w:lvlText w:val="%2."/>
      <w:lvlJc w:val="left"/>
      <w:pPr>
        <w:tabs>
          <w:tab w:val="num" w:pos="1440"/>
        </w:tabs>
        <w:ind w:left="1440" w:hanging="360"/>
      </w:pPr>
    </w:lvl>
    <w:lvl w:ilvl="2" w:tplc="04130005">
      <w:start w:val="1"/>
      <w:numFmt w:val="decimal"/>
      <w:lvlText w:val="%3."/>
      <w:lvlJc w:val="left"/>
      <w:pPr>
        <w:tabs>
          <w:tab w:val="num" w:pos="2160"/>
        </w:tabs>
        <w:ind w:left="2160" w:hanging="360"/>
      </w:pPr>
    </w:lvl>
    <w:lvl w:ilvl="3" w:tplc="04130001">
      <w:start w:val="1"/>
      <w:numFmt w:val="decimal"/>
      <w:lvlText w:val="%4."/>
      <w:lvlJc w:val="left"/>
      <w:pPr>
        <w:tabs>
          <w:tab w:val="num" w:pos="2880"/>
        </w:tabs>
        <w:ind w:left="2880" w:hanging="360"/>
      </w:pPr>
    </w:lvl>
    <w:lvl w:ilvl="4" w:tplc="04130003">
      <w:start w:val="1"/>
      <w:numFmt w:val="decimal"/>
      <w:lvlText w:val="%5."/>
      <w:lvlJc w:val="left"/>
      <w:pPr>
        <w:tabs>
          <w:tab w:val="num" w:pos="3600"/>
        </w:tabs>
        <w:ind w:left="3600" w:hanging="360"/>
      </w:pPr>
    </w:lvl>
    <w:lvl w:ilvl="5" w:tplc="04130005">
      <w:start w:val="1"/>
      <w:numFmt w:val="decimal"/>
      <w:lvlText w:val="%6."/>
      <w:lvlJc w:val="left"/>
      <w:pPr>
        <w:tabs>
          <w:tab w:val="num" w:pos="4320"/>
        </w:tabs>
        <w:ind w:left="4320" w:hanging="360"/>
      </w:pPr>
    </w:lvl>
    <w:lvl w:ilvl="6" w:tplc="04130001">
      <w:start w:val="1"/>
      <w:numFmt w:val="decimal"/>
      <w:lvlText w:val="%7."/>
      <w:lvlJc w:val="left"/>
      <w:pPr>
        <w:tabs>
          <w:tab w:val="num" w:pos="5040"/>
        </w:tabs>
        <w:ind w:left="5040" w:hanging="360"/>
      </w:pPr>
    </w:lvl>
    <w:lvl w:ilvl="7" w:tplc="04130003">
      <w:start w:val="1"/>
      <w:numFmt w:val="decimal"/>
      <w:lvlText w:val="%8."/>
      <w:lvlJc w:val="left"/>
      <w:pPr>
        <w:tabs>
          <w:tab w:val="num" w:pos="5760"/>
        </w:tabs>
        <w:ind w:left="5760" w:hanging="360"/>
      </w:pPr>
    </w:lvl>
    <w:lvl w:ilvl="8" w:tplc="04130005">
      <w:start w:val="1"/>
      <w:numFmt w:val="decimal"/>
      <w:lvlText w:val="%9."/>
      <w:lvlJc w:val="left"/>
      <w:pPr>
        <w:tabs>
          <w:tab w:val="num" w:pos="6480"/>
        </w:tabs>
        <w:ind w:left="6480" w:hanging="360"/>
      </w:pPr>
    </w:lvl>
  </w:abstractNum>
  <w:abstractNum w:abstractNumId="43" w15:restartNumberingAfterBreak="0">
    <w:nsid w:val="5DA00706"/>
    <w:multiLevelType w:val="hybridMultilevel"/>
    <w:tmpl w:val="63C6040A"/>
    <w:lvl w:ilvl="0" w:tplc="84B6E3A4">
      <w:start w:val="1"/>
      <w:numFmt w:val="bullet"/>
      <w:lvlText w:val=""/>
      <w:lvlJc w:val="left"/>
      <w:pPr>
        <w:ind w:left="360" w:hanging="360"/>
      </w:pPr>
      <w:rPr>
        <w:rFonts w:ascii="Symbol" w:hAnsi="Symbol" w:hint="default"/>
      </w:rPr>
    </w:lvl>
    <w:lvl w:ilvl="1" w:tplc="04130003">
      <w:start w:val="1"/>
      <w:numFmt w:val="bullet"/>
      <w:lvlText w:val="o"/>
      <w:lvlJc w:val="left"/>
      <w:pPr>
        <w:ind w:left="1080" w:hanging="360"/>
      </w:pPr>
      <w:rPr>
        <w:rFonts w:ascii="Courier New" w:hAnsi="Courier New" w:cs="Courier New" w:hint="default"/>
      </w:rPr>
    </w:lvl>
    <w:lvl w:ilvl="2" w:tplc="04130005">
      <w:start w:val="1"/>
      <w:numFmt w:val="decimal"/>
      <w:lvlText w:val="%3."/>
      <w:lvlJc w:val="left"/>
      <w:pPr>
        <w:tabs>
          <w:tab w:val="num" w:pos="2160"/>
        </w:tabs>
        <w:ind w:left="2160" w:hanging="360"/>
      </w:pPr>
    </w:lvl>
    <w:lvl w:ilvl="3" w:tplc="04130001">
      <w:start w:val="1"/>
      <w:numFmt w:val="decimal"/>
      <w:lvlText w:val="%4."/>
      <w:lvlJc w:val="left"/>
      <w:pPr>
        <w:tabs>
          <w:tab w:val="num" w:pos="2880"/>
        </w:tabs>
        <w:ind w:left="2880" w:hanging="360"/>
      </w:pPr>
    </w:lvl>
    <w:lvl w:ilvl="4" w:tplc="04130003">
      <w:start w:val="1"/>
      <w:numFmt w:val="decimal"/>
      <w:lvlText w:val="%5."/>
      <w:lvlJc w:val="left"/>
      <w:pPr>
        <w:tabs>
          <w:tab w:val="num" w:pos="3600"/>
        </w:tabs>
        <w:ind w:left="3600" w:hanging="360"/>
      </w:pPr>
    </w:lvl>
    <w:lvl w:ilvl="5" w:tplc="04130005">
      <w:start w:val="1"/>
      <w:numFmt w:val="decimal"/>
      <w:lvlText w:val="%6."/>
      <w:lvlJc w:val="left"/>
      <w:pPr>
        <w:tabs>
          <w:tab w:val="num" w:pos="4320"/>
        </w:tabs>
        <w:ind w:left="4320" w:hanging="360"/>
      </w:pPr>
    </w:lvl>
    <w:lvl w:ilvl="6" w:tplc="04130001">
      <w:start w:val="1"/>
      <w:numFmt w:val="decimal"/>
      <w:lvlText w:val="%7."/>
      <w:lvlJc w:val="left"/>
      <w:pPr>
        <w:tabs>
          <w:tab w:val="num" w:pos="5040"/>
        </w:tabs>
        <w:ind w:left="5040" w:hanging="360"/>
      </w:pPr>
    </w:lvl>
    <w:lvl w:ilvl="7" w:tplc="04130003">
      <w:start w:val="1"/>
      <w:numFmt w:val="decimal"/>
      <w:lvlText w:val="%8."/>
      <w:lvlJc w:val="left"/>
      <w:pPr>
        <w:tabs>
          <w:tab w:val="num" w:pos="5760"/>
        </w:tabs>
        <w:ind w:left="5760" w:hanging="360"/>
      </w:pPr>
    </w:lvl>
    <w:lvl w:ilvl="8" w:tplc="04130005">
      <w:start w:val="1"/>
      <w:numFmt w:val="decimal"/>
      <w:lvlText w:val="%9."/>
      <w:lvlJc w:val="left"/>
      <w:pPr>
        <w:tabs>
          <w:tab w:val="num" w:pos="6480"/>
        </w:tabs>
        <w:ind w:left="6480" w:hanging="360"/>
      </w:pPr>
    </w:lvl>
  </w:abstractNum>
  <w:abstractNum w:abstractNumId="44" w15:restartNumberingAfterBreak="0">
    <w:nsid w:val="63AF0750"/>
    <w:multiLevelType w:val="hybridMultilevel"/>
    <w:tmpl w:val="7AD8310A"/>
    <w:lvl w:ilvl="0" w:tplc="84B6E3A4">
      <w:start w:val="1"/>
      <w:numFmt w:val="bullet"/>
      <w:lvlText w:val=""/>
      <w:lvlJc w:val="left"/>
      <w:pPr>
        <w:ind w:left="360" w:hanging="360"/>
      </w:pPr>
      <w:rPr>
        <w:rFonts w:ascii="Symbol" w:hAnsi="Symbol" w:hint="default"/>
      </w:rPr>
    </w:lvl>
    <w:lvl w:ilvl="1" w:tplc="04130003">
      <w:start w:val="1"/>
      <w:numFmt w:val="decimal"/>
      <w:lvlText w:val="%2."/>
      <w:lvlJc w:val="left"/>
      <w:pPr>
        <w:tabs>
          <w:tab w:val="num" w:pos="1440"/>
        </w:tabs>
        <w:ind w:left="1440" w:hanging="360"/>
      </w:pPr>
    </w:lvl>
    <w:lvl w:ilvl="2" w:tplc="04130005">
      <w:start w:val="1"/>
      <w:numFmt w:val="decimal"/>
      <w:lvlText w:val="%3."/>
      <w:lvlJc w:val="left"/>
      <w:pPr>
        <w:tabs>
          <w:tab w:val="num" w:pos="2160"/>
        </w:tabs>
        <w:ind w:left="2160" w:hanging="360"/>
      </w:pPr>
    </w:lvl>
    <w:lvl w:ilvl="3" w:tplc="04130001">
      <w:start w:val="1"/>
      <w:numFmt w:val="decimal"/>
      <w:lvlText w:val="%4."/>
      <w:lvlJc w:val="left"/>
      <w:pPr>
        <w:tabs>
          <w:tab w:val="num" w:pos="2880"/>
        </w:tabs>
        <w:ind w:left="2880" w:hanging="360"/>
      </w:pPr>
    </w:lvl>
    <w:lvl w:ilvl="4" w:tplc="04130003">
      <w:start w:val="1"/>
      <w:numFmt w:val="decimal"/>
      <w:lvlText w:val="%5."/>
      <w:lvlJc w:val="left"/>
      <w:pPr>
        <w:tabs>
          <w:tab w:val="num" w:pos="3600"/>
        </w:tabs>
        <w:ind w:left="3600" w:hanging="360"/>
      </w:pPr>
    </w:lvl>
    <w:lvl w:ilvl="5" w:tplc="04130005">
      <w:start w:val="1"/>
      <w:numFmt w:val="decimal"/>
      <w:lvlText w:val="%6."/>
      <w:lvlJc w:val="left"/>
      <w:pPr>
        <w:tabs>
          <w:tab w:val="num" w:pos="4320"/>
        </w:tabs>
        <w:ind w:left="4320" w:hanging="360"/>
      </w:pPr>
    </w:lvl>
    <w:lvl w:ilvl="6" w:tplc="04130001">
      <w:start w:val="1"/>
      <w:numFmt w:val="decimal"/>
      <w:lvlText w:val="%7."/>
      <w:lvlJc w:val="left"/>
      <w:pPr>
        <w:tabs>
          <w:tab w:val="num" w:pos="5040"/>
        </w:tabs>
        <w:ind w:left="5040" w:hanging="360"/>
      </w:pPr>
    </w:lvl>
    <w:lvl w:ilvl="7" w:tplc="04130003">
      <w:start w:val="1"/>
      <w:numFmt w:val="decimal"/>
      <w:lvlText w:val="%8."/>
      <w:lvlJc w:val="left"/>
      <w:pPr>
        <w:tabs>
          <w:tab w:val="num" w:pos="5760"/>
        </w:tabs>
        <w:ind w:left="5760" w:hanging="360"/>
      </w:pPr>
    </w:lvl>
    <w:lvl w:ilvl="8" w:tplc="04130005">
      <w:start w:val="1"/>
      <w:numFmt w:val="decimal"/>
      <w:lvlText w:val="%9."/>
      <w:lvlJc w:val="left"/>
      <w:pPr>
        <w:tabs>
          <w:tab w:val="num" w:pos="6480"/>
        </w:tabs>
        <w:ind w:left="6480" w:hanging="360"/>
      </w:pPr>
    </w:lvl>
  </w:abstractNum>
  <w:abstractNum w:abstractNumId="45" w15:restartNumberingAfterBreak="0">
    <w:nsid w:val="653C7B12"/>
    <w:multiLevelType w:val="hybridMultilevel"/>
    <w:tmpl w:val="80E6574C"/>
    <w:lvl w:ilvl="0" w:tplc="84B6E3A4">
      <w:start w:val="1"/>
      <w:numFmt w:val="bullet"/>
      <w:lvlText w:val=""/>
      <w:lvlJc w:val="left"/>
      <w:pPr>
        <w:ind w:left="360" w:hanging="360"/>
      </w:pPr>
      <w:rPr>
        <w:rFonts w:ascii="Symbol" w:hAnsi="Symbol" w:hint="default"/>
      </w:rPr>
    </w:lvl>
    <w:lvl w:ilvl="1" w:tplc="04130003">
      <w:start w:val="1"/>
      <w:numFmt w:val="decimal"/>
      <w:lvlText w:val="%2."/>
      <w:lvlJc w:val="left"/>
      <w:pPr>
        <w:tabs>
          <w:tab w:val="num" w:pos="1440"/>
        </w:tabs>
        <w:ind w:left="1440" w:hanging="360"/>
      </w:pPr>
    </w:lvl>
    <w:lvl w:ilvl="2" w:tplc="04130005">
      <w:start w:val="1"/>
      <w:numFmt w:val="decimal"/>
      <w:lvlText w:val="%3."/>
      <w:lvlJc w:val="left"/>
      <w:pPr>
        <w:tabs>
          <w:tab w:val="num" w:pos="2160"/>
        </w:tabs>
        <w:ind w:left="2160" w:hanging="360"/>
      </w:pPr>
    </w:lvl>
    <w:lvl w:ilvl="3" w:tplc="04130001">
      <w:start w:val="1"/>
      <w:numFmt w:val="decimal"/>
      <w:lvlText w:val="%4."/>
      <w:lvlJc w:val="left"/>
      <w:pPr>
        <w:tabs>
          <w:tab w:val="num" w:pos="2880"/>
        </w:tabs>
        <w:ind w:left="2880" w:hanging="360"/>
      </w:pPr>
    </w:lvl>
    <w:lvl w:ilvl="4" w:tplc="04130003">
      <w:start w:val="1"/>
      <w:numFmt w:val="decimal"/>
      <w:lvlText w:val="%5."/>
      <w:lvlJc w:val="left"/>
      <w:pPr>
        <w:tabs>
          <w:tab w:val="num" w:pos="3600"/>
        </w:tabs>
        <w:ind w:left="3600" w:hanging="360"/>
      </w:pPr>
    </w:lvl>
    <w:lvl w:ilvl="5" w:tplc="04130005">
      <w:start w:val="1"/>
      <w:numFmt w:val="decimal"/>
      <w:lvlText w:val="%6."/>
      <w:lvlJc w:val="left"/>
      <w:pPr>
        <w:tabs>
          <w:tab w:val="num" w:pos="4320"/>
        </w:tabs>
        <w:ind w:left="4320" w:hanging="360"/>
      </w:pPr>
    </w:lvl>
    <w:lvl w:ilvl="6" w:tplc="04130001">
      <w:start w:val="1"/>
      <w:numFmt w:val="decimal"/>
      <w:lvlText w:val="%7."/>
      <w:lvlJc w:val="left"/>
      <w:pPr>
        <w:tabs>
          <w:tab w:val="num" w:pos="5040"/>
        </w:tabs>
        <w:ind w:left="5040" w:hanging="360"/>
      </w:pPr>
    </w:lvl>
    <w:lvl w:ilvl="7" w:tplc="04130003">
      <w:start w:val="1"/>
      <w:numFmt w:val="decimal"/>
      <w:lvlText w:val="%8."/>
      <w:lvlJc w:val="left"/>
      <w:pPr>
        <w:tabs>
          <w:tab w:val="num" w:pos="5760"/>
        </w:tabs>
        <w:ind w:left="5760" w:hanging="360"/>
      </w:pPr>
    </w:lvl>
    <w:lvl w:ilvl="8" w:tplc="04130005">
      <w:start w:val="1"/>
      <w:numFmt w:val="decimal"/>
      <w:lvlText w:val="%9."/>
      <w:lvlJc w:val="left"/>
      <w:pPr>
        <w:tabs>
          <w:tab w:val="num" w:pos="6480"/>
        </w:tabs>
        <w:ind w:left="6480" w:hanging="360"/>
      </w:pPr>
    </w:lvl>
  </w:abstractNum>
  <w:abstractNum w:abstractNumId="46" w15:restartNumberingAfterBreak="0">
    <w:nsid w:val="66545F31"/>
    <w:multiLevelType w:val="hybridMultilevel"/>
    <w:tmpl w:val="4C3E7576"/>
    <w:lvl w:ilvl="0" w:tplc="79F088F0">
      <w:start w:val="1"/>
      <w:numFmt w:val="bullet"/>
      <w:lvlText w:val=""/>
      <w:lvlJc w:val="left"/>
      <w:pPr>
        <w:ind w:left="360" w:hanging="360"/>
      </w:pPr>
      <w:rPr>
        <w:rFonts w:ascii="Symbol" w:hAnsi="Symbol" w:hint="default"/>
      </w:rPr>
    </w:lvl>
    <w:lvl w:ilvl="1" w:tplc="04130003">
      <w:start w:val="1"/>
      <w:numFmt w:val="decimal"/>
      <w:lvlText w:val="%2."/>
      <w:lvlJc w:val="left"/>
      <w:pPr>
        <w:tabs>
          <w:tab w:val="num" w:pos="1080"/>
        </w:tabs>
        <w:ind w:left="1080" w:hanging="360"/>
      </w:pPr>
    </w:lvl>
    <w:lvl w:ilvl="2" w:tplc="04130005">
      <w:start w:val="1"/>
      <w:numFmt w:val="decimal"/>
      <w:lvlText w:val="%3."/>
      <w:lvlJc w:val="left"/>
      <w:pPr>
        <w:tabs>
          <w:tab w:val="num" w:pos="1800"/>
        </w:tabs>
        <w:ind w:left="1800" w:hanging="360"/>
      </w:pPr>
    </w:lvl>
    <w:lvl w:ilvl="3" w:tplc="04130001">
      <w:start w:val="1"/>
      <w:numFmt w:val="decimal"/>
      <w:lvlText w:val="%4."/>
      <w:lvlJc w:val="left"/>
      <w:pPr>
        <w:tabs>
          <w:tab w:val="num" w:pos="2520"/>
        </w:tabs>
        <w:ind w:left="2520" w:hanging="360"/>
      </w:pPr>
    </w:lvl>
    <w:lvl w:ilvl="4" w:tplc="04130003">
      <w:start w:val="1"/>
      <w:numFmt w:val="decimal"/>
      <w:lvlText w:val="%5."/>
      <w:lvlJc w:val="left"/>
      <w:pPr>
        <w:tabs>
          <w:tab w:val="num" w:pos="3240"/>
        </w:tabs>
        <w:ind w:left="3240" w:hanging="360"/>
      </w:pPr>
    </w:lvl>
    <w:lvl w:ilvl="5" w:tplc="04130005">
      <w:start w:val="1"/>
      <w:numFmt w:val="decimal"/>
      <w:lvlText w:val="%6."/>
      <w:lvlJc w:val="left"/>
      <w:pPr>
        <w:tabs>
          <w:tab w:val="num" w:pos="3960"/>
        </w:tabs>
        <w:ind w:left="3960" w:hanging="360"/>
      </w:pPr>
    </w:lvl>
    <w:lvl w:ilvl="6" w:tplc="04130001">
      <w:start w:val="1"/>
      <w:numFmt w:val="decimal"/>
      <w:lvlText w:val="%7."/>
      <w:lvlJc w:val="left"/>
      <w:pPr>
        <w:tabs>
          <w:tab w:val="num" w:pos="4680"/>
        </w:tabs>
        <w:ind w:left="4680" w:hanging="360"/>
      </w:pPr>
    </w:lvl>
    <w:lvl w:ilvl="7" w:tplc="04130003">
      <w:start w:val="1"/>
      <w:numFmt w:val="decimal"/>
      <w:lvlText w:val="%8."/>
      <w:lvlJc w:val="left"/>
      <w:pPr>
        <w:tabs>
          <w:tab w:val="num" w:pos="5400"/>
        </w:tabs>
        <w:ind w:left="5400" w:hanging="360"/>
      </w:pPr>
    </w:lvl>
    <w:lvl w:ilvl="8" w:tplc="04130005">
      <w:start w:val="1"/>
      <w:numFmt w:val="decimal"/>
      <w:lvlText w:val="%9."/>
      <w:lvlJc w:val="left"/>
      <w:pPr>
        <w:tabs>
          <w:tab w:val="num" w:pos="6120"/>
        </w:tabs>
        <w:ind w:left="6120" w:hanging="360"/>
      </w:pPr>
    </w:lvl>
  </w:abstractNum>
  <w:abstractNum w:abstractNumId="47" w15:restartNumberingAfterBreak="0">
    <w:nsid w:val="673223E7"/>
    <w:multiLevelType w:val="hybridMultilevel"/>
    <w:tmpl w:val="3BC0A62E"/>
    <w:lvl w:ilvl="0" w:tplc="0D1679FA">
      <w:start w:val="1"/>
      <w:numFmt w:val="bullet"/>
      <w:lvlText w:val=""/>
      <w:lvlJc w:val="left"/>
      <w:pPr>
        <w:ind w:left="360" w:hanging="360"/>
      </w:pPr>
      <w:rPr>
        <w:rFonts w:ascii="Symbol" w:hAnsi="Symbol" w:hint="default"/>
      </w:rPr>
    </w:lvl>
    <w:lvl w:ilvl="1" w:tplc="04130003">
      <w:start w:val="1"/>
      <w:numFmt w:val="decimal"/>
      <w:lvlText w:val="%2."/>
      <w:lvlJc w:val="left"/>
      <w:pPr>
        <w:tabs>
          <w:tab w:val="num" w:pos="1440"/>
        </w:tabs>
        <w:ind w:left="1440" w:hanging="360"/>
      </w:pPr>
    </w:lvl>
    <w:lvl w:ilvl="2" w:tplc="04130005">
      <w:start w:val="1"/>
      <w:numFmt w:val="decimal"/>
      <w:lvlText w:val="%3."/>
      <w:lvlJc w:val="left"/>
      <w:pPr>
        <w:tabs>
          <w:tab w:val="num" w:pos="2160"/>
        </w:tabs>
        <w:ind w:left="2160" w:hanging="360"/>
      </w:pPr>
    </w:lvl>
    <w:lvl w:ilvl="3" w:tplc="04130001">
      <w:start w:val="1"/>
      <w:numFmt w:val="decimal"/>
      <w:lvlText w:val="%4."/>
      <w:lvlJc w:val="left"/>
      <w:pPr>
        <w:tabs>
          <w:tab w:val="num" w:pos="2880"/>
        </w:tabs>
        <w:ind w:left="2880" w:hanging="360"/>
      </w:pPr>
    </w:lvl>
    <w:lvl w:ilvl="4" w:tplc="04130003">
      <w:start w:val="1"/>
      <w:numFmt w:val="decimal"/>
      <w:lvlText w:val="%5."/>
      <w:lvlJc w:val="left"/>
      <w:pPr>
        <w:tabs>
          <w:tab w:val="num" w:pos="3600"/>
        </w:tabs>
        <w:ind w:left="3600" w:hanging="360"/>
      </w:pPr>
    </w:lvl>
    <w:lvl w:ilvl="5" w:tplc="04130005">
      <w:start w:val="1"/>
      <w:numFmt w:val="decimal"/>
      <w:lvlText w:val="%6."/>
      <w:lvlJc w:val="left"/>
      <w:pPr>
        <w:tabs>
          <w:tab w:val="num" w:pos="4320"/>
        </w:tabs>
        <w:ind w:left="4320" w:hanging="360"/>
      </w:pPr>
    </w:lvl>
    <w:lvl w:ilvl="6" w:tplc="04130001">
      <w:start w:val="1"/>
      <w:numFmt w:val="decimal"/>
      <w:lvlText w:val="%7."/>
      <w:lvlJc w:val="left"/>
      <w:pPr>
        <w:tabs>
          <w:tab w:val="num" w:pos="5040"/>
        </w:tabs>
        <w:ind w:left="5040" w:hanging="360"/>
      </w:pPr>
    </w:lvl>
    <w:lvl w:ilvl="7" w:tplc="04130003">
      <w:start w:val="1"/>
      <w:numFmt w:val="decimal"/>
      <w:lvlText w:val="%8."/>
      <w:lvlJc w:val="left"/>
      <w:pPr>
        <w:tabs>
          <w:tab w:val="num" w:pos="5760"/>
        </w:tabs>
        <w:ind w:left="5760" w:hanging="360"/>
      </w:pPr>
    </w:lvl>
    <w:lvl w:ilvl="8" w:tplc="04130005">
      <w:start w:val="1"/>
      <w:numFmt w:val="decimal"/>
      <w:lvlText w:val="%9."/>
      <w:lvlJc w:val="left"/>
      <w:pPr>
        <w:tabs>
          <w:tab w:val="num" w:pos="6480"/>
        </w:tabs>
        <w:ind w:left="6480" w:hanging="360"/>
      </w:pPr>
    </w:lvl>
  </w:abstractNum>
  <w:abstractNum w:abstractNumId="48" w15:restartNumberingAfterBreak="0">
    <w:nsid w:val="679F0F3E"/>
    <w:multiLevelType w:val="hybridMultilevel"/>
    <w:tmpl w:val="D2F0E5A8"/>
    <w:lvl w:ilvl="0" w:tplc="E59E95A8">
      <w:start w:val="1"/>
      <w:numFmt w:val="bullet"/>
      <w:lvlText w:val=""/>
      <w:lvlJc w:val="left"/>
      <w:pPr>
        <w:ind w:left="360" w:hanging="360"/>
      </w:pPr>
      <w:rPr>
        <w:rFonts w:ascii="Symbol" w:hAnsi="Symbol" w:hint="default"/>
      </w:rPr>
    </w:lvl>
    <w:lvl w:ilvl="1" w:tplc="04130003">
      <w:start w:val="1"/>
      <w:numFmt w:val="decimal"/>
      <w:lvlText w:val="%2."/>
      <w:lvlJc w:val="left"/>
      <w:pPr>
        <w:tabs>
          <w:tab w:val="num" w:pos="1440"/>
        </w:tabs>
        <w:ind w:left="1440" w:hanging="360"/>
      </w:pPr>
    </w:lvl>
    <w:lvl w:ilvl="2" w:tplc="04130005">
      <w:start w:val="1"/>
      <w:numFmt w:val="decimal"/>
      <w:lvlText w:val="%3."/>
      <w:lvlJc w:val="left"/>
      <w:pPr>
        <w:tabs>
          <w:tab w:val="num" w:pos="2160"/>
        </w:tabs>
        <w:ind w:left="2160" w:hanging="360"/>
      </w:pPr>
    </w:lvl>
    <w:lvl w:ilvl="3" w:tplc="04130001">
      <w:start w:val="1"/>
      <w:numFmt w:val="decimal"/>
      <w:lvlText w:val="%4."/>
      <w:lvlJc w:val="left"/>
      <w:pPr>
        <w:tabs>
          <w:tab w:val="num" w:pos="2880"/>
        </w:tabs>
        <w:ind w:left="2880" w:hanging="360"/>
      </w:pPr>
    </w:lvl>
    <w:lvl w:ilvl="4" w:tplc="04130003">
      <w:start w:val="1"/>
      <w:numFmt w:val="decimal"/>
      <w:lvlText w:val="%5."/>
      <w:lvlJc w:val="left"/>
      <w:pPr>
        <w:tabs>
          <w:tab w:val="num" w:pos="3600"/>
        </w:tabs>
        <w:ind w:left="3600" w:hanging="360"/>
      </w:pPr>
    </w:lvl>
    <w:lvl w:ilvl="5" w:tplc="04130005">
      <w:start w:val="1"/>
      <w:numFmt w:val="decimal"/>
      <w:lvlText w:val="%6."/>
      <w:lvlJc w:val="left"/>
      <w:pPr>
        <w:tabs>
          <w:tab w:val="num" w:pos="4320"/>
        </w:tabs>
        <w:ind w:left="4320" w:hanging="360"/>
      </w:pPr>
    </w:lvl>
    <w:lvl w:ilvl="6" w:tplc="04130001">
      <w:start w:val="1"/>
      <w:numFmt w:val="decimal"/>
      <w:lvlText w:val="%7."/>
      <w:lvlJc w:val="left"/>
      <w:pPr>
        <w:tabs>
          <w:tab w:val="num" w:pos="5040"/>
        </w:tabs>
        <w:ind w:left="5040" w:hanging="360"/>
      </w:pPr>
    </w:lvl>
    <w:lvl w:ilvl="7" w:tplc="04130003">
      <w:start w:val="1"/>
      <w:numFmt w:val="decimal"/>
      <w:lvlText w:val="%8."/>
      <w:lvlJc w:val="left"/>
      <w:pPr>
        <w:tabs>
          <w:tab w:val="num" w:pos="5760"/>
        </w:tabs>
        <w:ind w:left="5760" w:hanging="360"/>
      </w:pPr>
    </w:lvl>
    <w:lvl w:ilvl="8" w:tplc="04130005">
      <w:start w:val="1"/>
      <w:numFmt w:val="decimal"/>
      <w:lvlText w:val="%9."/>
      <w:lvlJc w:val="left"/>
      <w:pPr>
        <w:tabs>
          <w:tab w:val="num" w:pos="6480"/>
        </w:tabs>
        <w:ind w:left="6480" w:hanging="360"/>
      </w:pPr>
    </w:lvl>
  </w:abstractNum>
  <w:abstractNum w:abstractNumId="49" w15:restartNumberingAfterBreak="0">
    <w:nsid w:val="68B94E8E"/>
    <w:multiLevelType w:val="hybridMultilevel"/>
    <w:tmpl w:val="CDAA91DC"/>
    <w:lvl w:ilvl="0" w:tplc="D03882E8">
      <w:start w:val="1"/>
      <w:numFmt w:val="bullet"/>
      <w:lvlText w:val=""/>
      <w:lvlJc w:val="left"/>
      <w:pPr>
        <w:ind w:left="360" w:hanging="360"/>
      </w:pPr>
      <w:rPr>
        <w:rFonts w:ascii="Symbol" w:hAnsi="Symbol" w:hint="default"/>
      </w:rPr>
    </w:lvl>
    <w:lvl w:ilvl="1" w:tplc="04130003">
      <w:start w:val="1"/>
      <w:numFmt w:val="decimal"/>
      <w:lvlText w:val="%2."/>
      <w:lvlJc w:val="left"/>
      <w:pPr>
        <w:tabs>
          <w:tab w:val="num" w:pos="1440"/>
        </w:tabs>
        <w:ind w:left="1440" w:hanging="360"/>
      </w:pPr>
    </w:lvl>
    <w:lvl w:ilvl="2" w:tplc="04130005">
      <w:start w:val="1"/>
      <w:numFmt w:val="decimal"/>
      <w:lvlText w:val="%3."/>
      <w:lvlJc w:val="left"/>
      <w:pPr>
        <w:tabs>
          <w:tab w:val="num" w:pos="2160"/>
        </w:tabs>
        <w:ind w:left="2160" w:hanging="360"/>
      </w:pPr>
    </w:lvl>
    <w:lvl w:ilvl="3" w:tplc="04130001">
      <w:start w:val="1"/>
      <w:numFmt w:val="decimal"/>
      <w:lvlText w:val="%4."/>
      <w:lvlJc w:val="left"/>
      <w:pPr>
        <w:tabs>
          <w:tab w:val="num" w:pos="2880"/>
        </w:tabs>
        <w:ind w:left="2880" w:hanging="360"/>
      </w:pPr>
    </w:lvl>
    <w:lvl w:ilvl="4" w:tplc="04130003">
      <w:start w:val="1"/>
      <w:numFmt w:val="decimal"/>
      <w:lvlText w:val="%5."/>
      <w:lvlJc w:val="left"/>
      <w:pPr>
        <w:tabs>
          <w:tab w:val="num" w:pos="3600"/>
        </w:tabs>
        <w:ind w:left="3600" w:hanging="360"/>
      </w:pPr>
    </w:lvl>
    <w:lvl w:ilvl="5" w:tplc="04130005">
      <w:start w:val="1"/>
      <w:numFmt w:val="decimal"/>
      <w:lvlText w:val="%6."/>
      <w:lvlJc w:val="left"/>
      <w:pPr>
        <w:tabs>
          <w:tab w:val="num" w:pos="4320"/>
        </w:tabs>
        <w:ind w:left="4320" w:hanging="360"/>
      </w:pPr>
    </w:lvl>
    <w:lvl w:ilvl="6" w:tplc="04130001">
      <w:start w:val="1"/>
      <w:numFmt w:val="decimal"/>
      <w:lvlText w:val="%7."/>
      <w:lvlJc w:val="left"/>
      <w:pPr>
        <w:tabs>
          <w:tab w:val="num" w:pos="5040"/>
        </w:tabs>
        <w:ind w:left="5040" w:hanging="360"/>
      </w:pPr>
    </w:lvl>
    <w:lvl w:ilvl="7" w:tplc="04130003">
      <w:start w:val="1"/>
      <w:numFmt w:val="decimal"/>
      <w:lvlText w:val="%8."/>
      <w:lvlJc w:val="left"/>
      <w:pPr>
        <w:tabs>
          <w:tab w:val="num" w:pos="5760"/>
        </w:tabs>
        <w:ind w:left="5760" w:hanging="360"/>
      </w:pPr>
    </w:lvl>
    <w:lvl w:ilvl="8" w:tplc="04130005">
      <w:start w:val="1"/>
      <w:numFmt w:val="decimal"/>
      <w:lvlText w:val="%9."/>
      <w:lvlJc w:val="left"/>
      <w:pPr>
        <w:tabs>
          <w:tab w:val="num" w:pos="6480"/>
        </w:tabs>
        <w:ind w:left="6480" w:hanging="360"/>
      </w:pPr>
    </w:lvl>
  </w:abstractNum>
  <w:abstractNum w:abstractNumId="50" w15:restartNumberingAfterBreak="0">
    <w:nsid w:val="6E2E1E3B"/>
    <w:multiLevelType w:val="hybridMultilevel"/>
    <w:tmpl w:val="0CC06A08"/>
    <w:lvl w:ilvl="0" w:tplc="0D1679FA">
      <w:start w:val="1"/>
      <w:numFmt w:val="bullet"/>
      <w:lvlText w:val=""/>
      <w:lvlJc w:val="left"/>
      <w:pPr>
        <w:ind w:left="360" w:hanging="360"/>
      </w:pPr>
      <w:rPr>
        <w:rFonts w:ascii="Symbol" w:hAnsi="Symbol" w:hint="default"/>
      </w:rPr>
    </w:lvl>
    <w:lvl w:ilvl="1" w:tplc="04130003">
      <w:start w:val="1"/>
      <w:numFmt w:val="decimal"/>
      <w:lvlText w:val="%2."/>
      <w:lvlJc w:val="left"/>
      <w:pPr>
        <w:tabs>
          <w:tab w:val="num" w:pos="1440"/>
        </w:tabs>
        <w:ind w:left="1440" w:hanging="360"/>
      </w:pPr>
    </w:lvl>
    <w:lvl w:ilvl="2" w:tplc="04130005">
      <w:start w:val="1"/>
      <w:numFmt w:val="decimal"/>
      <w:lvlText w:val="%3."/>
      <w:lvlJc w:val="left"/>
      <w:pPr>
        <w:tabs>
          <w:tab w:val="num" w:pos="2160"/>
        </w:tabs>
        <w:ind w:left="2160" w:hanging="360"/>
      </w:pPr>
    </w:lvl>
    <w:lvl w:ilvl="3" w:tplc="04130001">
      <w:start w:val="1"/>
      <w:numFmt w:val="decimal"/>
      <w:lvlText w:val="%4."/>
      <w:lvlJc w:val="left"/>
      <w:pPr>
        <w:tabs>
          <w:tab w:val="num" w:pos="2880"/>
        </w:tabs>
        <w:ind w:left="2880" w:hanging="360"/>
      </w:pPr>
    </w:lvl>
    <w:lvl w:ilvl="4" w:tplc="04130003">
      <w:start w:val="1"/>
      <w:numFmt w:val="decimal"/>
      <w:lvlText w:val="%5."/>
      <w:lvlJc w:val="left"/>
      <w:pPr>
        <w:tabs>
          <w:tab w:val="num" w:pos="3600"/>
        </w:tabs>
        <w:ind w:left="3600" w:hanging="360"/>
      </w:pPr>
    </w:lvl>
    <w:lvl w:ilvl="5" w:tplc="04130005">
      <w:start w:val="1"/>
      <w:numFmt w:val="decimal"/>
      <w:lvlText w:val="%6."/>
      <w:lvlJc w:val="left"/>
      <w:pPr>
        <w:tabs>
          <w:tab w:val="num" w:pos="4320"/>
        </w:tabs>
        <w:ind w:left="4320" w:hanging="360"/>
      </w:pPr>
    </w:lvl>
    <w:lvl w:ilvl="6" w:tplc="04130001">
      <w:start w:val="1"/>
      <w:numFmt w:val="decimal"/>
      <w:lvlText w:val="%7."/>
      <w:lvlJc w:val="left"/>
      <w:pPr>
        <w:tabs>
          <w:tab w:val="num" w:pos="5040"/>
        </w:tabs>
        <w:ind w:left="5040" w:hanging="360"/>
      </w:pPr>
    </w:lvl>
    <w:lvl w:ilvl="7" w:tplc="04130003">
      <w:start w:val="1"/>
      <w:numFmt w:val="decimal"/>
      <w:lvlText w:val="%8."/>
      <w:lvlJc w:val="left"/>
      <w:pPr>
        <w:tabs>
          <w:tab w:val="num" w:pos="5760"/>
        </w:tabs>
        <w:ind w:left="5760" w:hanging="360"/>
      </w:pPr>
    </w:lvl>
    <w:lvl w:ilvl="8" w:tplc="04130005">
      <w:start w:val="1"/>
      <w:numFmt w:val="decimal"/>
      <w:lvlText w:val="%9."/>
      <w:lvlJc w:val="left"/>
      <w:pPr>
        <w:tabs>
          <w:tab w:val="num" w:pos="6480"/>
        </w:tabs>
        <w:ind w:left="6480" w:hanging="360"/>
      </w:pPr>
    </w:lvl>
  </w:abstractNum>
  <w:abstractNum w:abstractNumId="51" w15:restartNumberingAfterBreak="0">
    <w:nsid w:val="6F0845E3"/>
    <w:multiLevelType w:val="hybridMultilevel"/>
    <w:tmpl w:val="CA709EBC"/>
    <w:lvl w:ilvl="0" w:tplc="D03882E8">
      <w:start w:val="1"/>
      <w:numFmt w:val="bullet"/>
      <w:lvlText w:val=""/>
      <w:lvlJc w:val="left"/>
      <w:pPr>
        <w:ind w:left="360" w:hanging="360"/>
      </w:pPr>
      <w:rPr>
        <w:rFonts w:ascii="Symbol" w:hAnsi="Symbol" w:hint="default"/>
      </w:rPr>
    </w:lvl>
    <w:lvl w:ilvl="1" w:tplc="04130003">
      <w:start w:val="1"/>
      <w:numFmt w:val="decimal"/>
      <w:lvlText w:val="%2."/>
      <w:lvlJc w:val="left"/>
      <w:pPr>
        <w:tabs>
          <w:tab w:val="num" w:pos="1440"/>
        </w:tabs>
        <w:ind w:left="1440" w:hanging="360"/>
      </w:pPr>
    </w:lvl>
    <w:lvl w:ilvl="2" w:tplc="04130005">
      <w:start w:val="1"/>
      <w:numFmt w:val="decimal"/>
      <w:lvlText w:val="%3."/>
      <w:lvlJc w:val="left"/>
      <w:pPr>
        <w:tabs>
          <w:tab w:val="num" w:pos="2160"/>
        </w:tabs>
        <w:ind w:left="2160" w:hanging="360"/>
      </w:pPr>
    </w:lvl>
    <w:lvl w:ilvl="3" w:tplc="04130001">
      <w:start w:val="1"/>
      <w:numFmt w:val="decimal"/>
      <w:lvlText w:val="%4."/>
      <w:lvlJc w:val="left"/>
      <w:pPr>
        <w:tabs>
          <w:tab w:val="num" w:pos="2880"/>
        </w:tabs>
        <w:ind w:left="2880" w:hanging="360"/>
      </w:pPr>
    </w:lvl>
    <w:lvl w:ilvl="4" w:tplc="04130003">
      <w:start w:val="1"/>
      <w:numFmt w:val="decimal"/>
      <w:lvlText w:val="%5."/>
      <w:lvlJc w:val="left"/>
      <w:pPr>
        <w:tabs>
          <w:tab w:val="num" w:pos="3600"/>
        </w:tabs>
        <w:ind w:left="3600" w:hanging="360"/>
      </w:pPr>
    </w:lvl>
    <w:lvl w:ilvl="5" w:tplc="04130005">
      <w:start w:val="1"/>
      <w:numFmt w:val="decimal"/>
      <w:lvlText w:val="%6."/>
      <w:lvlJc w:val="left"/>
      <w:pPr>
        <w:tabs>
          <w:tab w:val="num" w:pos="4320"/>
        </w:tabs>
        <w:ind w:left="4320" w:hanging="360"/>
      </w:pPr>
    </w:lvl>
    <w:lvl w:ilvl="6" w:tplc="04130001">
      <w:start w:val="1"/>
      <w:numFmt w:val="decimal"/>
      <w:lvlText w:val="%7."/>
      <w:lvlJc w:val="left"/>
      <w:pPr>
        <w:tabs>
          <w:tab w:val="num" w:pos="5040"/>
        </w:tabs>
        <w:ind w:left="5040" w:hanging="360"/>
      </w:pPr>
    </w:lvl>
    <w:lvl w:ilvl="7" w:tplc="04130003">
      <w:start w:val="1"/>
      <w:numFmt w:val="decimal"/>
      <w:lvlText w:val="%8."/>
      <w:lvlJc w:val="left"/>
      <w:pPr>
        <w:tabs>
          <w:tab w:val="num" w:pos="5760"/>
        </w:tabs>
        <w:ind w:left="5760" w:hanging="360"/>
      </w:pPr>
    </w:lvl>
    <w:lvl w:ilvl="8" w:tplc="04130005">
      <w:start w:val="1"/>
      <w:numFmt w:val="decimal"/>
      <w:lvlText w:val="%9."/>
      <w:lvlJc w:val="left"/>
      <w:pPr>
        <w:tabs>
          <w:tab w:val="num" w:pos="6480"/>
        </w:tabs>
        <w:ind w:left="6480" w:hanging="360"/>
      </w:pPr>
    </w:lvl>
  </w:abstractNum>
  <w:abstractNum w:abstractNumId="52" w15:restartNumberingAfterBreak="0">
    <w:nsid w:val="6F921365"/>
    <w:multiLevelType w:val="hybridMultilevel"/>
    <w:tmpl w:val="571087BC"/>
    <w:lvl w:ilvl="0" w:tplc="84B6E3A4">
      <w:start w:val="1"/>
      <w:numFmt w:val="bullet"/>
      <w:lvlText w:val=""/>
      <w:lvlJc w:val="left"/>
      <w:pPr>
        <w:ind w:left="360" w:hanging="360"/>
      </w:pPr>
      <w:rPr>
        <w:rFonts w:ascii="Symbol" w:hAnsi="Symbol" w:hint="default"/>
      </w:rPr>
    </w:lvl>
    <w:lvl w:ilvl="1" w:tplc="04130003">
      <w:start w:val="1"/>
      <w:numFmt w:val="bullet"/>
      <w:lvlText w:val="o"/>
      <w:lvlJc w:val="left"/>
      <w:pPr>
        <w:ind w:left="1080" w:hanging="360"/>
      </w:pPr>
      <w:rPr>
        <w:rFonts w:ascii="Courier New" w:hAnsi="Courier New" w:cs="Courier New" w:hint="default"/>
      </w:rPr>
    </w:lvl>
    <w:lvl w:ilvl="2" w:tplc="04130005">
      <w:start w:val="1"/>
      <w:numFmt w:val="decimal"/>
      <w:lvlText w:val="%3."/>
      <w:lvlJc w:val="left"/>
      <w:pPr>
        <w:tabs>
          <w:tab w:val="num" w:pos="2160"/>
        </w:tabs>
        <w:ind w:left="2160" w:hanging="360"/>
      </w:pPr>
    </w:lvl>
    <w:lvl w:ilvl="3" w:tplc="04130001">
      <w:start w:val="1"/>
      <w:numFmt w:val="decimal"/>
      <w:lvlText w:val="%4."/>
      <w:lvlJc w:val="left"/>
      <w:pPr>
        <w:tabs>
          <w:tab w:val="num" w:pos="2880"/>
        </w:tabs>
        <w:ind w:left="2880" w:hanging="360"/>
      </w:pPr>
    </w:lvl>
    <w:lvl w:ilvl="4" w:tplc="04130003">
      <w:start w:val="1"/>
      <w:numFmt w:val="decimal"/>
      <w:lvlText w:val="%5."/>
      <w:lvlJc w:val="left"/>
      <w:pPr>
        <w:tabs>
          <w:tab w:val="num" w:pos="3600"/>
        </w:tabs>
        <w:ind w:left="3600" w:hanging="360"/>
      </w:pPr>
    </w:lvl>
    <w:lvl w:ilvl="5" w:tplc="04130005">
      <w:start w:val="1"/>
      <w:numFmt w:val="decimal"/>
      <w:lvlText w:val="%6."/>
      <w:lvlJc w:val="left"/>
      <w:pPr>
        <w:tabs>
          <w:tab w:val="num" w:pos="4320"/>
        </w:tabs>
        <w:ind w:left="4320" w:hanging="360"/>
      </w:pPr>
    </w:lvl>
    <w:lvl w:ilvl="6" w:tplc="04130001">
      <w:start w:val="1"/>
      <w:numFmt w:val="decimal"/>
      <w:lvlText w:val="%7."/>
      <w:lvlJc w:val="left"/>
      <w:pPr>
        <w:tabs>
          <w:tab w:val="num" w:pos="5040"/>
        </w:tabs>
        <w:ind w:left="5040" w:hanging="360"/>
      </w:pPr>
    </w:lvl>
    <w:lvl w:ilvl="7" w:tplc="04130003">
      <w:start w:val="1"/>
      <w:numFmt w:val="decimal"/>
      <w:lvlText w:val="%8."/>
      <w:lvlJc w:val="left"/>
      <w:pPr>
        <w:tabs>
          <w:tab w:val="num" w:pos="5760"/>
        </w:tabs>
        <w:ind w:left="5760" w:hanging="360"/>
      </w:pPr>
    </w:lvl>
    <w:lvl w:ilvl="8" w:tplc="04130005">
      <w:start w:val="1"/>
      <w:numFmt w:val="decimal"/>
      <w:lvlText w:val="%9."/>
      <w:lvlJc w:val="left"/>
      <w:pPr>
        <w:tabs>
          <w:tab w:val="num" w:pos="6480"/>
        </w:tabs>
        <w:ind w:left="6480" w:hanging="360"/>
      </w:pPr>
    </w:lvl>
  </w:abstractNum>
  <w:abstractNum w:abstractNumId="53" w15:restartNumberingAfterBreak="0">
    <w:nsid w:val="71192249"/>
    <w:multiLevelType w:val="hybridMultilevel"/>
    <w:tmpl w:val="3D1E2254"/>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54" w15:restartNumberingAfterBreak="0">
    <w:nsid w:val="714D6373"/>
    <w:multiLevelType w:val="hybridMultilevel"/>
    <w:tmpl w:val="22FCA434"/>
    <w:lvl w:ilvl="0" w:tplc="E59E95A8">
      <w:start w:val="1"/>
      <w:numFmt w:val="bullet"/>
      <w:lvlText w:val=""/>
      <w:lvlJc w:val="left"/>
      <w:pPr>
        <w:ind w:left="360" w:hanging="360"/>
      </w:pPr>
      <w:rPr>
        <w:rFonts w:ascii="Symbol" w:hAnsi="Symbol" w:hint="default"/>
      </w:rPr>
    </w:lvl>
    <w:lvl w:ilvl="1" w:tplc="04130003">
      <w:start w:val="1"/>
      <w:numFmt w:val="decimal"/>
      <w:lvlText w:val="%2."/>
      <w:lvlJc w:val="left"/>
      <w:pPr>
        <w:tabs>
          <w:tab w:val="num" w:pos="1440"/>
        </w:tabs>
        <w:ind w:left="1440" w:hanging="360"/>
      </w:pPr>
    </w:lvl>
    <w:lvl w:ilvl="2" w:tplc="04130005">
      <w:start w:val="1"/>
      <w:numFmt w:val="decimal"/>
      <w:lvlText w:val="%3."/>
      <w:lvlJc w:val="left"/>
      <w:pPr>
        <w:tabs>
          <w:tab w:val="num" w:pos="2160"/>
        </w:tabs>
        <w:ind w:left="2160" w:hanging="360"/>
      </w:pPr>
    </w:lvl>
    <w:lvl w:ilvl="3" w:tplc="04130001">
      <w:start w:val="1"/>
      <w:numFmt w:val="decimal"/>
      <w:lvlText w:val="%4."/>
      <w:lvlJc w:val="left"/>
      <w:pPr>
        <w:tabs>
          <w:tab w:val="num" w:pos="2880"/>
        </w:tabs>
        <w:ind w:left="2880" w:hanging="360"/>
      </w:pPr>
    </w:lvl>
    <w:lvl w:ilvl="4" w:tplc="04130003">
      <w:start w:val="1"/>
      <w:numFmt w:val="decimal"/>
      <w:lvlText w:val="%5."/>
      <w:lvlJc w:val="left"/>
      <w:pPr>
        <w:tabs>
          <w:tab w:val="num" w:pos="3600"/>
        </w:tabs>
        <w:ind w:left="3600" w:hanging="360"/>
      </w:pPr>
    </w:lvl>
    <w:lvl w:ilvl="5" w:tplc="04130005">
      <w:start w:val="1"/>
      <w:numFmt w:val="decimal"/>
      <w:lvlText w:val="%6."/>
      <w:lvlJc w:val="left"/>
      <w:pPr>
        <w:tabs>
          <w:tab w:val="num" w:pos="4320"/>
        </w:tabs>
        <w:ind w:left="4320" w:hanging="360"/>
      </w:pPr>
    </w:lvl>
    <w:lvl w:ilvl="6" w:tplc="04130001">
      <w:start w:val="1"/>
      <w:numFmt w:val="decimal"/>
      <w:lvlText w:val="%7."/>
      <w:lvlJc w:val="left"/>
      <w:pPr>
        <w:tabs>
          <w:tab w:val="num" w:pos="5040"/>
        </w:tabs>
        <w:ind w:left="5040" w:hanging="360"/>
      </w:pPr>
    </w:lvl>
    <w:lvl w:ilvl="7" w:tplc="04130003">
      <w:start w:val="1"/>
      <w:numFmt w:val="decimal"/>
      <w:lvlText w:val="%8."/>
      <w:lvlJc w:val="left"/>
      <w:pPr>
        <w:tabs>
          <w:tab w:val="num" w:pos="5760"/>
        </w:tabs>
        <w:ind w:left="5760" w:hanging="360"/>
      </w:pPr>
    </w:lvl>
    <w:lvl w:ilvl="8" w:tplc="04130005">
      <w:start w:val="1"/>
      <w:numFmt w:val="decimal"/>
      <w:lvlText w:val="%9."/>
      <w:lvlJc w:val="left"/>
      <w:pPr>
        <w:tabs>
          <w:tab w:val="num" w:pos="6480"/>
        </w:tabs>
        <w:ind w:left="6480" w:hanging="360"/>
      </w:pPr>
    </w:lvl>
  </w:abstractNum>
  <w:abstractNum w:abstractNumId="55" w15:restartNumberingAfterBreak="0">
    <w:nsid w:val="72446D88"/>
    <w:multiLevelType w:val="hybridMultilevel"/>
    <w:tmpl w:val="73A2698E"/>
    <w:lvl w:ilvl="0" w:tplc="D03882E8">
      <w:start w:val="1"/>
      <w:numFmt w:val="bullet"/>
      <w:lvlText w:val=""/>
      <w:lvlJc w:val="left"/>
      <w:pPr>
        <w:ind w:left="360" w:hanging="360"/>
      </w:pPr>
      <w:rPr>
        <w:rFonts w:ascii="Symbol" w:hAnsi="Symbol" w:hint="default"/>
      </w:rPr>
    </w:lvl>
    <w:lvl w:ilvl="1" w:tplc="04130003">
      <w:start w:val="1"/>
      <w:numFmt w:val="decimal"/>
      <w:lvlText w:val="%2."/>
      <w:lvlJc w:val="left"/>
      <w:pPr>
        <w:tabs>
          <w:tab w:val="num" w:pos="1440"/>
        </w:tabs>
        <w:ind w:left="1440" w:hanging="360"/>
      </w:pPr>
    </w:lvl>
    <w:lvl w:ilvl="2" w:tplc="04130005">
      <w:start w:val="1"/>
      <w:numFmt w:val="decimal"/>
      <w:lvlText w:val="%3."/>
      <w:lvlJc w:val="left"/>
      <w:pPr>
        <w:tabs>
          <w:tab w:val="num" w:pos="2160"/>
        </w:tabs>
        <w:ind w:left="2160" w:hanging="360"/>
      </w:pPr>
    </w:lvl>
    <w:lvl w:ilvl="3" w:tplc="04130001">
      <w:start w:val="1"/>
      <w:numFmt w:val="decimal"/>
      <w:lvlText w:val="%4."/>
      <w:lvlJc w:val="left"/>
      <w:pPr>
        <w:tabs>
          <w:tab w:val="num" w:pos="2880"/>
        </w:tabs>
        <w:ind w:left="2880" w:hanging="360"/>
      </w:pPr>
    </w:lvl>
    <w:lvl w:ilvl="4" w:tplc="04130003">
      <w:start w:val="1"/>
      <w:numFmt w:val="decimal"/>
      <w:lvlText w:val="%5."/>
      <w:lvlJc w:val="left"/>
      <w:pPr>
        <w:tabs>
          <w:tab w:val="num" w:pos="3600"/>
        </w:tabs>
        <w:ind w:left="3600" w:hanging="360"/>
      </w:pPr>
    </w:lvl>
    <w:lvl w:ilvl="5" w:tplc="04130005">
      <w:start w:val="1"/>
      <w:numFmt w:val="decimal"/>
      <w:lvlText w:val="%6."/>
      <w:lvlJc w:val="left"/>
      <w:pPr>
        <w:tabs>
          <w:tab w:val="num" w:pos="4320"/>
        </w:tabs>
        <w:ind w:left="4320" w:hanging="360"/>
      </w:pPr>
    </w:lvl>
    <w:lvl w:ilvl="6" w:tplc="04130001">
      <w:start w:val="1"/>
      <w:numFmt w:val="decimal"/>
      <w:lvlText w:val="%7."/>
      <w:lvlJc w:val="left"/>
      <w:pPr>
        <w:tabs>
          <w:tab w:val="num" w:pos="5040"/>
        </w:tabs>
        <w:ind w:left="5040" w:hanging="360"/>
      </w:pPr>
    </w:lvl>
    <w:lvl w:ilvl="7" w:tplc="04130003">
      <w:start w:val="1"/>
      <w:numFmt w:val="decimal"/>
      <w:lvlText w:val="%8."/>
      <w:lvlJc w:val="left"/>
      <w:pPr>
        <w:tabs>
          <w:tab w:val="num" w:pos="5760"/>
        </w:tabs>
        <w:ind w:left="5760" w:hanging="360"/>
      </w:pPr>
    </w:lvl>
    <w:lvl w:ilvl="8" w:tplc="04130005">
      <w:start w:val="1"/>
      <w:numFmt w:val="decimal"/>
      <w:lvlText w:val="%9."/>
      <w:lvlJc w:val="left"/>
      <w:pPr>
        <w:tabs>
          <w:tab w:val="num" w:pos="6480"/>
        </w:tabs>
        <w:ind w:left="6480" w:hanging="360"/>
      </w:pPr>
    </w:lvl>
  </w:abstractNum>
  <w:abstractNum w:abstractNumId="56" w15:restartNumberingAfterBreak="0">
    <w:nsid w:val="73037892"/>
    <w:multiLevelType w:val="hybridMultilevel"/>
    <w:tmpl w:val="93AA53A6"/>
    <w:lvl w:ilvl="0" w:tplc="79F088F0">
      <w:start w:val="1"/>
      <w:numFmt w:val="bullet"/>
      <w:lvlText w:val=""/>
      <w:lvlJc w:val="left"/>
      <w:pPr>
        <w:ind w:left="360" w:hanging="360"/>
      </w:pPr>
      <w:rPr>
        <w:rFonts w:ascii="Symbol" w:hAnsi="Symbol" w:hint="default"/>
      </w:rPr>
    </w:lvl>
    <w:lvl w:ilvl="1" w:tplc="04130003">
      <w:start w:val="1"/>
      <w:numFmt w:val="decimal"/>
      <w:lvlText w:val="%2."/>
      <w:lvlJc w:val="left"/>
      <w:pPr>
        <w:tabs>
          <w:tab w:val="num" w:pos="1440"/>
        </w:tabs>
        <w:ind w:left="1440" w:hanging="360"/>
      </w:pPr>
    </w:lvl>
    <w:lvl w:ilvl="2" w:tplc="04130005">
      <w:start w:val="1"/>
      <w:numFmt w:val="decimal"/>
      <w:lvlText w:val="%3."/>
      <w:lvlJc w:val="left"/>
      <w:pPr>
        <w:tabs>
          <w:tab w:val="num" w:pos="2160"/>
        </w:tabs>
        <w:ind w:left="2160" w:hanging="360"/>
      </w:pPr>
    </w:lvl>
    <w:lvl w:ilvl="3" w:tplc="04130001">
      <w:start w:val="1"/>
      <w:numFmt w:val="decimal"/>
      <w:lvlText w:val="%4."/>
      <w:lvlJc w:val="left"/>
      <w:pPr>
        <w:tabs>
          <w:tab w:val="num" w:pos="2880"/>
        </w:tabs>
        <w:ind w:left="2880" w:hanging="360"/>
      </w:pPr>
    </w:lvl>
    <w:lvl w:ilvl="4" w:tplc="04130003">
      <w:start w:val="1"/>
      <w:numFmt w:val="decimal"/>
      <w:lvlText w:val="%5."/>
      <w:lvlJc w:val="left"/>
      <w:pPr>
        <w:tabs>
          <w:tab w:val="num" w:pos="3600"/>
        </w:tabs>
        <w:ind w:left="3600" w:hanging="360"/>
      </w:pPr>
    </w:lvl>
    <w:lvl w:ilvl="5" w:tplc="04130005">
      <w:start w:val="1"/>
      <w:numFmt w:val="decimal"/>
      <w:lvlText w:val="%6."/>
      <w:lvlJc w:val="left"/>
      <w:pPr>
        <w:tabs>
          <w:tab w:val="num" w:pos="4320"/>
        </w:tabs>
        <w:ind w:left="4320" w:hanging="360"/>
      </w:pPr>
    </w:lvl>
    <w:lvl w:ilvl="6" w:tplc="04130001">
      <w:start w:val="1"/>
      <w:numFmt w:val="decimal"/>
      <w:lvlText w:val="%7."/>
      <w:lvlJc w:val="left"/>
      <w:pPr>
        <w:tabs>
          <w:tab w:val="num" w:pos="5040"/>
        </w:tabs>
        <w:ind w:left="5040" w:hanging="360"/>
      </w:pPr>
    </w:lvl>
    <w:lvl w:ilvl="7" w:tplc="04130003">
      <w:start w:val="1"/>
      <w:numFmt w:val="decimal"/>
      <w:lvlText w:val="%8."/>
      <w:lvlJc w:val="left"/>
      <w:pPr>
        <w:tabs>
          <w:tab w:val="num" w:pos="5760"/>
        </w:tabs>
        <w:ind w:left="5760" w:hanging="360"/>
      </w:pPr>
    </w:lvl>
    <w:lvl w:ilvl="8" w:tplc="04130005">
      <w:start w:val="1"/>
      <w:numFmt w:val="decimal"/>
      <w:lvlText w:val="%9."/>
      <w:lvlJc w:val="left"/>
      <w:pPr>
        <w:tabs>
          <w:tab w:val="num" w:pos="6480"/>
        </w:tabs>
        <w:ind w:left="6480" w:hanging="360"/>
      </w:pPr>
    </w:lvl>
  </w:abstractNum>
  <w:abstractNum w:abstractNumId="57" w15:restartNumberingAfterBreak="0">
    <w:nsid w:val="73374C28"/>
    <w:multiLevelType w:val="hybridMultilevel"/>
    <w:tmpl w:val="DA629F56"/>
    <w:lvl w:ilvl="0" w:tplc="E59E95A8">
      <w:start w:val="1"/>
      <w:numFmt w:val="bullet"/>
      <w:lvlText w:val=""/>
      <w:lvlJc w:val="left"/>
      <w:pPr>
        <w:ind w:left="360" w:hanging="360"/>
      </w:pPr>
      <w:rPr>
        <w:rFonts w:ascii="Symbol" w:hAnsi="Symbol" w:hint="default"/>
      </w:rPr>
    </w:lvl>
    <w:lvl w:ilvl="1" w:tplc="04130003">
      <w:start w:val="1"/>
      <w:numFmt w:val="decimal"/>
      <w:lvlText w:val="%2."/>
      <w:lvlJc w:val="left"/>
      <w:pPr>
        <w:tabs>
          <w:tab w:val="num" w:pos="1440"/>
        </w:tabs>
        <w:ind w:left="1440" w:hanging="360"/>
      </w:pPr>
    </w:lvl>
    <w:lvl w:ilvl="2" w:tplc="04130005">
      <w:start w:val="1"/>
      <w:numFmt w:val="decimal"/>
      <w:lvlText w:val="%3."/>
      <w:lvlJc w:val="left"/>
      <w:pPr>
        <w:tabs>
          <w:tab w:val="num" w:pos="2160"/>
        </w:tabs>
        <w:ind w:left="2160" w:hanging="360"/>
      </w:pPr>
    </w:lvl>
    <w:lvl w:ilvl="3" w:tplc="04130001">
      <w:start w:val="1"/>
      <w:numFmt w:val="decimal"/>
      <w:lvlText w:val="%4."/>
      <w:lvlJc w:val="left"/>
      <w:pPr>
        <w:tabs>
          <w:tab w:val="num" w:pos="2880"/>
        </w:tabs>
        <w:ind w:left="2880" w:hanging="360"/>
      </w:pPr>
    </w:lvl>
    <w:lvl w:ilvl="4" w:tplc="04130003">
      <w:start w:val="1"/>
      <w:numFmt w:val="decimal"/>
      <w:lvlText w:val="%5."/>
      <w:lvlJc w:val="left"/>
      <w:pPr>
        <w:tabs>
          <w:tab w:val="num" w:pos="3600"/>
        </w:tabs>
        <w:ind w:left="3600" w:hanging="360"/>
      </w:pPr>
    </w:lvl>
    <w:lvl w:ilvl="5" w:tplc="04130005">
      <w:start w:val="1"/>
      <w:numFmt w:val="decimal"/>
      <w:lvlText w:val="%6."/>
      <w:lvlJc w:val="left"/>
      <w:pPr>
        <w:tabs>
          <w:tab w:val="num" w:pos="4320"/>
        </w:tabs>
        <w:ind w:left="4320" w:hanging="360"/>
      </w:pPr>
    </w:lvl>
    <w:lvl w:ilvl="6" w:tplc="04130001">
      <w:start w:val="1"/>
      <w:numFmt w:val="decimal"/>
      <w:lvlText w:val="%7."/>
      <w:lvlJc w:val="left"/>
      <w:pPr>
        <w:tabs>
          <w:tab w:val="num" w:pos="5040"/>
        </w:tabs>
        <w:ind w:left="5040" w:hanging="360"/>
      </w:pPr>
    </w:lvl>
    <w:lvl w:ilvl="7" w:tplc="04130003">
      <w:start w:val="1"/>
      <w:numFmt w:val="decimal"/>
      <w:lvlText w:val="%8."/>
      <w:lvlJc w:val="left"/>
      <w:pPr>
        <w:tabs>
          <w:tab w:val="num" w:pos="5760"/>
        </w:tabs>
        <w:ind w:left="5760" w:hanging="360"/>
      </w:pPr>
    </w:lvl>
    <w:lvl w:ilvl="8" w:tplc="04130005">
      <w:start w:val="1"/>
      <w:numFmt w:val="decimal"/>
      <w:lvlText w:val="%9."/>
      <w:lvlJc w:val="left"/>
      <w:pPr>
        <w:tabs>
          <w:tab w:val="num" w:pos="6480"/>
        </w:tabs>
        <w:ind w:left="6480" w:hanging="360"/>
      </w:pPr>
    </w:lvl>
  </w:abstractNum>
  <w:abstractNum w:abstractNumId="58" w15:restartNumberingAfterBreak="0">
    <w:nsid w:val="75CB35A4"/>
    <w:multiLevelType w:val="hybridMultilevel"/>
    <w:tmpl w:val="20F00EDA"/>
    <w:lvl w:ilvl="0" w:tplc="84B6E3A4">
      <w:start w:val="1"/>
      <w:numFmt w:val="bullet"/>
      <w:lvlText w:val=""/>
      <w:lvlJc w:val="left"/>
      <w:pPr>
        <w:ind w:left="360" w:hanging="360"/>
      </w:pPr>
      <w:rPr>
        <w:rFonts w:ascii="Symbol" w:hAnsi="Symbol" w:hint="default"/>
      </w:rPr>
    </w:lvl>
    <w:lvl w:ilvl="1" w:tplc="04130003">
      <w:start w:val="1"/>
      <w:numFmt w:val="decimal"/>
      <w:lvlText w:val="%2."/>
      <w:lvlJc w:val="left"/>
      <w:pPr>
        <w:tabs>
          <w:tab w:val="num" w:pos="1440"/>
        </w:tabs>
        <w:ind w:left="1440" w:hanging="360"/>
      </w:pPr>
    </w:lvl>
    <w:lvl w:ilvl="2" w:tplc="04130005">
      <w:start w:val="1"/>
      <w:numFmt w:val="decimal"/>
      <w:lvlText w:val="%3."/>
      <w:lvlJc w:val="left"/>
      <w:pPr>
        <w:tabs>
          <w:tab w:val="num" w:pos="2160"/>
        </w:tabs>
        <w:ind w:left="2160" w:hanging="360"/>
      </w:pPr>
    </w:lvl>
    <w:lvl w:ilvl="3" w:tplc="04130001">
      <w:start w:val="1"/>
      <w:numFmt w:val="decimal"/>
      <w:lvlText w:val="%4."/>
      <w:lvlJc w:val="left"/>
      <w:pPr>
        <w:tabs>
          <w:tab w:val="num" w:pos="2880"/>
        </w:tabs>
        <w:ind w:left="2880" w:hanging="360"/>
      </w:pPr>
    </w:lvl>
    <w:lvl w:ilvl="4" w:tplc="04130003">
      <w:start w:val="1"/>
      <w:numFmt w:val="decimal"/>
      <w:lvlText w:val="%5."/>
      <w:lvlJc w:val="left"/>
      <w:pPr>
        <w:tabs>
          <w:tab w:val="num" w:pos="3600"/>
        </w:tabs>
        <w:ind w:left="3600" w:hanging="360"/>
      </w:pPr>
    </w:lvl>
    <w:lvl w:ilvl="5" w:tplc="04130005">
      <w:start w:val="1"/>
      <w:numFmt w:val="decimal"/>
      <w:lvlText w:val="%6."/>
      <w:lvlJc w:val="left"/>
      <w:pPr>
        <w:tabs>
          <w:tab w:val="num" w:pos="4320"/>
        </w:tabs>
        <w:ind w:left="4320" w:hanging="360"/>
      </w:pPr>
    </w:lvl>
    <w:lvl w:ilvl="6" w:tplc="04130001">
      <w:start w:val="1"/>
      <w:numFmt w:val="decimal"/>
      <w:lvlText w:val="%7."/>
      <w:lvlJc w:val="left"/>
      <w:pPr>
        <w:tabs>
          <w:tab w:val="num" w:pos="5040"/>
        </w:tabs>
        <w:ind w:left="5040" w:hanging="360"/>
      </w:pPr>
    </w:lvl>
    <w:lvl w:ilvl="7" w:tplc="04130003">
      <w:start w:val="1"/>
      <w:numFmt w:val="decimal"/>
      <w:lvlText w:val="%8."/>
      <w:lvlJc w:val="left"/>
      <w:pPr>
        <w:tabs>
          <w:tab w:val="num" w:pos="5760"/>
        </w:tabs>
        <w:ind w:left="5760" w:hanging="360"/>
      </w:pPr>
    </w:lvl>
    <w:lvl w:ilvl="8" w:tplc="04130005">
      <w:start w:val="1"/>
      <w:numFmt w:val="decimal"/>
      <w:lvlText w:val="%9."/>
      <w:lvlJc w:val="left"/>
      <w:pPr>
        <w:tabs>
          <w:tab w:val="num" w:pos="6480"/>
        </w:tabs>
        <w:ind w:left="6480" w:hanging="360"/>
      </w:pPr>
    </w:lvl>
  </w:abstractNum>
  <w:abstractNum w:abstractNumId="59" w15:restartNumberingAfterBreak="0">
    <w:nsid w:val="79C30675"/>
    <w:multiLevelType w:val="hybridMultilevel"/>
    <w:tmpl w:val="D17C2DB4"/>
    <w:lvl w:ilvl="0" w:tplc="79F088F0">
      <w:start w:val="1"/>
      <w:numFmt w:val="bullet"/>
      <w:lvlText w:val=""/>
      <w:lvlJc w:val="left"/>
      <w:pPr>
        <w:ind w:left="360" w:hanging="360"/>
      </w:pPr>
      <w:rPr>
        <w:rFonts w:ascii="Symbol" w:hAnsi="Symbol" w:hint="default"/>
      </w:rPr>
    </w:lvl>
    <w:lvl w:ilvl="1" w:tplc="04130003">
      <w:start w:val="1"/>
      <w:numFmt w:val="decimal"/>
      <w:lvlText w:val="%2."/>
      <w:lvlJc w:val="left"/>
      <w:pPr>
        <w:tabs>
          <w:tab w:val="num" w:pos="1440"/>
        </w:tabs>
        <w:ind w:left="1440" w:hanging="360"/>
      </w:pPr>
    </w:lvl>
    <w:lvl w:ilvl="2" w:tplc="04130005">
      <w:start w:val="1"/>
      <w:numFmt w:val="decimal"/>
      <w:lvlText w:val="%3."/>
      <w:lvlJc w:val="left"/>
      <w:pPr>
        <w:tabs>
          <w:tab w:val="num" w:pos="2160"/>
        </w:tabs>
        <w:ind w:left="2160" w:hanging="360"/>
      </w:pPr>
    </w:lvl>
    <w:lvl w:ilvl="3" w:tplc="04130001">
      <w:start w:val="1"/>
      <w:numFmt w:val="decimal"/>
      <w:lvlText w:val="%4."/>
      <w:lvlJc w:val="left"/>
      <w:pPr>
        <w:tabs>
          <w:tab w:val="num" w:pos="2880"/>
        </w:tabs>
        <w:ind w:left="2880" w:hanging="360"/>
      </w:pPr>
    </w:lvl>
    <w:lvl w:ilvl="4" w:tplc="04130003">
      <w:start w:val="1"/>
      <w:numFmt w:val="decimal"/>
      <w:lvlText w:val="%5."/>
      <w:lvlJc w:val="left"/>
      <w:pPr>
        <w:tabs>
          <w:tab w:val="num" w:pos="3600"/>
        </w:tabs>
        <w:ind w:left="3600" w:hanging="360"/>
      </w:pPr>
    </w:lvl>
    <w:lvl w:ilvl="5" w:tplc="04130005">
      <w:start w:val="1"/>
      <w:numFmt w:val="decimal"/>
      <w:lvlText w:val="%6."/>
      <w:lvlJc w:val="left"/>
      <w:pPr>
        <w:tabs>
          <w:tab w:val="num" w:pos="4320"/>
        </w:tabs>
        <w:ind w:left="4320" w:hanging="360"/>
      </w:pPr>
    </w:lvl>
    <w:lvl w:ilvl="6" w:tplc="04130001">
      <w:start w:val="1"/>
      <w:numFmt w:val="decimal"/>
      <w:lvlText w:val="%7."/>
      <w:lvlJc w:val="left"/>
      <w:pPr>
        <w:tabs>
          <w:tab w:val="num" w:pos="5040"/>
        </w:tabs>
        <w:ind w:left="5040" w:hanging="360"/>
      </w:pPr>
    </w:lvl>
    <w:lvl w:ilvl="7" w:tplc="04130003">
      <w:start w:val="1"/>
      <w:numFmt w:val="decimal"/>
      <w:lvlText w:val="%8."/>
      <w:lvlJc w:val="left"/>
      <w:pPr>
        <w:tabs>
          <w:tab w:val="num" w:pos="5760"/>
        </w:tabs>
        <w:ind w:left="5760" w:hanging="360"/>
      </w:pPr>
    </w:lvl>
    <w:lvl w:ilvl="8" w:tplc="04130005">
      <w:start w:val="1"/>
      <w:numFmt w:val="decimal"/>
      <w:lvlText w:val="%9."/>
      <w:lvlJc w:val="left"/>
      <w:pPr>
        <w:tabs>
          <w:tab w:val="num" w:pos="6480"/>
        </w:tabs>
        <w:ind w:left="6480" w:hanging="360"/>
      </w:pPr>
    </w:lvl>
  </w:abstractNum>
  <w:abstractNum w:abstractNumId="60" w15:restartNumberingAfterBreak="0">
    <w:nsid w:val="7A804DF0"/>
    <w:multiLevelType w:val="hybridMultilevel"/>
    <w:tmpl w:val="4D8E9DDA"/>
    <w:lvl w:ilvl="0" w:tplc="79F088F0">
      <w:start w:val="1"/>
      <w:numFmt w:val="bullet"/>
      <w:lvlText w:val=""/>
      <w:lvlJc w:val="left"/>
      <w:pPr>
        <w:ind w:left="360" w:hanging="360"/>
      </w:pPr>
      <w:rPr>
        <w:rFonts w:ascii="Symbol" w:hAnsi="Symbol" w:hint="default"/>
      </w:rPr>
    </w:lvl>
    <w:lvl w:ilvl="1" w:tplc="04130003">
      <w:start w:val="1"/>
      <w:numFmt w:val="decimal"/>
      <w:lvlText w:val="%2."/>
      <w:lvlJc w:val="left"/>
      <w:pPr>
        <w:tabs>
          <w:tab w:val="num" w:pos="1440"/>
        </w:tabs>
        <w:ind w:left="1440" w:hanging="360"/>
      </w:pPr>
    </w:lvl>
    <w:lvl w:ilvl="2" w:tplc="04130005">
      <w:start w:val="1"/>
      <w:numFmt w:val="decimal"/>
      <w:lvlText w:val="%3."/>
      <w:lvlJc w:val="left"/>
      <w:pPr>
        <w:tabs>
          <w:tab w:val="num" w:pos="2160"/>
        </w:tabs>
        <w:ind w:left="2160" w:hanging="360"/>
      </w:pPr>
    </w:lvl>
    <w:lvl w:ilvl="3" w:tplc="04130001">
      <w:start w:val="1"/>
      <w:numFmt w:val="decimal"/>
      <w:lvlText w:val="%4."/>
      <w:lvlJc w:val="left"/>
      <w:pPr>
        <w:tabs>
          <w:tab w:val="num" w:pos="2880"/>
        </w:tabs>
        <w:ind w:left="2880" w:hanging="360"/>
      </w:pPr>
    </w:lvl>
    <w:lvl w:ilvl="4" w:tplc="04130003">
      <w:start w:val="1"/>
      <w:numFmt w:val="decimal"/>
      <w:lvlText w:val="%5."/>
      <w:lvlJc w:val="left"/>
      <w:pPr>
        <w:tabs>
          <w:tab w:val="num" w:pos="3600"/>
        </w:tabs>
        <w:ind w:left="3600" w:hanging="360"/>
      </w:pPr>
    </w:lvl>
    <w:lvl w:ilvl="5" w:tplc="04130005">
      <w:start w:val="1"/>
      <w:numFmt w:val="decimal"/>
      <w:lvlText w:val="%6."/>
      <w:lvlJc w:val="left"/>
      <w:pPr>
        <w:tabs>
          <w:tab w:val="num" w:pos="4320"/>
        </w:tabs>
        <w:ind w:left="4320" w:hanging="360"/>
      </w:pPr>
    </w:lvl>
    <w:lvl w:ilvl="6" w:tplc="04130001">
      <w:start w:val="1"/>
      <w:numFmt w:val="decimal"/>
      <w:lvlText w:val="%7."/>
      <w:lvlJc w:val="left"/>
      <w:pPr>
        <w:tabs>
          <w:tab w:val="num" w:pos="5040"/>
        </w:tabs>
        <w:ind w:left="5040" w:hanging="360"/>
      </w:pPr>
    </w:lvl>
    <w:lvl w:ilvl="7" w:tplc="04130003">
      <w:start w:val="1"/>
      <w:numFmt w:val="decimal"/>
      <w:lvlText w:val="%8."/>
      <w:lvlJc w:val="left"/>
      <w:pPr>
        <w:tabs>
          <w:tab w:val="num" w:pos="5760"/>
        </w:tabs>
        <w:ind w:left="5760" w:hanging="360"/>
      </w:pPr>
    </w:lvl>
    <w:lvl w:ilvl="8" w:tplc="04130005">
      <w:start w:val="1"/>
      <w:numFmt w:val="decimal"/>
      <w:lvlText w:val="%9."/>
      <w:lvlJc w:val="left"/>
      <w:pPr>
        <w:tabs>
          <w:tab w:val="num" w:pos="6480"/>
        </w:tabs>
        <w:ind w:left="6480" w:hanging="360"/>
      </w:pPr>
    </w:lvl>
  </w:abstractNum>
  <w:abstractNum w:abstractNumId="61" w15:restartNumberingAfterBreak="0">
    <w:nsid w:val="7B6A63A7"/>
    <w:multiLevelType w:val="hybridMultilevel"/>
    <w:tmpl w:val="6EDC60E4"/>
    <w:lvl w:ilvl="0" w:tplc="8D02FF70">
      <w:start w:val="1"/>
      <w:numFmt w:val="bullet"/>
      <w:pStyle w:val="BusTic"/>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2" w15:restartNumberingAfterBreak="0">
    <w:nsid w:val="7C0803D0"/>
    <w:multiLevelType w:val="hybridMultilevel"/>
    <w:tmpl w:val="F4FE7C10"/>
    <w:lvl w:ilvl="0" w:tplc="D03882E8">
      <w:start w:val="1"/>
      <w:numFmt w:val="bullet"/>
      <w:lvlText w:val=""/>
      <w:lvlJc w:val="left"/>
      <w:pPr>
        <w:ind w:left="360" w:hanging="360"/>
      </w:pPr>
      <w:rPr>
        <w:rFonts w:ascii="Symbol" w:hAnsi="Symbol" w:hint="default"/>
      </w:rPr>
    </w:lvl>
    <w:lvl w:ilvl="1" w:tplc="04130003">
      <w:start w:val="1"/>
      <w:numFmt w:val="decimal"/>
      <w:lvlText w:val="%2."/>
      <w:lvlJc w:val="left"/>
      <w:pPr>
        <w:tabs>
          <w:tab w:val="num" w:pos="1080"/>
        </w:tabs>
        <w:ind w:left="1080" w:hanging="360"/>
      </w:pPr>
    </w:lvl>
    <w:lvl w:ilvl="2" w:tplc="04130005">
      <w:start w:val="1"/>
      <w:numFmt w:val="decimal"/>
      <w:lvlText w:val="%3."/>
      <w:lvlJc w:val="left"/>
      <w:pPr>
        <w:tabs>
          <w:tab w:val="num" w:pos="1800"/>
        </w:tabs>
        <w:ind w:left="1800" w:hanging="360"/>
      </w:pPr>
    </w:lvl>
    <w:lvl w:ilvl="3" w:tplc="04130001">
      <w:start w:val="1"/>
      <w:numFmt w:val="decimal"/>
      <w:lvlText w:val="%4."/>
      <w:lvlJc w:val="left"/>
      <w:pPr>
        <w:tabs>
          <w:tab w:val="num" w:pos="2520"/>
        </w:tabs>
        <w:ind w:left="2520" w:hanging="360"/>
      </w:pPr>
    </w:lvl>
    <w:lvl w:ilvl="4" w:tplc="04130003">
      <w:start w:val="1"/>
      <w:numFmt w:val="decimal"/>
      <w:lvlText w:val="%5."/>
      <w:lvlJc w:val="left"/>
      <w:pPr>
        <w:tabs>
          <w:tab w:val="num" w:pos="3240"/>
        </w:tabs>
        <w:ind w:left="3240" w:hanging="360"/>
      </w:pPr>
    </w:lvl>
    <w:lvl w:ilvl="5" w:tplc="04130005">
      <w:start w:val="1"/>
      <w:numFmt w:val="decimal"/>
      <w:lvlText w:val="%6."/>
      <w:lvlJc w:val="left"/>
      <w:pPr>
        <w:tabs>
          <w:tab w:val="num" w:pos="3960"/>
        </w:tabs>
        <w:ind w:left="3960" w:hanging="360"/>
      </w:pPr>
    </w:lvl>
    <w:lvl w:ilvl="6" w:tplc="04130001">
      <w:start w:val="1"/>
      <w:numFmt w:val="decimal"/>
      <w:lvlText w:val="%7."/>
      <w:lvlJc w:val="left"/>
      <w:pPr>
        <w:tabs>
          <w:tab w:val="num" w:pos="4680"/>
        </w:tabs>
        <w:ind w:left="4680" w:hanging="360"/>
      </w:pPr>
    </w:lvl>
    <w:lvl w:ilvl="7" w:tplc="04130003">
      <w:start w:val="1"/>
      <w:numFmt w:val="decimal"/>
      <w:lvlText w:val="%8."/>
      <w:lvlJc w:val="left"/>
      <w:pPr>
        <w:tabs>
          <w:tab w:val="num" w:pos="5400"/>
        </w:tabs>
        <w:ind w:left="5400" w:hanging="360"/>
      </w:pPr>
    </w:lvl>
    <w:lvl w:ilvl="8" w:tplc="04130005">
      <w:start w:val="1"/>
      <w:numFmt w:val="decimal"/>
      <w:lvlText w:val="%9."/>
      <w:lvlJc w:val="left"/>
      <w:pPr>
        <w:tabs>
          <w:tab w:val="num" w:pos="6120"/>
        </w:tabs>
        <w:ind w:left="6120" w:hanging="360"/>
      </w:pPr>
    </w:lvl>
  </w:abstractNum>
  <w:abstractNum w:abstractNumId="63" w15:restartNumberingAfterBreak="0">
    <w:nsid w:val="7CC90151"/>
    <w:multiLevelType w:val="hybridMultilevel"/>
    <w:tmpl w:val="7ADCCFCA"/>
    <w:lvl w:ilvl="0" w:tplc="79F088F0">
      <w:start w:val="1"/>
      <w:numFmt w:val="bullet"/>
      <w:lvlText w:val=""/>
      <w:lvlJc w:val="left"/>
      <w:pPr>
        <w:ind w:left="360" w:hanging="360"/>
      </w:pPr>
      <w:rPr>
        <w:rFonts w:ascii="Symbol" w:hAnsi="Symbol" w:hint="default"/>
      </w:rPr>
    </w:lvl>
    <w:lvl w:ilvl="1" w:tplc="04130003">
      <w:start w:val="1"/>
      <w:numFmt w:val="decimal"/>
      <w:lvlText w:val="%2."/>
      <w:lvlJc w:val="left"/>
      <w:pPr>
        <w:tabs>
          <w:tab w:val="num" w:pos="1080"/>
        </w:tabs>
        <w:ind w:left="1080" w:hanging="360"/>
      </w:pPr>
    </w:lvl>
    <w:lvl w:ilvl="2" w:tplc="04130005">
      <w:start w:val="1"/>
      <w:numFmt w:val="decimal"/>
      <w:lvlText w:val="%3."/>
      <w:lvlJc w:val="left"/>
      <w:pPr>
        <w:tabs>
          <w:tab w:val="num" w:pos="1800"/>
        </w:tabs>
        <w:ind w:left="1800" w:hanging="360"/>
      </w:pPr>
    </w:lvl>
    <w:lvl w:ilvl="3" w:tplc="04130001">
      <w:start w:val="1"/>
      <w:numFmt w:val="decimal"/>
      <w:lvlText w:val="%4."/>
      <w:lvlJc w:val="left"/>
      <w:pPr>
        <w:tabs>
          <w:tab w:val="num" w:pos="2520"/>
        </w:tabs>
        <w:ind w:left="2520" w:hanging="360"/>
      </w:pPr>
    </w:lvl>
    <w:lvl w:ilvl="4" w:tplc="04130003">
      <w:start w:val="1"/>
      <w:numFmt w:val="decimal"/>
      <w:lvlText w:val="%5."/>
      <w:lvlJc w:val="left"/>
      <w:pPr>
        <w:tabs>
          <w:tab w:val="num" w:pos="3240"/>
        </w:tabs>
        <w:ind w:left="3240" w:hanging="360"/>
      </w:pPr>
    </w:lvl>
    <w:lvl w:ilvl="5" w:tplc="04130005">
      <w:start w:val="1"/>
      <w:numFmt w:val="decimal"/>
      <w:lvlText w:val="%6."/>
      <w:lvlJc w:val="left"/>
      <w:pPr>
        <w:tabs>
          <w:tab w:val="num" w:pos="3960"/>
        </w:tabs>
        <w:ind w:left="3960" w:hanging="360"/>
      </w:pPr>
    </w:lvl>
    <w:lvl w:ilvl="6" w:tplc="04130001">
      <w:start w:val="1"/>
      <w:numFmt w:val="decimal"/>
      <w:lvlText w:val="%7."/>
      <w:lvlJc w:val="left"/>
      <w:pPr>
        <w:tabs>
          <w:tab w:val="num" w:pos="4680"/>
        </w:tabs>
        <w:ind w:left="4680" w:hanging="360"/>
      </w:pPr>
    </w:lvl>
    <w:lvl w:ilvl="7" w:tplc="04130003">
      <w:start w:val="1"/>
      <w:numFmt w:val="decimal"/>
      <w:lvlText w:val="%8."/>
      <w:lvlJc w:val="left"/>
      <w:pPr>
        <w:tabs>
          <w:tab w:val="num" w:pos="5400"/>
        </w:tabs>
        <w:ind w:left="5400" w:hanging="360"/>
      </w:pPr>
    </w:lvl>
    <w:lvl w:ilvl="8" w:tplc="04130005">
      <w:start w:val="1"/>
      <w:numFmt w:val="decimal"/>
      <w:lvlText w:val="%9."/>
      <w:lvlJc w:val="left"/>
      <w:pPr>
        <w:tabs>
          <w:tab w:val="num" w:pos="6120"/>
        </w:tabs>
        <w:ind w:left="6120" w:hanging="360"/>
      </w:pPr>
    </w:lvl>
  </w:abstractNum>
  <w:abstractNum w:abstractNumId="64" w15:restartNumberingAfterBreak="0">
    <w:nsid w:val="7D4A4098"/>
    <w:multiLevelType w:val="hybridMultilevel"/>
    <w:tmpl w:val="6BFC0AE4"/>
    <w:lvl w:ilvl="0" w:tplc="79F088F0">
      <w:start w:val="1"/>
      <w:numFmt w:val="bullet"/>
      <w:lvlText w:val=""/>
      <w:lvlJc w:val="left"/>
      <w:pPr>
        <w:ind w:left="360" w:hanging="360"/>
      </w:pPr>
      <w:rPr>
        <w:rFonts w:ascii="Symbol" w:hAnsi="Symbol" w:hint="default"/>
      </w:rPr>
    </w:lvl>
    <w:lvl w:ilvl="1" w:tplc="04130003">
      <w:start w:val="1"/>
      <w:numFmt w:val="decimal"/>
      <w:lvlText w:val="%2."/>
      <w:lvlJc w:val="left"/>
      <w:pPr>
        <w:tabs>
          <w:tab w:val="num" w:pos="1440"/>
        </w:tabs>
        <w:ind w:left="1440" w:hanging="360"/>
      </w:pPr>
    </w:lvl>
    <w:lvl w:ilvl="2" w:tplc="04130005">
      <w:start w:val="1"/>
      <w:numFmt w:val="decimal"/>
      <w:lvlText w:val="%3."/>
      <w:lvlJc w:val="left"/>
      <w:pPr>
        <w:tabs>
          <w:tab w:val="num" w:pos="2160"/>
        </w:tabs>
        <w:ind w:left="2160" w:hanging="360"/>
      </w:pPr>
    </w:lvl>
    <w:lvl w:ilvl="3" w:tplc="04130001">
      <w:start w:val="1"/>
      <w:numFmt w:val="decimal"/>
      <w:lvlText w:val="%4."/>
      <w:lvlJc w:val="left"/>
      <w:pPr>
        <w:tabs>
          <w:tab w:val="num" w:pos="2880"/>
        </w:tabs>
        <w:ind w:left="2880" w:hanging="360"/>
      </w:pPr>
    </w:lvl>
    <w:lvl w:ilvl="4" w:tplc="04130003">
      <w:start w:val="1"/>
      <w:numFmt w:val="decimal"/>
      <w:lvlText w:val="%5."/>
      <w:lvlJc w:val="left"/>
      <w:pPr>
        <w:tabs>
          <w:tab w:val="num" w:pos="3600"/>
        </w:tabs>
        <w:ind w:left="3600" w:hanging="360"/>
      </w:pPr>
    </w:lvl>
    <w:lvl w:ilvl="5" w:tplc="04130005">
      <w:start w:val="1"/>
      <w:numFmt w:val="decimal"/>
      <w:lvlText w:val="%6."/>
      <w:lvlJc w:val="left"/>
      <w:pPr>
        <w:tabs>
          <w:tab w:val="num" w:pos="4320"/>
        </w:tabs>
        <w:ind w:left="4320" w:hanging="360"/>
      </w:pPr>
    </w:lvl>
    <w:lvl w:ilvl="6" w:tplc="04130001">
      <w:start w:val="1"/>
      <w:numFmt w:val="decimal"/>
      <w:lvlText w:val="%7."/>
      <w:lvlJc w:val="left"/>
      <w:pPr>
        <w:tabs>
          <w:tab w:val="num" w:pos="5040"/>
        </w:tabs>
        <w:ind w:left="5040" w:hanging="360"/>
      </w:pPr>
    </w:lvl>
    <w:lvl w:ilvl="7" w:tplc="04130003">
      <w:start w:val="1"/>
      <w:numFmt w:val="decimal"/>
      <w:lvlText w:val="%8."/>
      <w:lvlJc w:val="left"/>
      <w:pPr>
        <w:tabs>
          <w:tab w:val="num" w:pos="5760"/>
        </w:tabs>
        <w:ind w:left="5760" w:hanging="360"/>
      </w:pPr>
    </w:lvl>
    <w:lvl w:ilvl="8" w:tplc="04130005">
      <w:start w:val="1"/>
      <w:numFmt w:val="decimal"/>
      <w:lvlText w:val="%9."/>
      <w:lvlJc w:val="left"/>
      <w:pPr>
        <w:tabs>
          <w:tab w:val="num" w:pos="6480"/>
        </w:tabs>
        <w:ind w:left="6480" w:hanging="360"/>
      </w:pPr>
    </w:lvl>
  </w:abstractNum>
  <w:num w:numId="1">
    <w:abstractNumId w:val="31"/>
  </w:num>
  <w:num w:numId="2">
    <w:abstractNumId w:val="61"/>
  </w:num>
  <w:num w:numId="3">
    <w:abstractNumId w:val="27"/>
  </w:num>
  <w:num w:numId="4">
    <w:abstractNumId w:val="13"/>
  </w:num>
  <w:num w:numId="5">
    <w:abstractNumId w:val="5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5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4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32"/>
  </w:num>
  <w:num w:numId="11">
    <w:abstractNumId w:val="2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5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4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6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4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6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4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5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5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4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6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6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4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4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3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3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3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2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2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3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53"/>
  </w:num>
  <w:num w:numId="50">
    <w:abstractNumId w:val="52"/>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43"/>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abstractNumId w:val="3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abstractNumId w:val="10"/>
  </w:num>
  <w:num w:numId="54">
    <w:abstractNumId w:val="5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abstractNumId w:val="0"/>
  </w:num>
  <w:num w:numId="56">
    <w:abstractNumId w:val="3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abstractNumId w:val="1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abstractNumId w:val="5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abstractNumId w:val="2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abstractNumId w:val="5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abstractNumId w:val="4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abstractNumId w:val="2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abstractNumId w:val="8"/>
  </w:num>
  <w:num w:numId="65">
    <w:abstractNumId w:val="4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6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6"/>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A2B79"/>
    <w:rsid w:val="0000630C"/>
    <w:rsid w:val="00015AE6"/>
    <w:rsid w:val="00022C5F"/>
    <w:rsid w:val="000306EB"/>
    <w:rsid w:val="00063F4D"/>
    <w:rsid w:val="00077BC5"/>
    <w:rsid w:val="0008766A"/>
    <w:rsid w:val="000B35DC"/>
    <w:rsid w:val="000B3F02"/>
    <w:rsid w:val="000D0A8B"/>
    <w:rsid w:val="000E781B"/>
    <w:rsid w:val="000F3B57"/>
    <w:rsid w:val="000F4F6B"/>
    <w:rsid w:val="00104318"/>
    <w:rsid w:val="001131B9"/>
    <w:rsid w:val="00113A40"/>
    <w:rsid w:val="00120DD2"/>
    <w:rsid w:val="00137E88"/>
    <w:rsid w:val="00170477"/>
    <w:rsid w:val="001B0768"/>
    <w:rsid w:val="001D64BE"/>
    <w:rsid w:val="00205944"/>
    <w:rsid w:val="002221B7"/>
    <w:rsid w:val="00251CD6"/>
    <w:rsid w:val="0026531F"/>
    <w:rsid w:val="00275D6D"/>
    <w:rsid w:val="002A65F5"/>
    <w:rsid w:val="002B29A5"/>
    <w:rsid w:val="002F3C52"/>
    <w:rsid w:val="002F6A8B"/>
    <w:rsid w:val="00315ADC"/>
    <w:rsid w:val="00317824"/>
    <w:rsid w:val="0033032A"/>
    <w:rsid w:val="00330EC1"/>
    <w:rsid w:val="00343FFB"/>
    <w:rsid w:val="003663E5"/>
    <w:rsid w:val="003738AA"/>
    <w:rsid w:val="00375508"/>
    <w:rsid w:val="003A2D19"/>
    <w:rsid w:val="003B734B"/>
    <w:rsid w:val="003F6B2F"/>
    <w:rsid w:val="00406200"/>
    <w:rsid w:val="00407F30"/>
    <w:rsid w:val="004435A4"/>
    <w:rsid w:val="004445A9"/>
    <w:rsid w:val="00451A3C"/>
    <w:rsid w:val="0046489F"/>
    <w:rsid w:val="004A75B0"/>
    <w:rsid w:val="004B0A15"/>
    <w:rsid w:val="004F1CFF"/>
    <w:rsid w:val="004F49EB"/>
    <w:rsid w:val="004F572D"/>
    <w:rsid w:val="00522CF5"/>
    <w:rsid w:val="0052793F"/>
    <w:rsid w:val="00533BBC"/>
    <w:rsid w:val="00553B72"/>
    <w:rsid w:val="00554370"/>
    <w:rsid w:val="005A0357"/>
    <w:rsid w:val="005D0E3B"/>
    <w:rsid w:val="005F0D9C"/>
    <w:rsid w:val="005F1770"/>
    <w:rsid w:val="005F59EB"/>
    <w:rsid w:val="006062A4"/>
    <w:rsid w:val="0060766F"/>
    <w:rsid w:val="006226E1"/>
    <w:rsid w:val="00627DAD"/>
    <w:rsid w:val="00630349"/>
    <w:rsid w:val="00630A26"/>
    <w:rsid w:val="00666543"/>
    <w:rsid w:val="00687CFF"/>
    <w:rsid w:val="00695640"/>
    <w:rsid w:val="006A4E41"/>
    <w:rsid w:val="006B0288"/>
    <w:rsid w:val="006B1BC2"/>
    <w:rsid w:val="006B6011"/>
    <w:rsid w:val="006C1401"/>
    <w:rsid w:val="006C3B72"/>
    <w:rsid w:val="006D4614"/>
    <w:rsid w:val="006F765A"/>
    <w:rsid w:val="00702B2C"/>
    <w:rsid w:val="0070453E"/>
    <w:rsid w:val="00720756"/>
    <w:rsid w:val="00732328"/>
    <w:rsid w:val="00735BF9"/>
    <w:rsid w:val="00737060"/>
    <w:rsid w:val="00762F5A"/>
    <w:rsid w:val="007664ED"/>
    <w:rsid w:val="007854B0"/>
    <w:rsid w:val="007A2B79"/>
    <w:rsid w:val="007C5E0F"/>
    <w:rsid w:val="007D27E5"/>
    <w:rsid w:val="007D4526"/>
    <w:rsid w:val="007E779C"/>
    <w:rsid w:val="00807943"/>
    <w:rsid w:val="0083246E"/>
    <w:rsid w:val="00841626"/>
    <w:rsid w:val="00857D7A"/>
    <w:rsid w:val="00862C18"/>
    <w:rsid w:val="00865F0B"/>
    <w:rsid w:val="00867836"/>
    <w:rsid w:val="008A2540"/>
    <w:rsid w:val="008C4C76"/>
    <w:rsid w:val="008D0BAE"/>
    <w:rsid w:val="008D5F71"/>
    <w:rsid w:val="00921B6B"/>
    <w:rsid w:val="00925405"/>
    <w:rsid w:val="0092545A"/>
    <w:rsid w:val="009422FA"/>
    <w:rsid w:val="00952835"/>
    <w:rsid w:val="00966212"/>
    <w:rsid w:val="00996A53"/>
    <w:rsid w:val="009D2624"/>
    <w:rsid w:val="009F1975"/>
    <w:rsid w:val="00A00FAE"/>
    <w:rsid w:val="00A053AF"/>
    <w:rsid w:val="00A11A1D"/>
    <w:rsid w:val="00A16B51"/>
    <w:rsid w:val="00A43320"/>
    <w:rsid w:val="00A44808"/>
    <w:rsid w:val="00A63239"/>
    <w:rsid w:val="00A63BD1"/>
    <w:rsid w:val="00A644E1"/>
    <w:rsid w:val="00A71B92"/>
    <w:rsid w:val="00A8267D"/>
    <w:rsid w:val="00A9421F"/>
    <w:rsid w:val="00AA7E3C"/>
    <w:rsid w:val="00AC057C"/>
    <w:rsid w:val="00AD1C0A"/>
    <w:rsid w:val="00AE1BF9"/>
    <w:rsid w:val="00AE6ACE"/>
    <w:rsid w:val="00B329DA"/>
    <w:rsid w:val="00B44414"/>
    <w:rsid w:val="00B6539F"/>
    <w:rsid w:val="00B7054D"/>
    <w:rsid w:val="00B76B49"/>
    <w:rsid w:val="00BB2675"/>
    <w:rsid w:val="00BC7C6A"/>
    <w:rsid w:val="00BD0AC1"/>
    <w:rsid w:val="00BD41B4"/>
    <w:rsid w:val="00BD42B4"/>
    <w:rsid w:val="00BF56E5"/>
    <w:rsid w:val="00C03B1C"/>
    <w:rsid w:val="00C075CE"/>
    <w:rsid w:val="00C1768B"/>
    <w:rsid w:val="00C45593"/>
    <w:rsid w:val="00C56E7A"/>
    <w:rsid w:val="00C65AE8"/>
    <w:rsid w:val="00C75D61"/>
    <w:rsid w:val="00CA408D"/>
    <w:rsid w:val="00CB0244"/>
    <w:rsid w:val="00CB7D9C"/>
    <w:rsid w:val="00CF1D88"/>
    <w:rsid w:val="00CF55AA"/>
    <w:rsid w:val="00D01349"/>
    <w:rsid w:val="00D26096"/>
    <w:rsid w:val="00D26D64"/>
    <w:rsid w:val="00D373EC"/>
    <w:rsid w:val="00D51E15"/>
    <w:rsid w:val="00D76CA5"/>
    <w:rsid w:val="00D82D8F"/>
    <w:rsid w:val="00D87BED"/>
    <w:rsid w:val="00D963B6"/>
    <w:rsid w:val="00DC16E0"/>
    <w:rsid w:val="00DC7EA1"/>
    <w:rsid w:val="00DE3CD7"/>
    <w:rsid w:val="00E03428"/>
    <w:rsid w:val="00E160DA"/>
    <w:rsid w:val="00E160FE"/>
    <w:rsid w:val="00E16542"/>
    <w:rsid w:val="00E226E9"/>
    <w:rsid w:val="00E42B2C"/>
    <w:rsid w:val="00E62450"/>
    <w:rsid w:val="00E632BB"/>
    <w:rsid w:val="00E73120"/>
    <w:rsid w:val="00E760C6"/>
    <w:rsid w:val="00E83768"/>
    <w:rsid w:val="00E83D9B"/>
    <w:rsid w:val="00E9132D"/>
    <w:rsid w:val="00ED0E92"/>
    <w:rsid w:val="00ED22BF"/>
    <w:rsid w:val="00EE315B"/>
    <w:rsid w:val="00F004C4"/>
    <w:rsid w:val="00F0378E"/>
    <w:rsid w:val="00F14055"/>
    <w:rsid w:val="00F35C87"/>
    <w:rsid w:val="00F42BC6"/>
    <w:rsid w:val="00F74EB5"/>
    <w:rsid w:val="00FE2751"/>
  </w:rsids>
  <m:mathPr>
    <m:mathFont m:val="Cambria Math"/>
    <m:brkBin m:val="before"/>
    <m:brkBinSub m:val="--"/>
    <m:smallFrac m:val="0"/>
    <m:dispDef/>
    <m:lMargin m:val="0"/>
    <m:rMargin m:val="0"/>
    <m:defJc m:val="centerGroup"/>
    <m:wrapIndent m:val="1440"/>
    <m:intLim m:val="subSup"/>
    <m:naryLim m:val="undOvr"/>
  </m:mathPr>
  <w:themeFontLang w:val="nl-NL"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F4C49C81-4233-49AA-8C72-3787987DBB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omic Sans MS" w:eastAsiaTheme="minorHAnsi" w:hAnsi="Comic Sans MS" w:cstheme="minorBidi"/>
        <w:sz w:val="24"/>
        <w:szCs w:val="24"/>
        <w:lang w:val="nl-NL"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lsdException w:name="heading 2" w:semiHidden="1" w:uiPriority="0" w:unhideWhenUsed="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0"/>
    <w:lsdException w:name="Emphasis" w:uiPriority="20"/>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rsid w:val="007A2B79"/>
    <w:pPr>
      <w:spacing w:after="0" w:line="240" w:lineRule="auto"/>
    </w:pPr>
    <w:rPr>
      <w:rFonts w:ascii="Times New Roman" w:eastAsia="Times New Roman" w:hAnsi="Times New Roman" w:cs="Times New Roman"/>
      <w:sz w:val="20"/>
      <w:szCs w:val="20"/>
      <w:lang w:val="en-US" w:eastAsia="nl-NL"/>
    </w:rPr>
  </w:style>
  <w:style w:type="paragraph" w:styleId="Kop1">
    <w:name w:val="heading 1"/>
    <w:basedOn w:val="Standaard"/>
    <w:next w:val="Standaard"/>
    <w:link w:val="Kop1Char"/>
    <w:uiPriority w:val="9"/>
    <w:rsid w:val="002221B7"/>
    <w:pPr>
      <w:keepNext/>
      <w:spacing w:before="240" w:after="60"/>
      <w:outlineLvl w:val="0"/>
    </w:pPr>
    <w:rPr>
      <w:rFonts w:ascii="Arial" w:hAnsi="Arial" w:cs="Arial"/>
      <w:b/>
      <w:bCs/>
      <w:kern w:val="32"/>
      <w:sz w:val="32"/>
      <w:szCs w:val="32"/>
      <w:lang w:val="nl-NL"/>
    </w:rPr>
  </w:style>
  <w:style w:type="paragraph" w:styleId="Kop2">
    <w:name w:val="heading 2"/>
    <w:basedOn w:val="Standaard"/>
    <w:next w:val="Standaard"/>
    <w:link w:val="Kop2Char"/>
    <w:semiHidden/>
    <w:unhideWhenUsed/>
    <w:rsid w:val="002221B7"/>
    <w:pPr>
      <w:keepNext/>
      <w:spacing w:before="240" w:after="60"/>
      <w:outlineLvl w:val="1"/>
    </w:pPr>
    <w:rPr>
      <w:rFonts w:ascii="Arial" w:hAnsi="Arial" w:cs="Arial"/>
      <w:b/>
      <w:bCs/>
      <w:i/>
      <w:iCs/>
      <w:sz w:val="28"/>
      <w:szCs w:val="28"/>
      <w:lang w:val="nl-NL"/>
    </w:rPr>
  </w:style>
  <w:style w:type="paragraph" w:styleId="Kop3">
    <w:name w:val="heading 3"/>
    <w:basedOn w:val="Standaard"/>
    <w:next w:val="Standaard"/>
    <w:link w:val="Kop3Char"/>
    <w:uiPriority w:val="9"/>
    <w:semiHidden/>
    <w:unhideWhenUsed/>
    <w:qFormat/>
    <w:rsid w:val="007D4526"/>
    <w:pPr>
      <w:keepNext/>
      <w:keepLines/>
      <w:spacing w:before="40"/>
      <w:outlineLvl w:val="2"/>
    </w:pPr>
    <w:rPr>
      <w:rFonts w:asciiTheme="majorHAnsi" w:eastAsiaTheme="majorEastAsia" w:hAnsiTheme="majorHAnsi" w:cstheme="majorBidi"/>
      <w:color w:val="243F60" w:themeColor="accent1" w:themeShade="7F"/>
      <w:sz w:val="24"/>
      <w:szCs w:val="24"/>
    </w:rPr>
  </w:style>
  <w:style w:type="paragraph" w:styleId="Kop4">
    <w:name w:val="heading 4"/>
    <w:basedOn w:val="Standaard"/>
    <w:next w:val="Standaard"/>
    <w:link w:val="Kop4Char"/>
    <w:semiHidden/>
    <w:unhideWhenUsed/>
    <w:qFormat/>
    <w:rsid w:val="002221B7"/>
    <w:pPr>
      <w:keepNext/>
      <w:spacing w:before="240" w:after="60"/>
      <w:outlineLvl w:val="3"/>
    </w:pPr>
    <w:rPr>
      <w:b/>
      <w:bCs/>
      <w:sz w:val="28"/>
      <w:szCs w:val="28"/>
      <w:lang w:val="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Alinia126">
    <w:name w:val="Alinia_12_6"/>
    <w:basedOn w:val="Standaard"/>
    <w:autoRedefine/>
    <w:rsid w:val="005D0E3B"/>
    <w:pPr>
      <w:keepLines/>
      <w:spacing w:before="240" w:after="120"/>
    </w:pPr>
    <w:rPr>
      <w:color w:val="000000"/>
      <w:szCs w:val="22"/>
    </w:rPr>
  </w:style>
  <w:style w:type="paragraph" w:customStyle="1" w:styleId="PDF14">
    <w:name w:val="PDF 14"/>
    <w:basedOn w:val="Standaard"/>
    <w:rsid w:val="00E83D9B"/>
    <w:pPr>
      <w:keepLines/>
      <w:widowControl w:val="0"/>
      <w:numPr>
        <w:numId w:val="1"/>
      </w:numPr>
      <w:spacing w:before="120" w:after="120"/>
    </w:pPr>
    <w:rPr>
      <w:rFonts w:eastAsia="Calibri"/>
      <w:sz w:val="28"/>
      <w:szCs w:val="28"/>
    </w:rPr>
  </w:style>
  <w:style w:type="paragraph" w:customStyle="1" w:styleId="Alinia6">
    <w:name w:val="Alinia 6"/>
    <w:basedOn w:val="Standaard"/>
    <w:qFormat/>
    <w:rsid w:val="00CA408D"/>
    <w:pPr>
      <w:keepLines/>
      <w:spacing w:before="120" w:after="120"/>
    </w:pPr>
    <w:rPr>
      <w:rFonts w:ascii="Verdana" w:hAnsi="Verdana"/>
      <w:sz w:val="24"/>
      <w:lang w:val="nl-NL"/>
    </w:rPr>
  </w:style>
  <w:style w:type="paragraph" w:customStyle="1" w:styleId="Alinia0">
    <w:name w:val="Alinia 0"/>
    <w:basedOn w:val="Alinia6"/>
    <w:autoRedefine/>
    <w:qFormat/>
    <w:rsid w:val="00F42BC6"/>
    <w:pPr>
      <w:spacing w:before="0" w:after="0"/>
    </w:pPr>
  </w:style>
  <w:style w:type="character" w:customStyle="1" w:styleId="geenkader">
    <w:name w:val="geenkader +"/>
    <w:basedOn w:val="Bijzonder"/>
    <w:uiPriority w:val="1"/>
    <w:qFormat/>
    <w:rsid w:val="004B0A15"/>
    <w:rPr>
      <w:rFonts w:ascii="Verdana" w:hAnsi="Verdana"/>
      <w:b/>
      <w:color w:val="000000" w:themeColor="text1"/>
      <w:sz w:val="24"/>
      <w:szCs w:val="28"/>
      <w:bdr w:val="none" w:sz="0" w:space="0" w:color="auto"/>
      <w:shd w:val="clear" w:color="auto" w:fill="auto"/>
    </w:rPr>
  </w:style>
  <w:style w:type="table" w:customStyle="1" w:styleId="Auto-2">
    <w:name w:val="Auto - 2"/>
    <w:basedOn w:val="Standaardtabel"/>
    <w:uiPriority w:val="99"/>
    <w:rsid w:val="009F1975"/>
    <w:pPr>
      <w:spacing w:after="0" w:line="240" w:lineRule="auto"/>
      <w:jc w:val="center"/>
    </w:pPr>
    <w:rPr>
      <w:rFonts w:eastAsia="Times New Roman"/>
      <w:color w:val="000000" w:themeColor="text1"/>
    </w:rPr>
    <w:tblP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
    <w:tcPr>
      <w:shd w:val="clear" w:color="auto" w:fill="auto"/>
    </w:tcPr>
  </w:style>
  <w:style w:type="paragraph" w:customStyle="1" w:styleId="BusTic">
    <w:name w:val="BusTic"/>
    <w:basedOn w:val="Standaard"/>
    <w:link w:val="BusTicChar"/>
    <w:autoRedefine/>
    <w:qFormat/>
    <w:rsid w:val="00AA7E3C"/>
    <w:pPr>
      <w:numPr>
        <w:numId w:val="2"/>
      </w:numPr>
      <w:spacing w:before="120" w:after="120"/>
      <w:ind w:left="284" w:hanging="284"/>
    </w:pPr>
    <w:rPr>
      <w:rFonts w:ascii="Verdana" w:hAnsi="Verdana"/>
      <w:color w:val="000000"/>
      <w:sz w:val="24"/>
      <w:szCs w:val="22"/>
      <w:lang w:val="nl-NL"/>
    </w:rPr>
  </w:style>
  <w:style w:type="character" w:customStyle="1" w:styleId="BusTicChar">
    <w:name w:val="BusTic Char"/>
    <w:basedOn w:val="Standaardalinea-lettertype"/>
    <w:link w:val="BusTic"/>
    <w:rsid w:val="00AA7E3C"/>
    <w:rPr>
      <w:rFonts w:ascii="Verdana" w:eastAsia="Times New Roman" w:hAnsi="Verdana" w:cs="Times New Roman"/>
      <w:color w:val="000000"/>
      <w:szCs w:val="22"/>
      <w:lang w:eastAsia="nl-NL"/>
    </w:rPr>
  </w:style>
  <w:style w:type="table" w:customStyle="1" w:styleId="Letop">
    <w:name w:val="Let op"/>
    <w:basedOn w:val="Standaardtabel"/>
    <w:uiPriority w:val="99"/>
    <w:rsid w:val="003B734B"/>
    <w:pPr>
      <w:spacing w:after="0" w:line="240" w:lineRule="auto"/>
    </w:pPr>
    <w:rPr>
      <w:rFonts w:eastAsia="Times New Roman"/>
    </w:rPr>
    <w:tblPr>
      <w:tblBorders>
        <w:top w:val="single" w:sz="2" w:space="0" w:color="auto"/>
        <w:left w:val="single" w:sz="2" w:space="0" w:color="auto"/>
        <w:bottom w:val="single" w:sz="2" w:space="0" w:color="auto"/>
        <w:right w:val="single" w:sz="2" w:space="0" w:color="auto"/>
      </w:tblBorders>
    </w:tblPr>
    <w:tcPr>
      <w:shd w:val="clear" w:color="auto" w:fill="F79646" w:themeFill="accent6"/>
    </w:tcPr>
  </w:style>
  <w:style w:type="character" w:customStyle="1" w:styleId="Plaats1">
    <w:name w:val="Plaats 1"/>
    <w:basedOn w:val="Standaardalinea-lettertype"/>
    <w:rsid w:val="00AD1C0A"/>
    <w:rPr>
      <w:rFonts w:ascii="Comic Sans MS" w:hAnsi="Comic Sans MS"/>
      <w:b/>
      <w:sz w:val="24"/>
      <w:bdr w:val="single" w:sz="2" w:space="0" w:color="auto"/>
      <w:shd w:val="clear" w:color="auto" w:fill="FFFF00"/>
    </w:rPr>
  </w:style>
  <w:style w:type="character" w:customStyle="1" w:styleId="Europaweg">
    <w:name w:val="Europaweg"/>
    <w:basedOn w:val="Plaats"/>
    <w:qFormat/>
    <w:rsid w:val="007A2B79"/>
    <w:rPr>
      <w:rFonts w:ascii="Verdana" w:hAnsi="Verdana"/>
      <w:b/>
      <w:color w:val="FFFFFF" w:themeColor="background1"/>
      <w:sz w:val="24"/>
      <w:bdr w:val="single" w:sz="2" w:space="0" w:color="auto"/>
      <w:shd w:val="clear" w:color="auto" w:fill="00B050"/>
    </w:rPr>
  </w:style>
  <w:style w:type="character" w:customStyle="1" w:styleId="Plaats">
    <w:name w:val="Plaats"/>
    <w:basedOn w:val="Standaardalinea-lettertype"/>
    <w:uiPriority w:val="1"/>
    <w:rsid w:val="002A65F5"/>
    <w:rPr>
      <w:rFonts w:ascii="Comic Sans MS" w:hAnsi="Comic Sans MS"/>
      <w:b/>
      <w:sz w:val="24"/>
      <w:bdr w:val="single" w:sz="2" w:space="0" w:color="auto"/>
      <w:shd w:val="clear" w:color="auto" w:fill="FFFF00"/>
    </w:rPr>
  </w:style>
  <w:style w:type="character" w:customStyle="1" w:styleId="Bezonder">
    <w:name w:val="Bezonder"/>
    <w:basedOn w:val="Standaardalinea-lettertype"/>
    <w:uiPriority w:val="1"/>
    <w:rsid w:val="002B29A5"/>
    <w:rPr>
      <w:rFonts w:ascii="Comic Sans MS" w:hAnsi="Comic Sans MS"/>
      <w:b/>
      <w:color w:val="000000" w:themeColor="text1"/>
      <w:sz w:val="24"/>
      <w:bdr w:val="single" w:sz="2" w:space="0" w:color="auto"/>
      <w:shd w:val="clear" w:color="auto" w:fill="D6E3BC" w:themeFill="accent3" w:themeFillTint="66"/>
    </w:rPr>
  </w:style>
  <w:style w:type="character" w:customStyle="1" w:styleId="bezonder0">
    <w:name w:val="bezonder"/>
    <w:basedOn w:val="Standaardalinea-lettertype"/>
    <w:uiPriority w:val="1"/>
    <w:rsid w:val="007A2B79"/>
    <w:rPr>
      <w:rFonts w:ascii="Comic Sans MS" w:hAnsi="Comic Sans MS"/>
      <w:b/>
      <w:sz w:val="24"/>
      <w:bdr w:val="single" w:sz="2" w:space="0" w:color="auto"/>
      <w:shd w:val="clear" w:color="auto" w:fill="D6E3BC" w:themeFill="accent3" w:themeFillTint="66"/>
    </w:rPr>
  </w:style>
  <w:style w:type="character" w:customStyle="1" w:styleId="Bijzonder">
    <w:name w:val="Bijzonder"/>
    <w:basedOn w:val="Plaats"/>
    <w:uiPriority w:val="1"/>
    <w:rsid w:val="00867836"/>
    <w:rPr>
      <w:rFonts w:ascii="Comic Sans MS" w:hAnsi="Comic Sans MS"/>
      <w:b/>
      <w:color w:val="auto"/>
      <w:sz w:val="24"/>
      <w:bdr w:val="single" w:sz="2" w:space="0" w:color="auto"/>
      <w:shd w:val="clear" w:color="auto" w:fill="EAF1DD" w:themeFill="accent3" w:themeFillTint="33"/>
    </w:rPr>
  </w:style>
  <w:style w:type="character" w:customStyle="1" w:styleId="Uitrit">
    <w:name w:val="Uitrit"/>
    <w:basedOn w:val="Plaats"/>
    <w:uiPriority w:val="1"/>
    <w:rsid w:val="004B0A15"/>
    <w:rPr>
      <w:rFonts w:ascii="Verdana" w:hAnsi="Verdana"/>
      <w:b/>
      <w:sz w:val="24"/>
      <w:bdr w:val="single" w:sz="2" w:space="0" w:color="auto"/>
      <w:shd w:val="clear" w:color="auto" w:fill="C6D9F1" w:themeFill="text2" w:themeFillTint="33"/>
    </w:rPr>
  </w:style>
  <w:style w:type="character" w:customStyle="1" w:styleId="Autobaan">
    <w:name w:val="Autobaan"/>
    <w:basedOn w:val="Standaardalinea-lettertype"/>
    <w:uiPriority w:val="1"/>
    <w:qFormat/>
    <w:rsid w:val="005F0D9C"/>
    <w:rPr>
      <w:rFonts w:ascii="Verdana" w:hAnsi="Verdana"/>
      <w:b/>
      <w:color w:val="FFFFFF" w:themeColor="background1"/>
      <w:sz w:val="28"/>
      <w:szCs w:val="24"/>
      <w:bdr w:val="none" w:sz="0" w:space="0" w:color="auto"/>
      <w:shd w:val="clear" w:color="auto" w:fill="3333FF"/>
    </w:rPr>
  </w:style>
  <w:style w:type="character" w:customStyle="1" w:styleId="plaats0">
    <w:name w:val="plaats"/>
    <w:qFormat/>
    <w:rsid w:val="007A2B79"/>
    <w:rPr>
      <w:rFonts w:ascii="Verdana" w:hAnsi="Verdana"/>
      <w:b/>
      <w:bCs/>
      <w:color w:val="000000"/>
      <w:sz w:val="24"/>
      <w:szCs w:val="22"/>
      <w:bdr w:val="single" w:sz="2" w:space="0" w:color="auto"/>
      <w:shd w:val="clear" w:color="auto" w:fill="FFFF00"/>
      <w:lang w:val="nl-NL"/>
    </w:rPr>
  </w:style>
  <w:style w:type="character" w:customStyle="1" w:styleId="Beziens">
    <w:name w:val="Beziens"/>
    <w:qFormat/>
    <w:rsid w:val="00406200"/>
    <w:rPr>
      <w:rFonts w:ascii="Verdana" w:hAnsi="Verdana"/>
      <w:b/>
      <w:sz w:val="24"/>
      <w:szCs w:val="24"/>
      <w:bdr w:val="single" w:sz="2" w:space="0" w:color="auto"/>
      <w:shd w:val="clear" w:color="auto" w:fill="EAF1DD" w:themeFill="accent3" w:themeFillTint="33"/>
      <w:lang w:val="nl-NL"/>
    </w:rPr>
  </w:style>
  <w:style w:type="paragraph" w:customStyle="1" w:styleId="alinia">
    <w:name w:val="alinia"/>
    <w:basedOn w:val="Standaard"/>
    <w:rsid w:val="007A2B79"/>
    <w:pPr>
      <w:keepLines/>
      <w:spacing w:before="120" w:after="120"/>
    </w:pPr>
    <w:rPr>
      <w:rFonts w:ascii="Comic Sans MS" w:hAnsi="Comic Sans MS"/>
      <w:sz w:val="24"/>
      <w:szCs w:val="24"/>
      <w:lang w:val="nl-NL"/>
    </w:rPr>
  </w:style>
  <w:style w:type="paragraph" w:styleId="Ballontekst">
    <w:name w:val="Balloon Text"/>
    <w:basedOn w:val="Standaard"/>
    <w:link w:val="BallontekstChar"/>
    <w:uiPriority w:val="99"/>
    <w:semiHidden/>
    <w:unhideWhenUsed/>
    <w:rsid w:val="007A2B79"/>
    <w:rPr>
      <w:rFonts w:ascii="Tahoma" w:hAnsi="Tahoma" w:cs="Tahoma"/>
      <w:sz w:val="16"/>
      <w:szCs w:val="16"/>
    </w:rPr>
  </w:style>
  <w:style w:type="character" w:customStyle="1" w:styleId="BallontekstChar">
    <w:name w:val="Ballontekst Char"/>
    <w:basedOn w:val="Standaardalinea-lettertype"/>
    <w:link w:val="Ballontekst"/>
    <w:uiPriority w:val="99"/>
    <w:semiHidden/>
    <w:rsid w:val="007A2B79"/>
    <w:rPr>
      <w:rFonts w:ascii="Tahoma" w:eastAsia="Times New Roman" w:hAnsi="Tahoma" w:cs="Tahoma"/>
      <w:sz w:val="16"/>
      <w:szCs w:val="16"/>
      <w:lang w:val="en-US" w:eastAsia="nl-NL"/>
    </w:rPr>
  </w:style>
  <w:style w:type="paragraph" w:styleId="Koptekst">
    <w:name w:val="header"/>
    <w:basedOn w:val="Standaard"/>
    <w:link w:val="KoptekstChar"/>
    <w:uiPriority w:val="99"/>
    <w:unhideWhenUsed/>
    <w:rsid w:val="007A2B79"/>
    <w:pPr>
      <w:tabs>
        <w:tab w:val="center" w:pos="4536"/>
        <w:tab w:val="right" w:pos="9072"/>
      </w:tabs>
    </w:pPr>
  </w:style>
  <w:style w:type="character" w:customStyle="1" w:styleId="KoptekstChar">
    <w:name w:val="Koptekst Char"/>
    <w:basedOn w:val="Standaardalinea-lettertype"/>
    <w:link w:val="Koptekst"/>
    <w:uiPriority w:val="99"/>
    <w:rsid w:val="007A2B79"/>
    <w:rPr>
      <w:rFonts w:ascii="Times New Roman" w:eastAsia="Times New Roman" w:hAnsi="Times New Roman" w:cs="Times New Roman"/>
      <w:sz w:val="20"/>
      <w:szCs w:val="20"/>
      <w:lang w:val="en-US" w:eastAsia="nl-NL"/>
    </w:rPr>
  </w:style>
  <w:style w:type="paragraph" w:styleId="Voettekst">
    <w:name w:val="footer"/>
    <w:basedOn w:val="Standaard"/>
    <w:link w:val="VoettekstChar"/>
    <w:uiPriority w:val="99"/>
    <w:unhideWhenUsed/>
    <w:rsid w:val="007A2B79"/>
    <w:pPr>
      <w:tabs>
        <w:tab w:val="center" w:pos="4536"/>
        <w:tab w:val="right" w:pos="9072"/>
      </w:tabs>
    </w:pPr>
  </w:style>
  <w:style w:type="character" w:customStyle="1" w:styleId="VoettekstChar">
    <w:name w:val="Voettekst Char"/>
    <w:basedOn w:val="Standaardalinea-lettertype"/>
    <w:link w:val="Voettekst"/>
    <w:uiPriority w:val="99"/>
    <w:rsid w:val="007A2B79"/>
    <w:rPr>
      <w:rFonts w:ascii="Times New Roman" w:eastAsia="Times New Roman" w:hAnsi="Times New Roman" w:cs="Times New Roman"/>
      <w:sz w:val="20"/>
      <w:szCs w:val="20"/>
      <w:lang w:val="en-US" w:eastAsia="nl-NL"/>
    </w:rPr>
  </w:style>
  <w:style w:type="paragraph" w:customStyle="1" w:styleId="869F5D86A0724688A234C6CC24B6A76E">
    <w:name w:val="869F5D86A0724688A234C6CC24B6A76E"/>
    <w:rsid w:val="007A2B79"/>
    <w:rPr>
      <w:rFonts w:asciiTheme="minorHAnsi" w:eastAsiaTheme="minorEastAsia" w:hAnsiTheme="minorHAnsi"/>
      <w:sz w:val="22"/>
      <w:szCs w:val="22"/>
      <w:lang w:eastAsia="nl-NL"/>
    </w:rPr>
  </w:style>
  <w:style w:type="paragraph" w:styleId="Geenafstand">
    <w:name w:val="No Spacing"/>
    <w:link w:val="GeenafstandChar"/>
    <w:uiPriority w:val="1"/>
    <w:qFormat/>
    <w:rsid w:val="007A2B79"/>
    <w:pPr>
      <w:spacing w:after="0" w:line="240" w:lineRule="auto"/>
    </w:pPr>
    <w:rPr>
      <w:rFonts w:asciiTheme="minorHAnsi" w:eastAsiaTheme="minorEastAsia" w:hAnsiTheme="minorHAnsi"/>
      <w:sz w:val="22"/>
      <w:szCs w:val="22"/>
      <w:lang w:eastAsia="nl-NL"/>
    </w:rPr>
  </w:style>
  <w:style w:type="character" w:customStyle="1" w:styleId="GeenafstandChar">
    <w:name w:val="Geen afstand Char"/>
    <w:basedOn w:val="Standaardalinea-lettertype"/>
    <w:link w:val="Geenafstand"/>
    <w:uiPriority w:val="1"/>
    <w:rsid w:val="007A2B79"/>
    <w:rPr>
      <w:rFonts w:asciiTheme="minorHAnsi" w:eastAsiaTheme="minorEastAsia" w:hAnsiTheme="minorHAnsi"/>
      <w:sz w:val="22"/>
      <w:szCs w:val="22"/>
      <w:lang w:eastAsia="nl-NL"/>
    </w:rPr>
  </w:style>
  <w:style w:type="table" w:styleId="Tabelraster">
    <w:name w:val="Table Grid"/>
    <w:basedOn w:val="Standaardtabel"/>
    <w:uiPriority w:val="59"/>
    <w:rsid w:val="000F3B5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jstalinea">
    <w:name w:val="List Paragraph"/>
    <w:aliases w:val="Pijlk"/>
    <w:basedOn w:val="Standaard"/>
    <w:link w:val="LijstalineaChar"/>
    <w:uiPriority w:val="34"/>
    <w:qFormat/>
    <w:rsid w:val="00406200"/>
    <w:pPr>
      <w:keepLines/>
      <w:numPr>
        <w:numId w:val="3"/>
      </w:numPr>
      <w:spacing w:before="120" w:after="120"/>
      <w:ind w:left="284" w:hanging="284"/>
    </w:pPr>
    <w:rPr>
      <w:rFonts w:ascii="Verdana" w:hAnsi="Verdana"/>
      <w:sz w:val="24"/>
    </w:rPr>
  </w:style>
  <w:style w:type="character" w:customStyle="1" w:styleId="Kop1Char">
    <w:name w:val="Kop 1 Char"/>
    <w:basedOn w:val="Standaardalinea-lettertype"/>
    <w:link w:val="Kop1"/>
    <w:uiPriority w:val="9"/>
    <w:rsid w:val="002221B7"/>
    <w:rPr>
      <w:rFonts w:ascii="Arial" w:eastAsia="Times New Roman" w:hAnsi="Arial" w:cs="Arial"/>
      <w:b/>
      <w:bCs/>
      <w:kern w:val="32"/>
      <w:sz w:val="32"/>
      <w:szCs w:val="32"/>
      <w:lang w:eastAsia="nl-NL"/>
    </w:rPr>
  </w:style>
  <w:style w:type="character" w:customStyle="1" w:styleId="Kop2Char">
    <w:name w:val="Kop 2 Char"/>
    <w:basedOn w:val="Standaardalinea-lettertype"/>
    <w:link w:val="Kop2"/>
    <w:semiHidden/>
    <w:rsid w:val="002221B7"/>
    <w:rPr>
      <w:rFonts w:ascii="Arial" w:eastAsia="Times New Roman" w:hAnsi="Arial" w:cs="Arial"/>
      <w:b/>
      <w:bCs/>
      <w:i/>
      <w:iCs/>
      <w:sz w:val="28"/>
      <w:szCs w:val="28"/>
      <w:lang w:eastAsia="nl-NL"/>
    </w:rPr>
  </w:style>
  <w:style w:type="character" w:customStyle="1" w:styleId="Kop4Char">
    <w:name w:val="Kop 4 Char"/>
    <w:basedOn w:val="Standaardalinea-lettertype"/>
    <w:link w:val="Kop4"/>
    <w:semiHidden/>
    <w:rsid w:val="002221B7"/>
    <w:rPr>
      <w:rFonts w:ascii="Times New Roman" w:eastAsia="Times New Roman" w:hAnsi="Times New Roman" w:cs="Times New Roman"/>
      <w:b/>
      <w:bCs/>
      <w:sz w:val="28"/>
      <w:szCs w:val="28"/>
      <w:lang w:eastAsia="nl-NL"/>
    </w:rPr>
  </w:style>
  <w:style w:type="character" w:styleId="Hyperlink">
    <w:name w:val="Hyperlink"/>
    <w:basedOn w:val="Standaardalinea-lettertype"/>
    <w:semiHidden/>
    <w:unhideWhenUsed/>
    <w:rsid w:val="002221B7"/>
    <w:rPr>
      <w:b/>
      <w:bCs/>
      <w:color w:val="000099"/>
      <w:u w:val="single"/>
    </w:rPr>
  </w:style>
  <w:style w:type="character" w:styleId="GevolgdeHyperlink">
    <w:name w:val="FollowedHyperlink"/>
    <w:basedOn w:val="Standaardalinea-lettertype"/>
    <w:semiHidden/>
    <w:unhideWhenUsed/>
    <w:rsid w:val="002221B7"/>
    <w:rPr>
      <w:color w:val="800080"/>
      <w:u w:val="single"/>
    </w:rPr>
  </w:style>
  <w:style w:type="paragraph" w:styleId="Normaalweb">
    <w:name w:val="Normal (Web)"/>
    <w:basedOn w:val="Standaard"/>
    <w:uiPriority w:val="99"/>
    <w:unhideWhenUsed/>
    <w:rsid w:val="002221B7"/>
    <w:pPr>
      <w:spacing w:before="100" w:beforeAutospacing="1" w:after="100" w:afterAutospacing="1"/>
    </w:pPr>
    <w:rPr>
      <w:sz w:val="24"/>
      <w:szCs w:val="24"/>
      <w:lang w:val="nl-NL"/>
    </w:rPr>
  </w:style>
  <w:style w:type="paragraph" w:styleId="Plattetekst">
    <w:name w:val="Body Text"/>
    <w:basedOn w:val="Standaard"/>
    <w:link w:val="PlattetekstChar"/>
    <w:semiHidden/>
    <w:unhideWhenUsed/>
    <w:rsid w:val="002221B7"/>
    <w:pPr>
      <w:spacing w:after="120"/>
    </w:pPr>
    <w:rPr>
      <w:lang w:val="nl-NL"/>
    </w:rPr>
  </w:style>
  <w:style w:type="character" w:customStyle="1" w:styleId="PlattetekstChar">
    <w:name w:val="Platte tekst Char"/>
    <w:basedOn w:val="Standaardalinea-lettertype"/>
    <w:link w:val="Plattetekst"/>
    <w:semiHidden/>
    <w:rsid w:val="002221B7"/>
    <w:rPr>
      <w:rFonts w:ascii="Times New Roman" w:eastAsia="Times New Roman" w:hAnsi="Times New Roman" w:cs="Times New Roman"/>
      <w:sz w:val="20"/>
      <w:szCs w:val="20"/>
      <w:lang w:eastAsia="nl-NL"/>
    </w:rPr>
  </w:style>
  <w:style w:type="paragraph" w:styleId="Documentstructuur">
    <w:name w:val="Document Map"/>
    <w:basedOn w:val="Standaard"/>
    <w:link w:val="DocumentstructuurChar"/>
    <w:semiHidden/>
    <w:unhideWhenUsed/>
    <w:rsid w:val="002221B7"/>
    <w:pPr>
      <w:shd w:val="clear" w:color="auto" w:fill="000080"/>
    </w:pPr>
    <w:rPr>
      <w:rFonts w:ascii="Tahoma" w:hAnsi="Tahoma" w:cs="Tahoma"/>
      <w:lang w:val="nl-NL"/>
    </w:rPr>
  </w:style>
  <w:style w:type="character" w:customStyle="1" w:styleId="DocumentstructuurChar">
    <w:name w:val="Documentstructuur Char"/>
    <w:basedOn w:val="Standaardalinea-lettertype"/>
    <w:link w:val="Documentstructuur"/>
    <w:semiHidden/>
    <w:rsid w:val="002221B7"/>
    <w:rPr>
      <w:rFonts w:ascii="Tahoma" w:eastAsia="Times New Roman" w:hAnsi="Tahoma" w:cs="Tahoma"/>
      <w:sz w:val="20"/>
      <w:szCs w:val="20"/>
      <w:shd w:val="clear" w:color="auto" w:fill="000080"/>
      <w:lang w:eastAsia="nl-NL"/>
    </w:rPr>
  </w:style>
  <w:style w:type="paragraph" w:customStyle="1" w:styleId="first">
    <w:name w:val="first"/>
    <w:basedOn w:val="Standaard"/>
    <w:rsid w:val="002221B7"/>
    <w:pPr>
      <w:spacing w:after="165" w:line="370" w:lineRule="atLeast"/>
    </w:pPr>
    <w:rPr>
      <w:rFonts w:ascii="Verdana" w:hAnsi="Verdana"/>
      <w:color w:val="993333"/>
      <w:sz w:val="24"/>
      <w:szCs w:val="24"/>
      <w:lang w:val="nl-NL"/>
    </w:rPr>
  </w:style>
  <w:style w:type="paragraph" w:customStyle="1" w:styleId="fullarticlelead">
    <w:name w:val="full_article_lead"/>
    <w:basedOn w:val="Standaard"/>
    <w:rsid w:val="002221B7"/>
    <w:rPr>
      <w:rFonts w:ascii="Verdana" w:hAnsi="Verdana"/>
      <w:b/>
      <w:bCs/>
      <w:sz w:val="21"/>
      <w:szCs w:val="21"/>
      <w:lang w:val="nl-NL"/>
    </w:rPr>
  </w:style>
  <w:style w:type="paragraph" w:customStyle="1" w:styleId="fullarticlebody">
    <w:name w:val="full_article_body"/>
    <w:basedOn w:val="Standaard"/>
    <w:rsid w:val="002221B7"/>
    <w:rPr>
      <w:rFonts w:ascii="Verdana" w:hAnsi="Verdana"/>
      <w:sz w:val="21"/>
      <w:szCs w:val="21"/>
      <w:lang w:val="nl-NL"/>
    </w:rPr>
  </w:style>
  <w:style w:type="paragraph" w:customStyle="1" w:styleId="intro">
    <w:name w:val="intro"/>
    <w:basedOn w:val="Standaard"/>
    <w:rsid w:val="002221B7"/>
    <w:pPr>
      <w:spacing w:before="100" w:beforeAutospacing="1" w:after="100" w:afterAutospacing="1"/>
    </w:pPr>
    <w:rPr>
      <w:sz w:val="24"/>
      <w:szCs w:val="24"/>
      <w:lang w:val="nl-NL"/>
    </w:rPr>
  </w:style>
  <w:style w:type="character" w:customStyle="1" w:styleId="h1">
    <w:name w:val="h1"/>
    <w:basedOn w:val="Standaardalinea-lettertype"/>
    <w:rsid w:val="002221B7"/>
  </w:style>
  <w:style w:type="character" w:styleId="Zwaar">
    <w:name w:val="Strong"/>
    <w:basedOn w:val="Standaardalinea-lettertype"/>
    <w:rsid w:val="002221B7"/>
    <w:rPr>
      <w:b/>
      <w:bCs/>
    </w:rPr>
  </w:style>
  <w:style w:type="character" w:customStyle="1" w:styleId="LijstalineaChar">
    <w:name w:val="Lijstalinea Char"/>
    <w:aliases w:val="Pijlk Char"/>
    <w:basedOn w:val="Standaardalinea-lettertype"/>
    <w:link w:val="Lijstalinea"/>
    <w:uiPriority w:val="34"/>
    <w:locked/>
    <w:rsid w:val="00406200"/>
    <w:rPr>
      <w:rFonts w:ascii="Verdana" w:eastAsia="Times New Roman" w:hAnsi="Verdana" w:cs="Times New Roman"/>
      <w:szCs w:val="20"/>
      <w:lang w:val="en-US" w:eastAsia="nl-NL"/>
    </w:rPr>
  </w:style>
  <w:style w:type="character" w:customStyle="1" w:styleId="Opmaakprofiel1Char">
    <w:name w:val="Opmaakprofiel1 Char"/>
    <w:basedOn w:val="LijstalineaChar"/>
    <w:link w:val="Opmaakprofiel1"/>
    <w:locked/>
    <w:rsid w:val="006226E1"/>
    <w:rPr>
      <w:rFonts w:ascii="Verdana" w:eastAsia="Times New Roman" w:hAnsi="Verdana" w:cs="Times New Roman"/>
      <w:sz w:val="22"/>
      <w:szCs w:val="20"/>
      <w:lang w:val="en-US" w:eastAsia="nl-NL"/>
    </w:rPr>
  </w:style>
  <w:style w:type="paragraph" w:customStyle="1" w:styleId="Opmaakprofiel1">
    <w:name w:val="Opmaakprofiel1"/>
    <w:basedOn w:val="Lijstalinea"/>
    <w:link w:val="Opmaakprofiel1Char"/>
    <w:rsid w:val="006226E1"/>
    <w:pPr>
      <w:widowControl w:val="0"/>
      <w:numPr>
        <w:numId w:val="4"/>
      </w:numPr>
      <w:ind w:left="284" w:hanging="284"/>
    </w:pPr>
  </w:style>
  <w:style w:type="character" w:customStyle="1" w:styleId="editsection8">
    <w:name w:val="editsection8"/>
    <w:basedOn w:val="Standaardalinea-lettertype"/>
    <w:rsid w:val="00553B72"/>
    <w:rPr>
      <w:sz w:val="20"/>
      <w:szCs w:val="20"/>
    </w:rPr>
  </w:style>
  <w:style w:type="character" w:customStyle="1" w:styleId="AutoBhan">
    <w:name w:val="AutoBhan"/>
    <w:basedOn w:val="Standaardalinea-lettertype"/>
    <w:uiPriority w:val="1"/>
    <w:qFormat/>
    <w:rsid w:val="00D26D64"/>
    <w:rPr>
      <w:rFonts w:ascii="Verdana" w:hAnsi="Verdana"/>
      <w:b/>
      <w:bCs/>
      <w:color w:val="FFFFFF" w:themeColor="background1"/>
      <w:sz w:val="28"/>
      <w:szCs w:val="96"/>
      <w:bdr w:val="none" w:sz="0" w:space="0" w:color="auto"/>
      <w:shd w:val="clear" w:color="auto" w:fill="FF0000"/>
      <w:lang w:val="sk-SK"/>
    </w:rPr>
  </w:style>
  <w:style w:type="character" w:customStyle="1" w:styleId="Kop3Char">
    <w:name w:val="Kop 3 Char"/>
    <w:basedOn w:val="Standaardalinea-lettertype"/>
    <w:link w:val="Kop3"/>
    <w:uiPriority w:val="9"/>
    <w:semiHidden/>
    <w:rsid w:val="007D4526"/>
    <w:rPr>
      <w:rFonts w:asciiTheme="majorHAnsi" w:eastAsiaTheme="majorEastAsia" w:hAnsiTheme="majorHAnsi" w:cstheme="majorBidi"/>
      <w:color w:val="243F60" w:themeColor="accent1" w:themeShade="7F"/>
      <w:lang w:val="en-US"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3157896">
      <w:bodyDiv w:val="1"/>
      <w:marLeft w:val="0"/>
      <w:marRight w:val="0"/>
      <w:marTop w:val="0"/>
      <w:marBottom w:val="0"/>
      <w:divBdr>
        <w:top w:val="none" w:sz="0" w:space="0" w:color="auto"/>
        <w:left w:val="none" w:sz="0" w:space="0" w:color="auto"/>
        <w:bottom w:val="none" w:sz="0" w:space="0" w:color="auto"/>
        <w:right w:val="none" w:sz="0" w:space="0" w:color="auto"/>
      </w:divBdr>
    </w:div>
    <w:div w:id="175730457">
      <w:bodyDiv w:val="1"/>
      <w:marLeft w:val="0"/>
      <w:marRight w:val="0"/>
      <w:marTop w:val="0"/>
      <w:marBottom w:val="0"/>
      <w:divBdr>
        <w:top w:val="none" w:sz="0" w:space="0" w:color="auto"/>
        <w:left w:val="none" w:sz="0" w:space="0" w:color="auto"/>
        <w:bottom w:val="none" w:sz="0" w:space="0" w:color="auto"/>
        <w:right w:val="none" w:sz="0" w:space="0" w:color="auto"/>
      </w:divBdr>
    </w:div>
    <w:div w:id="220597980">
      <w:bodyDiv w:val="1"/>
      <w:marLeft w:val="0"/>
      <w:marRight w:val="0"/>
      <w:marTop w:val="0"/>
      <w:marBottom w:val="0"/>
      <w:divBdr>
        <w:top w:val="none" w:sz="0" w:space="0" w:color="auto"/>
        <w:left w:val="none" w:sz="0" w:space="0" w:color="auto"/>
        <w:bottom w:val="none" w:sz="0" w:space="0" w:color="auto"/>
        <w:right w:val="none" w:sz="0" w:space="0" w:color="auto"/>
      </w:divBdr>
    </w:div>
    <w:div w:id="1518420789">
      <w:bodyDiv w:val="1"/>
      <w:marLeft w:val="0"/>
      <w:marRight w:val="0"/>
      <w:marTop w:val="0"/>
      <w:marBottom w:val="0"/>
      <w:divBdr>
        <w:top w:val="none" w:sz="0" w:space="0" w:color="auto"/>
        <w:left w:val="none" w:sz="0" w:space="0" w:color="auto"/>
        <w:bottom w:val="none" w:sz="0" w:space="0" w:color="auto"/>
        <w:right w:val="none" w:sz="0" w:space="0" w:color="auto"/>
      </w:divBdr>
      <w:divsChild>
        <w:div w:id="1142116620">
          <w:marLeft w:val="0"/>
          <w:marRight w:val="0"/>
          <w:marTop w:val="0"/>
          <w:marBottom w:val="0"/>
          <w:divBdr>
            <w:top w:val="none" w:sz="0" w:space="0" w:color="auto"/>
            <w:left w:val="none" w:sz="0" w:space="0" w:color="auto"/>
            <w:bottom w:val="none" w:sz="0" w:space="0" w:color="auto"/>
            <w:right w:val="none" w:sz="0" w:space="0" w:color="auto"/>
          </w:divBdr>
          <w:divsChild>
            <w:div w:id="386491317">
              <w:marLeft w:val="0"/>
              <w:marRight w:val="0"/>
              <w:marTop w:val="0"/>
              <w:marBottom w:val="0"/>
              <w:divBdr>
                <w:top w:val="none" w:sz="0" w:space="0" w:color="auto"/>
                <w:left w:val="none" w:sz="0" w:space="0" w:color="auto"/>
                <w:bottom w:val="none" w:sz="0" w:space="0" w:color="auto"/>
                <w:right w:val="none" w:sz="0" w:space="0" w:color="auto"/>
              </w:divBdr>
              <w:divsChild>
                <w:div w:id="187068948">
                  <w:marLeft w:val="0"/>
                  <w:marRight w:val="0"/>
                  <w:marTop w:val="0"/>
                  <w:marBottom w:val="0"/>
                  <w:divBdr>
                    <w:top w:val="none" w:sz="0" w:space="0" w:color="auto"/>
                    <w:left w:val="none" w:sz="0" w:space="0" w:color="auto"/>
                    <w:bottom w:val="none" w:sz="0" w:space="0" w:color="auto"/>
                    <w:right w:val="none" w:sz="0" w:space="0" w:color="auto"/>
                  </w:divBdr>
                  <w:divsChild>
                    <w:div w:id="1536771913">
                      <w:marLeft w:val="0"/>
                      <w:marRight w:val="0"/>
                      <w:marTop w:val="0"/>
                      <w:marBottom w:val="0"/>
                      <w:divBdr>
                        <w:top w:val="none" w:sz="0" w:space="0" w:color="auto"/>
                        <w:left w:val="none" w:sz="0" w:space="0" w:color="auto"/>
                        <w:bottom w:val="none" w:sz="0" w:space="0" w:color="auto"/>
                        <w:right w:val="none" w:sz="0" w:space="0" w:color="auto"/>
                      </w:divBdr>
                    </w:div>
                    <w:div w:id="2028480047">
                      <w:marLeft w:val="0"/>
                      <w:marRight w:val="0"/>
                      <w:marTop w:val="0"/>
                      <w:marBottom w:val="0"/>
                      <w:divBdr>
                        <w:top w:val="none" w:sz="0" w:space="0" w:color="auto"/>
                        <w:left w:val="none" w:sz="0" w:space="0" w:color="auto"/>
                        <w:bottom w:val="none" w:sz="0" w:space="0" w:color="auto"/>
                        <w:right w:val="none" w:sz="0" w:space="0" w:color="auto"/>
                      </w:divBdr>
                      <w:divsChild>
                        <w:div w:id="1763868250">
                          <w:marLeft w:val="0"/>
                          <w:marRight w:val="0"/>
                          <w:marTop w:val="0"/>
                          <w:marBottom w:val="0"/>
                          <w:divBdr>
                            <w:top w:val="none" w:sz="0" w:space="0" w:color="auto"/>
                            <w:left w:val="none" w:sz="0" w:space="0" w:color="auto"/>
                            <w:bottom w:val="none" w:sz="0" w:space="0" w:color="auto"/>
                            <w:right w:val="none" w:sz="0" w:space="0" w:color="auto"/>
                          </w:divBdr>
                          <w:divsChild>
                            <w:div w:id="787817801">
                              <w:marLeft w:val="0"/>
                              <w:marRight w:val="0"/>
                              <w:marTop w:val="0"/>
                              <w:marBottom w:val="0"/>
                              <w:divBdr>
                                <w:top w:val="none" w:sz="0" w:space="0" w:color="auto"/>
                                <w:left w:val="none" w:sz="0" w:space="0" w:color="auto"/>
                                <w:bottom w:val="none" w:sz="0" w:space="0" w:color="auto"/>
                                <w:right w:val="none" w:sz="0" w:space="0" w:color="auto"/>
                              </w:divBdr>
                              <w:divsChild>
                                <w:div w:id="624315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2582763">
                      <w:marLeft w:val="0"/>
                      <w:marRight w:val="0"/>
                      <w:marTop w:val="0"/>
                      <w:marBottom w:val="0"/>
                      <w:divBdr>
                        <w:top w:val="none" w:sz="0" w:space="0" w:color="auto"/>
                        <w:left w:val="none" w:sz="0" w:space="0" w:color="auto"/>
                        <w:bottom w:val="none" w:sz="0" w:space="0" w:color="auto"/>
                        <w:right w:val="none" w:sz="0" w:space="0" w:color="auto"/>
                      </w:divBdr>
                      <w:divsChild>
                        <w:div w:id="2016497915">
                          <w:marLeft w:val="0"/>
                          <w:marRight w:val="0"/>
                          <w:marTop w:val="0"/>
                          <w:marBottom w:val="0"/>
                          <w:divBdr>
                            <w:top w:val="none" w:sz="0" w:space="0" w:color="auto"/>
                            <w:left w:val="none" w:sz="0" w:space="0" w:color="auto"/>
                            <w:bottom w:val="none" w:sz="0" w:space="0" w:color="auto"/>
                            <w:right w:val="none" w:sz="0" w:space="0" w:color="auto"/>
                          </w:divBdr>
                          <w:divsChild>
                            <w:div w:id="1669477726">
                              <w:marLeft w:val="0"/>
                              <w:marRight w:val="0"/>
                              <w:marTop w:val="0"/>
                              <w:marBottom w:val="0"/>
                              <w:divBdr>
                                <w:top w:val="none" w:sz="0" w:space="0" w:color="auto"/>
                                <w:left w:val="none" w:sz="0" w:space="0" w:color="auto"/>
                                <w:bottom w:val="none" w:sz="0" w:space="0" w:color="auto"/>
                                <w:right w:val="none" w:sz="0" w:space="0" w:color="auto"/>
                              </w:divBdr>
                              <w:divsChild>
                                <w:div w:id="1729300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7662821">
                      <w:marLeft w:val="0"/>
                      <w:marRight w:val="0"/>
                      <w:marTop w:val="0"/>
                      <w:marBottom w:val="0"/>
                      <w:divBdr>
                        <w:top w:val="none" w:sz="0" w:space="0" w:color="auto"/>
                        <w:left w:val="none" w:sz="0" w:space="0" w:color="auto"/>
                        <w:bottom w:val="none" w:sz="0" w:space="0" w:color="auto"/>
                        <w:right w:val="none" w:sz="0" w:space="0" w:color="auto"/>
                      </w:divBdr>
                      <w:divsChild>
                        <w:div w:id="722681781">
                          <w:marLeft w:val="0"/>
                          <w:marRight w:val="0"/>
                          <w:marTop w:val="0"/>
                          <w:marBottom w:val="0"/>
                          <w:divBdr>
                            <w:top w:val="none" w:sz="0" w:space="0" w:color="auto"/>
                            <w:left w:val="none" w:sz="0" w:space="0" w:color="auto"/>
                            <w:bottom w:val="none" w:sz="0" w:space="0" w:color="auto"/>
                            <w:right w:val="none" w:sz="0" w:space="0" w:color="auto"/>
                          </w:divBdr>
                          <w:divsChild>
                            <w:div w:id="1710376769">
                              <w:marLeft w:val="0"/>
                              <w:marRight w:val="0"/>
                              <w:marTop w:val="0"/>
                              <w:marBottom w:val="0"/>
                              <w:divBdr>
                                <w:top w:val="none" w:sz="0" w:space="0" w:color="auto"/>
                                <w:left w:val="none" w:sz="0" w:space="0" w:color="auto"/>
                                <w:bottom w:val="none" w:sz="0" w:space="0" w:color="auto"/>
                                <w:right w:val="none" w:sz="0" w:space="0" w:color="auto"/>
                              </w:divBdr>
                              <w:divsChild>
                                <w:div w:id="1384913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561854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wegenwiki.nl/Bestand:Afslagsymbool.svg" TargetMode="External"/><Relationship Id="rId13" Type="http://schemas.openxmlformats.org/officeDocument/2006/relationships/hyperlink" Target="http://www.wegenwiki.nl/D1_(Tsjechi%C3%AB)"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image" Target="media/image4.png"/><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wegenwiki.nl/Tsjechi%C3%AB"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image" Target="media/image3.png"/><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image" Target="media/image5.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148</TotalTime>
  <Pages>16</Pages>
  <Words>3605</Words>
  <Characters>19828</Characters>
  <Application>Microsoft Office Word</Application>
  <DocSecurity>0</DocSecurity>
  <Lines>165</Lines>
  <Paragraphs>46</Paragraphs>
  <ScaleCrop>false</ScaleCrop>
  <HeadingPairs>
    <vt:vector size="2" baseType="variant">
      <vt:variant>
        <vt:lpstr>Titel</vt:lpstr>
      </vt:variant>
      <vt:variant>
        <vt:i4>1</vt:i4>
      </vt:variant>
    </vt:vector>
  </HeadingPairs>
  <TitlesOfParts>
    <vt:vector size="1" baseType="lpstr">
      <vt:lpstr>Autosnelwegen</vt:lpstr>
    </vt:vector>
  </TitlesOfParts>
  <Company/>
  <LinksUpToDate>false</LinksUpToDate>
  <CharactersWithSpaces>23387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Autosnelwegen</dc:title>
  <dc:subject/>
  <dc:creator>Van het Internet</dc:creator>
  <cp:lastModifiedBy>L.M. Simonis</cp:lastModifiedBy>
  <cp:revision>8</cp:revision>
  <cp:lastPrinted>2015-08-19T11:21:00Z</cp:lastPrinted>
  <dcterms:created xsi:type="dcterms:W3CDTF">2015-08-18T10:50:00Z</dcterms:created>
  <dcterms:modified xsi:type="dcterms:W3CDTF">2015-08-19T11:35:00Z</dcterms:modified>
</cp:coreProperties>
</file>