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7E344D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7E344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7E344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7E344D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7E344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233CDA" w:rsidRPr="007E344D">
        <w:rPr>
          <w:rFonts w:ascii="Verdana" w:hAnsi="Verdana"/>
          <w:b/>
          <w:bCs/>
          <w:sz w:val="96"/>
          <w:szCs w:val="96"/>
          <w:lang w:val="nl-NL"/>
        </w:rPr>
        <w:t>21</w:t>
      </w:r>
      <w:r w:rsidR="00A16075" w:rsidRPr="007E344D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7E344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7E344D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6F825818" wp14:editId="767A7472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7E344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7E344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7E344D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RPr="007E344D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7E344D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7E344D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233CDA" w:rsidRPr="007E344D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21</w:t>
            </w:r>
            <w:r w:rsidR="00F750A9" w:rsidRPr="007E344D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7E344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7E344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7E344D" w:rsidRDefault="00233CDA" w:rsidP="009E69D3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7E344D">
        <w:rPr>
          <w:rFonts w:ascii="Verdana" w:hAnsi="Verdana"/>
          <w:b/>
          <w:sz w:val="72"/>
          <w:szCs w:val="72"/>
          <w:lang w:val="nl-NL"/>
        </w:rPr>
        <w:t>Steinhäusl</w:t>
      </w:r>
      <w:proofErr w:type="spellEnd"/>
      <w:r w:rsidR="000C376C" w:rsidRPr="007E344D">
        <w:rPr>
          <w:rFonts w:ascii="Verdana" w:hAnsi="Verdana"/>
          <w:b/>
          <w:sz w:val="72"/>
          <w:szCs w:val="72"/>
          <w:lang w:val="nl-NL"/>
        </w:rPr>
        <w:t xml:space="preserve"> </w:t>
      </w:r>
      <w:r w:rsidR="00C07448" w:rsidRPr="007E344D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0C376C" w:rsidRPr="007E344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7E344D">
        <w:rPr>
          <w:rFonts w:ascii="Verdana" w:hAnsi="Verdana"/>
          <w:b/>
          <w:sz w:val="72"/>
          <w:szCs w:val="72"/>
          <w:lang w:val="nl-NL"/>
        </w:rPr>
        <w:t>Vösendorf</w:t>
      </w:r>
      <w:proofErr w:type="spellEnd"/>
      <w:r w:rsidR="00B85950" w:rsidRPr="007E344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233CDA" w:rsidRPr="007E344D" w:rsidRDefault="00233CDA" w:rsidP="009E69D3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3CDA" w:rsidRPr="00233CDA" w:rsidRDefault="00233CDA" w:rsidP="00233CDA">
      <w:pPr>
        <w:spacing w:after="120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Wiener </w:t>
      </w:r>
      <w:proofErr w:type="spellStart"/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Außenring</w:t>
      </w:r>
      <w:proofErr w:type="spellEnd"/>
    </w:p>
    <w:p w:rsidR="00233CDA" w:rsidRPr="00233CDA" w:rsidRDefault="00233CDA" w:rsidP="00233CDA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r w:rsidRPr="00233CDA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Autobahn</w:t>
      </w:r>
    </w:p>
    <w:p w:rsidR="00233CDA" w:rsidRPr="007E344D" w:rsidRDefault="00233CDA" w:rsidP="000C376C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7E344D" w:rsidRDefault="00B85950" w:rsidP="000C376C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7E344D" w:rsidRDefault="00B85950" w:rsidP="000C376C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7E344D" w:rsidRDefault="007A2B79" w:rsidP="000C376C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7E344D" w:rsidRDefault="009E69D3" w:rsidP="000C376C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7E344D" w:rsidRDefault="009E69D3" w:rsidP="000C376C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7E344D" w:rsidRDefault="009E69D3" w:rsidP="000C376C">
      <w:pPr>
        <w:rPr>
          <w:rFonts w:ascii="Verdana" w:hAnsi="Verdana"/>
          <w:bCs/>
          <w:sz w:val="24"/>
          <w:szCs w:val="24"/>
          <w:lang w:val="nl-NL"/>
        </w:rPr>
      </w:pPr>
    </w:p>
    <w:p w:rsidR="000C376C" w:rsidRPr="007E344D" w:rsidRDefault="000C376C" w:rsidP="000C376C">
      <w:pPr>
        <w:pStyle w:val="BusTic"/>
      </w:pPr>
      <w:r w:rsidRPr="007E344D">
        <w:t xml:space="preserve">De A21, ook wel Wiener </w:t>
      </w:r>
      <w:proofErr w:type="spellStart"/>
      <w:r w:rsidRPr="007E344D">
        <w:t>Außenring</w:t>
      </w:r>
      <w:proofErr w:type="spellEnd"/>
      <w:r w:rsidRPr="007E344D">
        <w:t xml:space="preserve"> Autobahn is een Autobahn in Oostenrijk. </w:t>
      </w:r>
    </w:p>
    <w:p w:rsidR="00C507CB" w:rsidRPr="007E344D" w:rsidRDefault="000C376C" w:rsidP="000C376C">
      <w:pPr>
        <w:pStyle w:val="BusTic"/>
      </w:pPr>
      <w:r w:rsidRPr="007E344D">
        <w:t>De snelweg vormt de zuidelijke bypass van de hoofdstad Wien, en verbindt de A1 met de A2, en vormt samen met de S1 de bypass van Wien voor het oost-westverkeer naar Slowakije en Hongarije.</w:t>
      </w:r>
    </w:p>
    <w:p w:rsidR="000C376C" w:rsidRPr="007E344D" w:rsidRDefault="000C376C" w:rsidP="000C376C">
      <w:pPr>
        <w:rPr>
          <w:rFonts w:ascii="Verdana" w:hAnsi="Verdana"/>
          <w:bCs/>
          <w:sz w:val="24"/>
          <w:szCs w:val="24"/>
          <w:lang w:val="nl-NL"/>
        </w:rPr>
      </w:pPr>
    </w:p>
    <w:p w:rsidR="000C376C" w:rsidRPr="007E344D" w:rsidRDefault="000C376C" w:rsidP="000C376C">
      <w:pPr>
        <w:rPr>
          <w:rFonts w:ascii="Verdana" w:hAnsi="Verdana"/>
          <w:bCs/>
          <w:sz w:val="24"/>
          <w:szCs w:val="24"/>
          <w:lang w:val="nl-NL"/>
        </w:rPr>
      </w:pPr>
    </w:p>
    <w:p w:rsidR="000C376C" w:rsidRPr="007E344D" w:rsidRDefault="000C376C" w:rsidP="000C376C">
      <w:pPr>
        <w:pStyle w:val="Alinia6"/>
        <w:rPr>
          <w:rStyle w:val="Beziens"/>
        </w:rPr>
      </w:pPr>
      <w:r w:rsidRPr="007E344D">
        <w:rPr>
          <w:rStyle w:val="Beziens"/>
        </w:rPr>
        <w:t>Routebeschrijving</w:t>
      </w:r>
    </w:p>
    <w:p w:rsidR="000C376C" w:rsidRPr="007E344D" w:rsidRDefault="000C376C" w:rsidP="000C376C">
      <w:pPr>
        <w:pStyle w:val="BusTic"/>
      </w:pPr>
      <w:r w:rsidRPr="007E344D">
        <w:t xml:space="preserve">Zo'n 30 kilometer ten westen van Wien, bij Knoten </w:t>
      </w:r>
      <w:proofErr w:type="spellStart"/>
      <w:r w:rsidRPr="007E344D">
        <w:t>Steinhäusl</w:t>
      </w:r>
      <w:proofErr w:type="spellEnd"/>
      <w:r w:rsidRPr="007E344D">
        <w:t xml:space="preserve">, takt de A21 af van de A1, de snelweg van Wien naar Salzburg. </w:t>
      </w:r>
    </w:p>
    <w:p w:rsidR="000C376C" w:rsidRPr="007E344D" w:rsidRDefault="000C376C" w:rsidP="000C376C">
      <w:pPr>
        <w:pStyle w:val="BusTic"/>
      </w:pPr>
      <w:r w:rsidRPr="007E344D">
        <w:t xml:space="preserve">Het doorgaande verkeer moet hier wisselen van A1 naar A21 en andersom. </w:t>
      </w:r>
    </w:p>
    <w:p w:rsidR="000C376C" w:rsidRPr="007E344D" w:rsidRDefault="000C376C" w:rsidP="000C376C">
      <w:pPr>
        <w:pStyle w:val="BusTic"/>
      </w:pPr>
      <w:r w:rsidRPr="007E344D">
        <w:t xml:space="preserve">De snelweg loopt dan door het dunbevolkte, heuvelachtige en beboste </w:t>
      </w:r>
      <w:proofErr w:type="spellStart"/>
      <w:r w:rsidRPr="007E344D">
        <w:t>Wienerwald</w:t>
      </w:r>
      <w:proofErr w:type="spellEnd"/>
      <w:r w:rsidRPr="007E344D">
        <w:t xml:space="preserve">. </w:t>
      </w:r>
    </w:p>
    <w:p w:rsidR="000C376C" w:rsidRPr="007E344D" w:rsidRDefault="000C376C" w:rsidP="000C376C">
      <w:pPr>
        <w:pStyle w:val="BusTic"/>
      </w:pPr>
      <w:r w:rsidRPr="007E344D">
        <w:t>De snelweg loopt eerst naar het zuidoosten, later naar het noordoosten en komt dan door de zuidelijke voorsteden van Wien.</w:t>
      </w:r>
    </w:p>
    <w:p w:rsidR="000C376C" w:rsidRPr="007E344D" w:rsidRDefault="000C376C" w:rsidP="000C376C">
      <w:pPr>
        <w:pStyle w:val="BusTic"/>
      </w:pPr>
      <w:r w:rsidRPr="007E344D">
        <w:t xml:space="preserve">Bij het Knoten </w:t>
      </w:r>
      <w:proofErr w:type="spellStart"/>
      <w:r w:rsidRPr="007E344D">
        <w:t>Vösendorf</w:t>
      </w:r>
      <w:proofErr w:type="spellEnd"/>
      <w:r w:rsidRPr="007E344D">
        <w:t xml:space="preserve">, aan de zuidkant van Wien, gaat de A21 over in de S1, die het doorgaande verkeer naar het oosten verwerkt. </w:t>
      </w:r>
    </w:p>
    <w:p w:rsidR="000C376C" w:rsidRPr="007E344D" w:rsidRDefault="000C376C" w:rsidP="000C376C">
      <w:pPr>
        <w:pStyle w:val="BusTic"/>
      </w:pPr>
      <w:r w:rsidRPr="007E344D">
        <w:t>Hier loopt de A2 vanaf Wien naar Graz in het zuiden.</w:t>
      </w: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A45370">
      <w:pPr>
        <w:rPr>
          <w:rFonts w:ascii="Verdana" w:hAnsi="Verdana"/>
          <w:b/>
          <w:sz w:val="24"/>
          <w:szCs w:val="24"/>
          <w:lang w:val="nl-NL"/>
        </w:rPr>
      </w:pPr>
      <w:r w:rsidRPr="007E344D">
        <w:rPr>
          <w:rFonts w:ascii="Verdana" w:hAnsi="Verdana"/>
          <w:b/>
          <w:sz w:val="24"/>
          <w:szCs w:val="24"/>
          <w:lang w:val="nl-NL"/>
        </w:rPr>
        <w:t>Totaal 38 km Lang</w:t>
      </w: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p w:rsidR="000C376C" w:rsidRPr="007E344D" w:rsidRDefault="000C376C" w:rsidP="000C376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0C376C" w:rsidRPr="007E344D" w:rsidTr="00B727D2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0C376C" w:rsidRPr="007E344D" w:rsidRDefault="000C376C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0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D230A0" wp14:editId="64A043AA">
                  <wp:extent cx="241713" cy="180000"/>
                  <wp:effectExtent l="0" t="0" r="6350" b="0"/>
                  <wp:docPr id="13" name="Afbeelding 13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350ACEB" wp14:editId="79069D3E">
                  <wp:extent cx="192000" cy="144000"/>
                  <wp:effectExtent l="0" t="0" r="0" b="8890"/>
                  <wp:docPr id="14" name="Afbeelding 14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Steinhäusl" w:history="1"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Steinhäusl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0C376C" w:rsidRPr="007E344D" w:rsidRDefault="000C376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CB46B1" wp14:editId="4A63AED2">
                  <wp:extent cx="358140" cy="226695"/>
                  <wp:effectExtent l="19050" t="0" r="3810" b="0"/>
                  <wp:docPr id="225" name="Afbeelding 22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0C376C" w:rsidRPr="007E344D" w:rsidRDefault="000C376C" w:rsidP="000C37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407" w:type="pct"/>
            <w:vMerge w:val="restart"/>
            <w:vAlign w:val="center"/>
          </w:tcPr>
          <w:p w:rsidR="000C376C" w:rsidRPr="007E344D" w:rsidRDefault="000C376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D3682CE" wp14:editId="5F4514D7">
                  <wp:extent cx="358140" cy="226695"/>
                  <wp:effectExtent l="19050" t="0" r="3810" b="0"/>
                  <wp:docPr id="224" name="Afbeelding 22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76C" w:rsidRPr="007E344D" w:rsidTr="00B727D2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0C376C" w:rsidRPr="007E344D" w:rsidRDefault="000C376C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0C376C" w:rsidRPr="007E344D" w:rsidRDefault="000C376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0C376C" w:rsidRPr="007E344D" w:rsidRDefault="000C376C" w:rsidP="000C37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Salzburg (A-D)</w:t>
            </w:r>
          </w:p>
        </w:tc>
        <w:tc>
          <w:tcPr>
            <w:tcW w:w="407" w:type="pct"/>
            <w:vMerge/>
            <w:vAlign w:val="center"/>
          </w:tcPr>
          <w:p w:rsidR="000C376C" w:rsidRPr="007E344D" w:rsidRDefault="000C376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C376C" w:rsidRPr="007E344D" w:rsidRDefault="000C376C" w:rsidP="000C376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0C376C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3D6D9E" wp14:editId="67A34DB8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Hochstraß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EE96754" wp14:editId="5B2DF966">
                  <wp:extent cx="358140" cy="226695"/>
                  <wp:effectExtent l="19050" t="0" r="3810" b="0"/>
                  <wp:docPr id="31" name="Afbeelding 31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76C" w:rsidRPr="007E344D" w:rsidRDefault="000C376C" w:rsidP="000C376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0C376C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C5AFE0" wp14:editId="73F8D47A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Alland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FC3DB0" wp14:editId="06D75C09">
                  <wp:extent cx="358140" cy="226695"/>
                  <wp:effectExtent l="19050" t="0" r="3810" b="0"/>
                  <wp:docPr id="30" name="Afbeelding 30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11" w:rsidRPr="007E344D" w:rsidRDefault="009C0611" w:rsidP="009C0611">
      <w:pPr>
        <w:spacing w:before="120" w:after="120"/>
        <w:rPr>
          <w:rFonts w:ascii="Verdana" w:hAnsi="Verdana"/>
          <w:sz w:val="24"/>
          <w:szCs w:val="24"/>
          <w:lang w:val="nl-NL"/>
        </w:rPr>
      </w:pPr>
      <w:proofErr w:type="spellStart"/>
      <w:r w:rsidRPr="007E344D">
        <w:rPr>
          <w:rStyle w:val="plaats0"/>
        </w:rPr>
        <w:t>Alland</w:t>
      </w:r>
      <w:proofErr w:type="spellEnd"/>
      <w:r w:rsidRPr="007E344D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7E344D">
        <w:rPr>
          <w:rFonts w:ascii="Verdana" w:hAnsi="Verdana"/>
          <w:sz w:val="24"/>
          <w:szCs w:val="24"/>
          <w:lang w:val="nl-NL"/>
        </w:rPr>
        <w:t>(NO)</w:t>
      </w:r>
    </w:p>
    <w:p w:rsidR="009C0611" w:rsidRPr="007E344D" w:rsidRDefault="009C0611" w:rsidP="009C0611">
      <w:pPr>
        <w:pStyle w:val="BusTic"/>
      </w:pPr>
      <w:r w:rsidRPr="007E344D">
        <w:t>W</w:t>
      </w:r>
      <w:r w:rsidRPr="007E344D">
        <w:t>ordt</w:t>
      </w:r>
      <w:r w:rsidRPr="007E344D">
        <w:t xml:space="preserve"> </w:t>
      </w:r>
      <w:r w:rsidRPr="007E344D">
        <w:t>bezocht om zijn druipsteengrotten, waar</w:t>
      </w:r>
      <w:r w:rsidRPr="007E344D">
        <w:softHyphen/>
        <w:t>doorheen rondleidingen worden gehouden die een half uurtje in be</w:t>
      </w:r>
      <w:r w:rsidRPr="007E344D">
        <w:softHyphen/>
        <w:t xml:space="preserve">slag nemen. </w:t>
      </w:r>
    </w:p>
    <w:p w:rsidR="009C0611" w:rsidRPr="007E344D" w:rsidRDefault="009C0611" w:rsidP="009C0611">
      <w:pPr>
        <w:pStyle w:val="BusTic"/>
      </w:pPr>
      <w:r w:rsidRPr="007E344D">
        <w:t xml:space="preserve">De plaatselijke </w:t>
      </w:r>
      <w:proofErr w:type="spellStart"/>
      <w:r w:rsidRPr="007E344D">
        <w:t>Pfarr</w:t>
      </w:r>
      <w:r w:rsidRPr="007E344D">
        <w:softHyphen/>
        <w:t>kirche</w:t>
      </w:r>
      <w:proofErr w:type="spellEnd"/>
      <w:r w:rsidRPr="007E344D">
        <w:t xml:space="preserve"> </w:t>
      </w:r>
      <w:proofErr w:type="spellStart"/>
      <w:r w:rsidRPr="007E344D">
        <w:t>zum</w:t>
      </w:r>
      <w:proofErr w:type="spellEnd"/>
      <w:r w:rsidRPr="007E344D">
        <w:t xml:space="preserve"> hl. Georg is niet onaar</w:t>
      </w:r>
      <w:r w:rsidRPr="007E344D">
        <w:softHyphen/>
        <w:t>dig.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0C376C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 </w:t>
            </w:r>
            <w:r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F2899C" wp14:editId="0995CBF7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Mayerling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BE6F3D" wp14:editId="6EBE4CF3">
                  <wp:extent cx="358140" cy="226695"/>
                  <wp:effectExtent l="19050" t="0" r="3810" b="0"/>
                  <wp:docPr id="29" name="Afbeelding 29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E344D" w:rsidRPr="007E344D" w:rsidRDefault="007E344D" w:rsidP="007E344D">
      <w:pPr>
        <w:pStyle w:val="Alinia6"/>
        <w:rPr>
          <w:rStyle w:val="plaats0"/>
        </w:rPr>
      </w:pPr>
      <w:proofErr w:type="spellStart"/>
      <w:r w:rsidRPr="007E344D">
        <w:rPr>
          <w:rStyle w:val="plaats0"/>
        </w:rPr>
        <w:t>Mayerling</w:t>
      </w:r>
      <w:proofErr w:type="spellEnd"/>
    </w:p>
    <w:p w:rsidR="007E344D" w:rsidRPr="007E344D" w:rsidRDefault="007E344D" w:rsidP="007E344D">
      <w:pPr>
        <w:pStyle w:val="BusTic"/>
      </w:pPr>
      <w:proofErr w:type="spellStart"/>
      <w:r w:rsidRPr="007E344D">
        <w:t>Mayerling</w:t>
      </w:r>
      <w:proofErr w:type="spellEnd"/>
      <w:r w:rsidRPr="007E344D">
        <w:t xml:space="preserve"> is de naam van het jachtslot, in de buurt van </w:t>
      </w:r>
      <w:proofErr w:type="spellStart"/>
      <w:r w:rsidRPr="007E344D">
        <w:t>Alland</w:t>
      </w:r>
      <w:proofErr w:type="spellEnd"/>
      <w:r w:rsidRPr="007E344D">
        <w:t xml:space="preserve">, in Neder-Oostenrijk, (ten zuidwesten van Wenen), waar op 30 januari 1889 kroonprins Rudolf van Oostenrijk, de enige zoon van keizer Frans Jozef en keizerin Elisabeth, om het leven kwam. </w:t>
      </w:r>
    </w:p>
    <w:p w:rsidR="007E344D" w:rsidRPr="007E344D" w:rsidRDefault="007E344D" w:rsidP="007E344D">
      <w:pPr>
        <w:pStyle w:val="BusTic"/>
      </w:pPr>
      <w:r w:rsidRPr="007E344D">
        <w:t xml:space="preserve">De 30-jarige Rudolf doodde zijn 17-jarige geliefde barones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 xml:space="preserve"> en pleegde daarna zelfmoord. </w:t>
      </w:r>
    </w:p>
    <w:p w:rsidR="007E344D" w:rsidRPr="007E344D" w:rsidRDefault="007E344D" w:rsidP="007E344D">
      <w:pPr>
        <w:pStyle w:val="BusTic"/>
      </w:pPr>
      <w:r w:rsidRPr="007E344D">
        <w:t xml:space="preserve">De lichamen van beiden werden de volgende dag gevonden door graaf Jozef </w:t>
      </w:r>
      <w:proofErr w:type="spellStart"/>
      <w:r w:rsidRPr="007E344D">
        <w:t>Hoyos</w:t>
      </w:r>
      <w:proofErr w:type="spellEnd"/>
      <w:r w:rsidRPr="007E344D">
        <w:t xml:space="preserve"> en graaf Filips van Saksen-</w:t>
      </w:r>
      <w:proofErr w:type="spellStart"/>
      <w:r w:rsidRPr="007E344D">
        <w:t>Coburg</w:t>
      </w:r>
      <w:proofErr w:type="spellEnd"/>
      <w:r w:rsidRPr="007E344D">
        <w:t>-</w:t>
      </w:r>
      <w:proofErr w:type="spellStart"/>
      <w:r w:rsidRPr="007E344D">
        <w:t>Gotha</w:t>
      </w:r>
      <w:proofErr w:type="spellEnd"/>
      <w:r w:rsidRPr="007E344D">
        <w:t>, die door Rudolf op de jacht uitgenodigd waren.</w:t>
      </w:r>
    </w:p>
    <w:p w:rsidR="007E344D" w:rsidRPr="007E344D" w:rsidRDefault="007E344D" w:rsidP="007E344D">
      <w:pPr>
        <w:pStyle w:val="BusTic"/>
      </w:pPr>
      <w:r w:rsidRPr="007E344D">
        <w:t xml:space="preserve">Toen beiden aankwamen bij het jachtslot werden ze opgewacht door de hofmeester </w:t>
      </w:r>
      <w:proofErr w:type="spellStart"/>
      <w:r w:rsidRPr="007E344D">
        <w:t>Loschek</w:t>
      </w:r>
      <w:proofErr w:type="spellEnd"/>
      <w:r w:rsidRPr="007E344D">
        <w:t xml:space="preserve">, die al enkele keren tevergeefs geprobeerd had de aartshertog te wekken. </w:t>
      </w:r>
    </w:p>
    <w:p w:rsidR="007E344D" w:rsidRPr="007E344D" w:rsidRDefault="007E344D" w:rsidP="007E344D">
      <w:pPr>
        <w:pStyle w:val="BusTic"/>
      </w:pPr>
      <w:r w:rsidRPr="007E344D">
        <w:t xml:space="preserve">Al snel bleek dat de beide toegangsdeuren tot de slaapvertrekken waren geblokkeerd. </w:t>
      </w:r>
    </w:p>
    <w:p w:rsidR="007E344D" w:rsidRPr="007E344D" w:rsidRDefault="007E344D" w:rsidP="007E344D">
      <w:pPr>
        <w:pStyle w:val="BusTic"/>
      </w:pPr>
      <w:r w:rsidRPr="007E344D">
        <w:t xml:space="preserve">Daarop werd besloten één van de deuren in te slaan. </w:t>
      </w:r>
    </w:p>
    <w:p w:rsidR="007E344D" w:rsidRPr="007E344D" w:rsidRDefault="007E344D" w:rsidP="007E344D">
      <w:pPr>
        <w:pStyle w:val="BusTic"/>
      </w:pPr>
      <w:r w:rsidRPr="007E344D">
        <w:t xml:space="preserve">Men zag het ontzielde lichaam van Marie, liggend op het bed, met in haar hand een roos. </w:t>
      </w:r>
    </w:p>
    <w:p w:rsidR="007E344D" w:rsidRPr="007E344D" w:rsidRDefault="007E344D" w:rsidP="007E344D">
      <w:pPr>
        <w:pStyle w:val="BusTic"/>
      </w:pPr>
      <w:r w:rsidRPr="007E344D">
        <w:t>Rudolf zelf lag half op het bed, half voorover.</w:t>
      </w:r>
    </w:p>
    <w:p w:rsidR="007E344D" w:rsidRPr="007E344D" w:rsidRDefault="007E344D" w:rsidP="007E344D">
      <w:pPr>
        <w:pStyle w:val="BusTic"/>
      </w:pPr>
      <w:r w:rsidRPr="007E344D">
        <w:t xml:space="preserve">Aan zijn voeten lag het wapen waarmee de daad was voltrokken. </w:t>
      </w:r>
    </w:p>
    <w:p w:rsidR="007E344D" w:rsidRPr="007E344D" w:rsidRDefault="007E344D" w:rsidP="007E344D">
      <w:pPr>
        <w:pStyle w:val="BusTic"/>
      </w:pPr>
      <w:r w:rsidRPr="007E344D">
        <w:t xml:space="preserve">Aanvankelijk meende men dat beiden vergiftigd waren en wel zo dat Marie eerst Rudolf en vervolgens zichzelf het gif zou hebben toegediend. </w:t>
      </w:r>
    </w:p>
    <w:p w:rsidR="007E344D" w:rsidRPr="007E344D" w:rsidRDefault="007E344D" w:rsidP="007E344D">
      <w:pPr>
        <w:pStyle w:val="BusTic"/>
      </w:pPr>
      <w:r w:rsidRPr="007E344D">
        <w:t xml:space="preserve">Het bloed dat Rudolf uit zijn mond verloren had, werd geïnterpreteerd als bloedverlies na een vergiftiging met cyaankali. </w:t>
      </w:r>
    </w:p>
    <w:p w:rsidR="007E344D" w:rsidRPr="007E344D" w:rsidRDefault="007E344D" w:rsidP="007E344D">
      <w:pPr>
        <w:pStyle w:val="BusTic"/>
      </w:pPr>
      <w:r w:rsidRPr="007E344D">
        <w:t xml:space="preserve">Met die boodschap vertrok </w:t>
      </w:r>
      <w:proofErr w:type="spellStart"/>
      <w:r w:rsidRPr="007E344D">
        <w:t>Hoyos</w:t>
      </w:r>
      <w:proofErr w:type="spellEnd"/>
      <w:r w:rsidRPr="007E344D">
        <w:t xml:space="preserve"> naar Wenen, terwijl tezelfdertijd een hofarts vanuit Wenen naar </w:t>
      </w:r>
      <w:proofErr w:type="spellStart"/>
      <w:r w:rsidRPr="007E344D">
        <w:t>Mayerling</w:t>
      </w:r>
      <w:proofErr w:type="spellEnd"/>
      <w:r w:rsidRPr="007E344D">
        <w:t xml:space="preserve"> afreisde. </w:t>
      </w:r>
    </w:p>
    <w:p w:rsidR="007E344D" w:rsidRPr="007E344D" w:rsidRDefault="007E344D" w:rsidP="007E344D">
      <w:pPr>
        <w:pStyle w:val="BusTic"/>
      </w:pPr>
      <w:r w:rsidRPr="007E344D">
        <w:t xml:space="preserve">Terwijl deze de ware doodsoorzaak vaststelde, meldde </w:t>
      </w:r>
      <w:proofErr w:type="spellStart"/>
      <w:r w:rsidRPr="007E344D">
        <w:t>Hoyos</w:t>
      </w:r>
      <w:proofErr w:type="spellEnd"/>
      <w:r w:rsidRPr="007E344D">
        <w:t xml:space="preserve"> aan keizerin Elisabeth de onware toedracht van de dood.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9C0611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23 </w:t>
            </w:r>
            <w:r w:rsidR="000C376C"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9B05A9" wp14:editId="7734CFC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C376C"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Heiligenkreuz</w:t>
            </w:r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13E5A7" wp14:editId="565E01C5">
                  <wp:extent cx="358140" cy="226695"/>
                  <wp:effectExtent l="19050" t="0" r="3810" b="0"/>
                  <wp:docPr id="28" name="Afbeelding 28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44D" w:rsidRPr="007E344D" w:rsidRDefault="007E344D" w:rsidP="007E344D">
      <w:pPr>
        <w:pStyle w:val="Alinia6"/>
        <w:rPr>
          <w:rStyle w:val="plaats0"/>
        </w:rPr>
      </w:pPr>
      <w:r w:rsidRPr="007E344D">
        <w:rPr>
          <w:rStyle w:val="plaats0"/>
        </w:rPr>
        <w:t>Heiligenkreuz</w:t>
      </w:r>
      <w:r w:rsidRPr="007E344D">
        <w:t xml:space="preserve">  ± </w:t>
      </w:r>
      <w:r w:rsidRPr="007E344D">
        <w:t>1300 inwoners</w:t>
      </w:r>
    </w:p>
    <w:p w:rsidR="000C376C" w:rsidRPr="007E344D" w:rsidRDefault="007E344D" w:rsidP="007E344D">
      <w:pPr>
        <w:pStyle w:val="BusTic"/>
        <w:rPr>
          <w:b/>
        </w:rPr>
      </w:pPr>
      <w:r w:rsidRPr="007E344D">
        <w:t>Heiligenkreuz</w:t>
      </w:r>
      <w:r w:rsidRPr="007E344D">
        <w:t xml:space="preserve"> is een gemeente in de Oostenrijkse deelstaat Neder-Oostenrijk, gelegen in het district Baden. </w:t>
      </w:r>
    </w:p>
    <w:p w:rsidR="007E344D" w:rsidRPr="007E344D" w:rsidRDefault="007E344D" w:rsidP="007E344D">
      <w:pPr>
        <w:pStyle w:val="BusTic"/>
        <w:rPr>
          <w:b/>
        </w:rPr>
      </w:pPr>
      <w:r w:rsidRPr="007E344D">
        <w:t xml:space="preserve">Op het kloosterkerkhof van Heiligenkreuz werd barones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 xml:space="preserve"> begraven, nadat zij op het jachtslot </w:t>
      </w:r>
      <w:proofErr w:type="spellStart"/>
      <w:r w:rsidRPr="007E344D">
        <w:t>Mayerling</w:t>
      </w:r>
      <w:proofErr w:type="spellEnd"/>
      <w:r w:rsidRPr="007E344D">
        <w:t xml:space="preserve"> samen met de Oostenrijkse kroonprins Rudolf zelfmoord pleegde. </w:t>
      </w:r>
    </w:p>
    <w:p w:rsidR="007E344D" w:rsidRPr="007E344D" w:rsidRDefault="007E344D" w:rsidP="007E344D">
      <w:pPr>
        <w:pStyle w:val="BusTic"/>
        <w:rPr>
          <w:b/>
        </w:rPr>
      </w:pPr>
      <w:r w:rsidRPr="007E344D">
        <w:t xml:space="preserve">De moeder van Marie liet bij het kerkhof een kapel verrijzen. </w:t>
      </w:r>
    </w:p>
    <w:p w:rsidR="007E344D" w:rsidRPr="007E344D" w:rsidRDefault="007E344D" w:rsidP="007E344D">
      <w:pPr>
        <w:pStyle w:val="BusTic"/>
        <w:rPr>
          <w:b/>
        </w:rPr>
      </w:pPr>
      <w:r w:rsidRPr="007E344D">
        <w:t xml:space="preserve">Bij het in deze kapel opgericht Mariabeeld, zijn twee engelen geplaatst, waarvan er een is gemodelleerd naar de beeltenis van Marie </w:t>
      </w:r>
      <w:proofErr w:type="spellStart"/>
      <w:r w:rsidRPr="007E344D">
        <w:t>von</w:t>
      </w:r>
      <w:proofErr w:type="spellEnd"/>
      <w:r w:rsidRPr="007E344D">
        <w:t xml:space="preserve"> </w:t>
      </w:r>
      <w:proofErr w:type="spellStart"/>
      <w:r w:rsidRPr="007E344D">
        <w:t>Vetsera</w:t>
      </w:r>
      <w:proofErr w:type="spellEnd"/>
      <w:r w:rsidRPr="007E344D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9C0611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r w:rsidR="000C376C"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76D50E" wp14:editId="3CD868E8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Hinterbrühl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53D58A2" wp14:editId="2D7E1C37">
                  <wp:extent cx="358140" cy="226695"/>
                  <wp:effectExtent l="19050" t="0" r="3810" b="0"/>
                  <wp:docPr id="27" name="Afbeelding 27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76C" w:rsidRPr="007E344D" w:rsidRDefault="000C376C" w:rsidP="000C376C">
      <w:pPr>
        <w:pStyle w:val="Alinia0"/>
        <w:rPr>
          <w:b w:val="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9C0611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r w:rsidR="000C376C"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0D29E5" wp14:editId="460D0DB5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Gießhübl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D3B895" wp14:editId="3E5D388C">
                  <wp:extent cx="358140" cy="226695"/>
                  <wp:effectExtent l="19050" t="0" r="3810" b="0"/>
                  <wp:docPr id="26" name="Afbeelding 26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76C" w:rsidRPr="007E344D" w:rsidRDefault="000C376C" w:rsidP="000C376C">
      <w:pPr>
        <w:pStyle w:val="Alinia0"/>
        <w:rPr>
          <w:b w:val="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C376C" w:rsidRPr="007E344D" w:rsidTr="00E26D2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C376C" w:rsidRPr="007E344D" w:rsidRDefault="009C0611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="000C376C" w:rsidRPr="007E344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4F1579" wp14:editId="09F788C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Brunn</w:t>
            </w:r>
            <w:proofErr w:type="spellEnd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</w:t>
            </w:r>
            <w:proofErr w:type="spellEnd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Gebirge</w:t>
            </w:r>
            <w:proofErr w:type="spellEnd"/>
          </w:p>
        </w:tc>
        <w:tc>
          <w:tcPr>
            <w:tcW w:w="850" w:type="dxa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47924F" wp14:editId="6CC4D43C">
                  <wp:extent cx="358140" cy="226695"/>
                  <wp:effectExtent l="19050" t="0" r="3810" b="0"/>
                  <wp:docPr id="25" name="Afbeelding 25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9F9" w:rsidRPr="007E344D" w:rsidRDefault="00FD49F9" w:rsidP="000C376C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0C376C" w:rsidRPr="007E344D" w:rsidTr="00E26D2C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0C376C" w:rsidRPr="007E344D" w:rsidRDefault="009C0611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38 </w:t>
            </w:r>
            <w:r w:rsidR="000C376C"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0F0572" wp14:editId="1950C5CD">
                  <wp:extent cx="241713" cy="180000"/>
                  <wp:effectExtent l="0" t="0" r="6350" b="0"/>
                  <wp:docPr id="15" name="Afbeelding 15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0C376C" w:rsidRPr="007E344D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C105B7" wp14:editId="6A0518D1">
                  <wp:extent cx="192000" cy="144000"/>
                  <wp:effectExtent l="0" t="0" r="0" b="8890"/>
                  <wp:docPr id="17" name="Afbeelding 17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376C" w:rsidRPr="007E34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9" w:tooltip="Knoten Vösendorf" w:history="1"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7E344D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Vösendorf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0C376C" w:rsidRPr="007E344D" w:rsidRDefault="009C0611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95F3DF" wp14:editId="73B9AC11">
                  <wp:extent cx="358140" cy="226695"/>
                  <wp:effectExtent l="19050" t="0" r="3810" b="0"/>
                  <wp:docPr id="226" name="Afbeelding 226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611" w:rsidRPr="007E344D" w:rsidRDefault="009C0611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Style w:val="Autobaan"/>
                <w:lang w:val="nl-NL"/>
              </w:rPr>
              <w:t>S1</w:t>
            </w:r>
          </w:p>
        </w:tc>
        <w:tc>
          <w:tcPr>
            <w:tcW w:w="2093" w:type="pct"/>
            <w:vAlign w:val="center"/>
          </w:tcPr>
          <w:p w:rsidR="000C376C" w:rsidRPr="007E344D" w:rsidRDefault="000C376C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C0611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>Wien-</w:t>
            </w:r>
            <w:proofErr w:type="spellStart"/>
            <w:r w:rsidR="009C0611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 w:rsidR="009C0611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 w:val="restart"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0B0442" wp14:editId="02AF2A07">
                  <wp:extent cx="358140" cy="226695"/>
                  <wp:effectExtent l="19050" t="0" r="3810" b="0"/>
                  <wp:docPr id="24" name="Afbeelding 2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0C376C" w:rsidRPr="007E344D" w:rsidTr="00E26D2C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0C376C" w:rsidRPr="007E344D" w:rsidRDefault="000C376C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0C376C" w:rsidRPr="007E344D" w:rsidRDefault="000C376C" w:rsidP="00E26D2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E34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C0611" w:rsidRPr="007E344D">
              <w:rPr>
                <w:rFonts w:ascii="Verdana" w:hAnsi="Verdana"/>
                <w:b/>
                <w:sz w:val="24"/>
                <w:szCs w:val="24"/>
                <w:lang w:val="nl-NL"/>
              </w:rPr>
              <w:t>Wien-Kronenburg</w:t>
            </w:r>
          </w:p>
        </w:tc>
        <w:tc>
          <w:tcPr>
            <w:tcW w:w="407" w:type="pct"/>
            <w:vMerge/>
            <w:vAlign w:val="center"/>
          </w:tcPr>
          <w:p w:rsidR="000C376C" w:rsidRPr="007E344D" w:rsidRDefault="000C376C" w:rsidP="00E26D2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C376C" w:rsidRPr="007E344D" w:rsidRDefault="000C376C">
      <w:pPr>
        <w:rPr>
          <w:rFonts w:ascii="Verdana" w:hAnsi="Verdana"/>
          <w:bCs/>
          <w:sz w:val="24"/>
          <w:szCs w:val="24"/>
          <w:lang w:val="nl-NL"/>
        </w:rPr>
      </w:pPr>
    </w:p>
    <w:sectPr w:rsidR="000C376C" w:rsidRPr="007E344D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21" w:rsidRDefault="00C65B21" w:rsidP="007A2B79">
      <w:r>
        <w:separator/>
      </w:r>
    </w:p>
  </w:endnote>
  <w:endnote w:type="continuationSeparator" w:id="0">
    <w:p w:rsidR="00C65B21" w:rsidRDefault="00C65B2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7E344D" w:rsidRPr="007E344D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21" w:rsidRDefault="00C65B21" w:rsidP="007A2B79">
      <w:r>
        <w:separator/>
      </w:r>
    </w:p>
  </w:footnote>
  <w:footnote w:type="continuationSeparator" w:id="0">
    <w:p w:rsidR="00C65B21" w:rsidRDefault="00C65B2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6231C4D" wp14:editId="6C019F1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233CDA" w:rsidRPr="00233CDA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154155DB" wp14:editId="06876909">
          <wp:extent cx="358140" cy="226695"/>
          <wp:effectExtent l="19050" t="0" r="3810" b="0"/>
          <wp:docPr id="16" name="Afbeelding 16" descr="http://www.bustic.nl/Web%20Pagina%20Informatie%20autowegen/Buttons%20autowegen/A2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www.bustic.nl/Web%20Pagina%20Informatie%20autowegen/Buttons%20autowegen/A2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CDA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107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B64378"/>
    <w:multiLevelType w:val="hybridMultilevel"/>
    <w:tmpl w:val="3C46D82E"/>
    <w:lvl w:ilvl="0" w:tplc="020495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"/>
  </w:num>
  <w:num w:numId="5">
    <w:abstractNumId w:val="5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306EB"/>
    <w:rsid w:val="00077BC5"/>
    <w:rsid w:val="0008766A"/>
    <w:rsid w:val="000A5CE6"/>
    <w:rsid w:val="000B35DC"/>
    <w:rsid w:val="000B3F02"/>
    <w:rsid w:val="000C376C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33CDA"/>
    <w:rsid w:val="002427A0"/>
    <w:rsid w:val="00263F94"/>
    <w:rsid w:val="00275D6D"/>
    <w:rsid w:val="00285B23"/>
    <w:rsid w:val="002A65F5"/>
    <w:rsid w:val="002B29A5"/>
    <w:rsid w:val="002C679E"/>
    <w:rsid w:val="002F6A8B"/>
    <w:rsid w:val="00330EC1"/>
    <w:rsid w:val="00332F23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344D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C0611"/>
    <w:rsid w:val="009D2624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5950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65B21"/>
    <w:rsid w:val="00C75D61"/>
    <w:rsid w:val="00C95BC7"/>
    <w:rsid w:val="00CA408D"/>
    <w:rsid w:val="00CB7D9C"/>
    <w:rsid w:val="00D01349"/>
    <w:rsid w:val="00D26096"/>
    <w:rsid w:val="00D37573"/>
    <w:rsid w:val="00D51E15"/>
    <w:rsid w:val="00D66A00"/>
    <w:rsid w:val="00D87BED"/>
    <w:rsid w:val="00D90367"/>
    <w:rsid w:val="00D91B0C"/>
    <w:rsid w:val="00D963B6"/>
    <w:rsid w:val="00DB479B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egenwiki.nl/Knoten_Steinh%C3%A4usl" TargetMode="External"/><Relationship Id="rId18" Type="http://schemas.openxmlformats.org/officeDocument/2006/relationships/hyperlink" Target="http://www.wegenwiki.nl/Bestand:Afslagsymbool.sv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21.htm" TargetMode="External"/><Relationship Id="rId20" Type="http://schemas.openxmlformats.org/officeDocument/2006/relationships/hyperlink" Target="http://www.marc-mondorf.de/a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Knoten_V%C3%B6sendo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1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21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2012-07-25T11:01:00Z</dcterms:created>
  <dcterms:modified xsi:type="dcterms:W3CDTF">2012-07-25T11:29:00Z</dcterms:modified>
  <cp:category>2012</cp:category>
</cp:coreProperties>
</file>